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297447558"/>
        <w:docPartObj>
          <w:docPartGallery w:val="Cover Pages"/>
          <w:docPartUnique/>
        </w:docPartObj>
      </w:sdtPr>
      <w:sdtContent>
        <w:p w14:paraId="3E9FD124" w14:textId="37D5C032" w:rsidR="00390614" w:rsidRPr="00D572CD" w:rsidRDefault="00390614" w:rsidP="00390614">
          <w:pPr>
            <w:pStyle w:val="NoSpacing"/>
            <w:jc w:val="center"/>
            <w:rPr>
              <w:rStyle w:val="NoSpacingChar"/>
              <w:b/>
              <w:bCs/>
              <w:sz w:val="40"/>
              <w:szCs w:val="40"/>
            </w:rPr>
          </w:pPr>
          <w:r w:rsidRPr="00D572CD">
            <w:rPr>
              <w:rFonts w:ascii="Calibri" w:eastAsia="Calibri" w:hAnsi="Calibri" w:cs="Times New Roman"/>
              <w:noProof/>
            </w:rPr>
            <w:drawing>
              <wp:anchor distT="0" distB="0" distL="114300" distR="114300" simplePos="0" relativeHeight="251658240" behindDoc="1" locked="0" layoutInCell="1" allowOverlap="1" wp14:anchorId="7EC308A5" wp14:editId="6F6C9292">
                <wp:simplePos x="0" y="0"/>
                <wp:positionH relativeFrom="page">
                  <wp:align>right</wp:align>
                </wp:positionH>
                <wp:positionV relativeFrom="paragraph">
                  <wp:posOffset>-904240</wp:posOffset>
                </wp:positionV>
                <wp:extent cx="7571740" cy="5038455"/>
                <wp:effectExtent l="0" t="0" r="0" b="0"/>
                <wp:wrapNone/>
                <wp:docPr id="14" name="Afbeelding 14" descr="Laadpassen elektrisch laden enorm fraudegevoelig' - AutoWeek.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adpassen elektrisch laden enorm fraudegevoelig' - AutoWeek.n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1740" cy="5038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6D5B16" w14:textId="77777777" w:rsidR="00390614" w:rsidRPr="00D572CD" w:rsidRDefault="00390614" w:rsidP="00390614">
          <w:pPr>
            <w:pStyle w:val="NoSpacing"/>
            <w:jc w:val="center"/>
            <w:rPr>
              <w:rStyle w:val="NoSpacingChar"/>
              <w:b/>
              <w:bCs/>
              <w:sz w:val="40"/>
              <w:szCs w:val="40"/>
            </w:rPr>
          </w:pPr>
        </w:p>
        <w:p w14:paraId="55409BD2" w14:textId="77777777" w:rsidR="00390614" w:rsidRPr="00D572CD" w:rsidRDefault="00390614" w:rsidP="00390614">
          <w:pPr>
            <w:pStyle w:val="NoSpacing"/>
            <w:jc w:val="center"/>
            <w:rPr>
              <w:rStyle w:val="NoSpacingChar"/>
              <w:b/>
              <w:bCs/>
              <w:sz w:val="40"/>
              <w:szCs w:val="40"/>
            </w:rPr>
          </w:pPr>
        </w:p>
        <w:p w14:paraId="56CAD1C9" w14:textId="77777777" w:rsidR="00390614" w:rsidRPr="00D572CD" w:rsidRDefault="00390614" w:rsidP="00390614">
          <w:pPr>
            <w:pStyle w:val="NoSpacing"/>
            <w:jc w:val="center"/>
            <w:rPr>
              <w:rStyle w:val="NoSpacingChar"/>
              <w:b/>
              <w:bCs/>
              <w:sz w:val="40"/>
              <w:szCs w:val="40"/>
            </w:rPr>
          </w:pPr>
        </w:p>
        <w:p w14:paraId="2ECB3090" w14:textId="77777777" w:rsidR="00390614" w:rsidRPr="00D572CD" w:rsidRDefault="00390614" w:rsidP="00390614">
          <w:pPr>
            <w:pStyle w:val="NoSpacing"/>
            <w:jc w:val="center"/>
            <w:rPr>
              <w:rStyle w:val="NoSpacingChar"/>
              <w:b/>
              <w:bCs/>
              <w:sz w:val="40"/>
              <w:szCs w:val="40"/>
            </w:rPr>
          </w:pPr>
        </w:p>
        <w:p w14:paraId="23516ACC" w14:textId="77777777" w:rsidR="00390614" w:rsidRPr="00D572CD" w:rsidRDefault="00390614" w:rsidP="00390614">
          <w:pPr>
            <w:pStyle w:val="NoSpacing"/>
            <w:jc w:val="center"/>
            <w:rPr>
              <w:rStyle w:val="NoSpacingChar"/>
              <w:b/>
              <w:bCs/>
              <w:sz w:val="40"/>
              <w:szCs w:val="40"/>
            </w:rPr>
          </w:pPr>
        </w:p>
        <w:p w14:paraId="56DF4245" w14:textId="77777777" w:rsidR="00390614" w:rsidRPr="00D572CD" w:rsidRDefault="00390614" w:rsidP="00390614">
          <w:pPr>
            <w:pStyle w:val="NoSpacing"/>
            <w:jc w:val="center"/>
            <w:rPr>
              <w:rStyle w:val="NoSpacingChar"/>
              <w:b/>
              <w:bCs/>
              <w:sz w:val="40"/>
              <w:szCs w:val="40"/>
            </w:rPr>
          </w:pPr>
        </w:p>
        <w:p w14:paraId="2B0E7477" w14:textId="77777777" w:rsidR="00390614" w:rsidRPr="00D572CD" w:rsidRDefault="00390614" w:rsidP="00390614">
          <w:pPr>
            <w:pStyle w:val="NoSpacing"/>
            <w:jc w:val="center"/>
            <w:rPr>
              <w:rStyle w:val="NoSpacingChar"/>
              <w:b/>
              <w:bCs/>
              <w:sz w:val="40"/>
              <w:szCs w:val="40"/>
            </w:rPr>
          </w:pPr>
        </w:p>
        <w:p w14:paraId="03EDC79C" w14:textId="77777777" w:rsidR="00390614" w:rsidRPr="00D572CD" w:rsidRDefault="00390614" w:rsidP="00390614">
          <w:pPr>
            <w:pStyle w:val="NoSpacing"/>
            <w:jc w:val="center"/>
            <w:rPr>
              <w:rStyle w:val="NoSpacingChar"/>
              <w:b/>
              <w:bCs/>
              <w:sz w:val="40"/>
              <w:szCs w:val="40"/>
            </w:rPr>
          </w:pPr>
        </w:p>
        <w:p w14:paraId="6DA51C42" w14:textId="77777777" w:rsidR="00390614" w:rsidRPr="00D572CD" w:rsidRDefault="00390614" w:rsidP="00390614">
          <w:pPr>
            <w:pStyle w:val="NoSpacing"/>
            <w:jc w:val="center"/>
            <w:rPr>
              <w:rStyle w:val="NoSpacingChar"/>
              <w:b/>
              <w:bCs/>
              <w:sz w:val="40"/>
              <w:szCs w:val="40"/>
            </w:rPr>
          </w:pPr>
        </w:p>
        <w:p w14:paraId="35AE875D" w14:textId="77777777" w:rsidR="00390614" w:rsidRPr="00D572CD" w:rsidRDefault="00390614" w:rsidP="00390614">
          <w:pPr>
            <w:pStyle w:val="NoSpacing"/>
            <w:jc w:val="center"/>
            <w:rPr>
              <w:rStyle w:val="NoSpacingChar"/>
              <w:b/>
              <w:bCs/>
              <w:sz w:val="40"/>
              <w:szCs w:val="40"/>
            </w:rPr>
          </w:pPr>
        </w:p>
        <w:p w14:paraId="22DC78AA" w14:textId="77777777" w:rsidR="00390614" w:rsidRPr="00D572CD" w:rsidRDefault="00390614" w:rsidP="00390614">
          <w:pPr>
            <w:pStyle w:val="NoSpacing"/>
            <w:jc w:val="center"/>
            <w:rPr>
              <w:rStyle w:val="NoSpacingChar"/>
              <w:b/>
              <w:bCs/>
              <w:sz w:val="40"/>
              <w:szCs w:val="40"/>
            </w:rPr>
          </w:pPr>
        </w:p>
        <w:p w14:paraId="53B262A6" w14:textId="21A3B4D6" w:rsidR="00390614" w:rsidRPr="00D572CD" w:rsidRDefault="00390614" w:rsidP="00390614">
          <w:pPr>
            <w:pStyle w:val="NoSpacing"/>
            <w:jc w:val="center"/>
            <w:rPr>
              <w:rStyle w:val="NoSpacingChar"/>
              <w:b/>
              <w:bCs/>
              <w:sz w:val="40"/>
              <w:szCs w:val="40"/>
            </w:rPr>
          </w:pPr>
          <w:r w:rsidRPr="00D572CD">
            <w:rPr>
              <w:rFonts w:ascii="Calibri" w:eastAsia="Calibri" w:hAnsi="Calibri" w:cs="Times New Roman"/>
              <w:noProof/>
            </w:rPr>
            <mc:AlternateContent>
              <mc:Choice Requires="wps">
                <w:drawing>
                  <wp:anchor distT="0" distB="0" distL="114300" distR="114300" simplePos="0" relativeHeight="251658242" behindDoc="1" locked="0" layoutInCell="1" allowOverlap="1" wp14:anchorId="54B13142" wp14:editId="7A6E98CC">
                    <wp:simplePos x="0" y="0"/>
                    <wp:positionH relativeFrom="page">
                      <wp:posOffset>16510</wp:posOffset>
                    </wp:positionH>
                    <wp:positionV relativeFrom="paragraph">
                      <wp:posOffset>413385</wp:posOffset>
                    </wp:positionV>
                    <wp:extent cx="7524750" cy="3181350"/>
                    <wp:effectExtent l="0" t="0" r="19050" b="19050"/>
                    <wp:wrapNone/>
                    <wp:docPr id="8" name="Rechthoek 8"/>
                    <wp:cNvGraphicFramePr/>
                    <a:graphic xmlns:a="http://schemas.openxmlformats.org/drawingml/2006/main">
                      <a:graphicData uri="http://schemas.microsoft.com/office/word/2010/wordprocessingShape">
                        <wps:wsp>
                          <wps:cNvSpPr/>
                          <wps:spPr>
                            <a:xfrm>
                              <a:off x="0" y="0"/>
                              <a:ext cx="7524750" cy="3181350"/>
                            </a:xfrm>
                            <a:prstGeom prst="rect">
                              <a:avLst/>
                            </a:prstGeom>
                            <a:solidFill>
                              <a:srgbClr val="007926"/>
                            </a:solidFill>
                            <a:ln w="12700" cap="flat" cmpd="sng" algn="ctr">
                              <a:solidFill>
                                <a:srgbClr val="00792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650DFC50">
                  <v:rect id="Rechthoek 8" style="position:absolute;margin-left:1.3pt;margin-top:32.55pt;width:592.5pt;height:250.5pt;z-index:-25165823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spid="_x0000_s1026" fillcolor="#007926" strokecolor="#007926" strokeweight="1pt" w14:anchorId="06CD1C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">
                    <w10:wrap anchorx="page"/>
                  </v:rect>
                </w:pict>
              </mc:Fallback>
            </mc:AlternateContent>
          </w:r>
        </w:p>
        <w:p w14:paraId="1C7AB6B2" w14:textId="2F9567FA" w:rsidR="00390614" w:rsidRPr="00D572CD" w:rsidRDefault="00390614" w:rsidP="00390614">
          <w:pPr>
            <w:pStyle w:val="NoSpacing"/>
            <w:jc w:val="center"/>
            <w:rPr>
              <w:rStyle w:val="NoSpacingChar"/>
              <w:b/>
              <w:bCs/>
              <w:sz w:val="40"/>
              <w:szCs w:val="40"/>
            </w:rPr>
          </w:pPr>
        </w:p>
        <w:p w14:paraId="1DD0987E" w14:textId="77777777" w:rsidR="00390614" w:rsidRPr="00D572CD" w:rsidRDefault="00390614" w:rsidP="00390614">
          <w:pPr>
            <w:pStyle w:val="NoSpacing"/>
            <w:jc w:val="center"/>
            <w:rPr>
              <w:rStyle w:val="NoSpacingChar"/>
              <w:b/>
              <w:bCs/>
              <w:sz w:val="40"/>
              <w:szCs w:val="40"/>
            </w:rPr>
          </w:pPr>
        </w:p>
        <w:p w14:paraId="761D2863" w14:textId="77777777" w:rsidR="00390614" w:rsidRPr="00D572CD" w:rsidRDefault="00390614" w:rsidP="00390614">
          <w:pPr>
            <w:pStyle w:val="NoSpacing"/>
            <w:jc w:val="center"/>
            <w:rPr>
              <w:rStyle w:val="NoSpacingChar"/>
              <w:b/>
              <w:bCs/>
              <w:sz w:val="40"/>
              <w:szCs w:val="40"/>
            </w:rPr>
          </w:pPr>
        </w:p>
        <w:p w14:paraId="3C3C6666" w14:textId="0184734A" w:rsidR="00390614" w:rsidRPr="00D572CD" w:rsidRDefault="00390614" w:rsidP="00390614">
          <w:pPr>
            <w:pStyle w:val="NoSpacing"/>
            <w:jc w:val="center"/>
            <w:rPr>
              <w:rStyle w:val="NoSpacingChar"/>
              <w:b/>
              <w:bCs/>
              <w:color w:val="FFFFFF" w:themeColor="background1"/>
              <w:sz w:val="70"/>
              <w:szCs w:val="70"/>
            </w:rPr>
          </w:pPr>
          <w:r w:rsidRPr="00D572CD">
            <w:rPr>
              <w:rStyle w:val="NoSpacingChar"/>
              <w:b/>
              <w:bCs/>
              <w:color w:val="FFFFFF" w:themeColor="background1"/>
              <w:sz w:val="70"/>
              <w:szCs w:val="70"/>
            </w:rPr>
            <w:t>Transparantie elektrisch laden</w:t>
          </w:r>
        </w:p>
        <w:p w14:paraId="514782F9" w14:textId="77777777" w:rsidR="00390614" w:rsidRPr="00D572CD" w:rsidRDefault="00390614" w:rsidP="00390614">
          <w:pPr>
            <w:pStyle w:val="NoSpacing"/>
            <w:jc w:val="center"/>
            <w:rPr>
              <w:rStyle w:val="NoSpacingChar"/>
              <w:b/>
              <w:bCs/>
              <w:color w:val="FFFFFF" w:themeColor="background1"/>
              <w:sz w:val="40"/>
              <w:szCs w:val="40"/>
            </w:rPr>
          </w:pPr>
        </w:p>
        <w:p w14:paraId="74312EF1" w14:textId="54CF45BB" w:rsidR="00390614" w:rsidRPr="00D572CD" w:rsidRDefault="00390614" w:rsidP="00390614">
          <w:pPr>
            <w:pStyle w:val="NoSpacing"/>
            <w:jc w:val="center"/>
            <w:rPr>
              <w:b/>
              <w:bCs/>
              <w:color w:val="FFFFFF" w:themeColor="background1"/>
              <w:sz w:val="40"/>
              <w:szCs w:val="40"/>
            </w:rPr>
          </w:pPr>
          <w:r w:rsidRPr="00D572CD">
            <w:rPr>
              <w:rStyle w:val="NoSpacingChar"/>
              <w:b/>
              <w:bCs/>
              <w:color w:val="FFFFFF" w:themeColor="background1"/>
              <w:sz w:val="40"/>
              <w:szCs w:val="40"/>
            </w:rPr>
            <w:t>Transitieplan minor Circulaire Economie</w:t>
          </w:r>
        </w:p>
        <w:p w14:paraId="47F722F2" w14:textId="055DBDC2" w:rsidR="00F118E2" w:rsidRPr="00D572CD" w:rsidRDefault="00F118E2" w:rsidP="00390614">
          <w:pPr>
            <w:pStyle w:val="NoSpacing"/>
            <w:jc w:val="center"/>
            <w:rPr>
              <w:sz w:val="30"/>
              <w:szCs w:val="30"/>
            </w:rPr>
          </w:pPr>
        </w:p>
        <w:p w14:paraId="318F5D9E" w14:textId="2F4151E9" w:rsidR="00390614" w:rsidRPr="00D572CD" w:rsidRDefault="00390614" w:rsidP="00A84881">
          <w:pPr>
            <w:pStyle w:val="NoSpacing"/>
          </w:pPr>
          <w:r w:rsidRPr="00D572CD">
            <w:rPr>
              <w:rFonts w:ascii="Calibri" w:eastAsia="Calibri" w:hAnsi="Calibri" w:cs="Times New Roman"/>
              <w:noProof/>
            </w:rPr>
            <w:drawing>
              <wp:anchor distT="0" distB="0" distL="114300" distR="114300" simplePos="0" relativeHeight="251658243" behindDoc="1" locked="0" layoutInCell="1" allowOverlap="1" wp14:anchorId="7D7F320E" wp14:editId="3B48D051">
                <wp:simplePos x="0" y="0"/>
                <wp:positionH relativeFrom="margin">
                  <wp:posOffset>4905375</wp:posOffset>
                </wp:positionH>
                <wp:positionV relativeFrom="paragraph">
                  <wp:posOffset>11430</wp:posOffset>
                </wp:positionV>
                <wp:extent cx="1476375" cy="1914525"/>
                <wp:effectExtent l="0" t="0" r="9525" b="9525"/>
                <wp:wrapNone/>
                <wp:docPr id="15" name="Afbeelding 15" descr="Green Cross Internationa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Cross International - Wikip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314D48" w14:textId="77777777" w:rsidR="00390614" w:rsidRPr="00D572CD" w:rsidRDefault="00390614" w:rsidP="00A84881">
          <w:pPr>
            <w:pStyle w:val="NoSpacing"/>
          </w:pPr>
        </w:p>
        <w:p w14:paraId="115CE6F3" w14:textId="123C6D89" w:rsidR="00390614" w:rsidRPr="00D572CD" w:rsidRDefault="00390614" w:rsidP="00A84881">
          <w:pPr>
            <w:pStyle w:val="NoSpacing"/>
          </w:pPr>
        </w:p>
        <w:p w14:paraId="1BB132E3" w14:textId="77777777" w:rsidR="00390614" w:rsidRPr="00D572CD" w:rsidRDefault="00390614" w:rsidP="00A84881">
          <w:pPr>
            <w:pStyle w:val="NoSpacing"/>
          </w:pPr>
        </w:p>
        <w:p w14:paraId="496BE011" w14:textId="615FB6EC" w:rsidR="00390614" w:rsidRPr="00D572CD" w:rsidRDefault="00390614" w:rsidP="00A84881">
          <w:pPr>
            <w:pStyle w:val="NoSpacing"/>
          </w:pPr>
        </w:p>
        <w:p w14:paraId="223B605F" w14:textId="77777777" w:rsidR="00390614" w:rsidRPr="00D572CD" w:rsidRDefault="00390614" w:rsidP="00A84881">
          <w:pPr>
            <w:pStyle w:val="NoSpacing"/>
          </w:pPr>
        </w:p>
        <w:p w14:paraId="49F9AE53" w14:textId="77777777" w:rsidR="00390614" w:rsidRPr="00D572CD" w:rsidRDefault="00390614" w:rsidP="00A84881">
          <w:pPr>
            <w:pStyle w:val="NoSpacing"/>
          </w:pPr>
        </w:p>
        <w:p w14:paraId="186C6B56" w14:textId="77777777" w:rsidR="00390614" w:rsidRPr="00D572CD" w:rsidRDefault="00390614" w:rsidP="00390614">
          <w:pPr>
            <w:pStyle w:val="NoSpacing"/>
            <w:rPr>
              <w:rFonts w:eastAsia="Calibri"/>
              <w:i/>
              <w:iCs/>
              <w:sz w:val="24"/>
              <w:szCs w:val="24"/>
            </w:rPr>
          </w:pPr>
        </w:p>
        <w:p w14:paraId="532D1829" w14:textId="125E79C4" w:rsidR="00390614" w:rsidRPr="00D572CD" w:rsidRDefault="00390614" w:rsidP="00390614">
          <w:pPr>
            <w:pStyle w:val="NoSpacing"/>
            <w:rPr>
              <w:rFonts w:eastAsia="Calibri"/>
              <w:i/>
              <w:iCs/>
              <w:sz w:val="24"/>
              <w:szCs w:val="24"/>
            </w:rPr>
          </w:pPr>
          <w:r w:rsidRPr="00D572CD">
            <w:rPr>
              <w:rFonts w:eastAsia="Calibri"/>
              <w:i/>
              <w:iCs/>
              <w:sz w:val="24"/>
              <w:szCs w:val="24"/>
            </w:rPr>
            <w:t>Auteurs:</w:t>
          </w:r>
          <w:r w:rsidRPr="00D572CD">
            <w:rPr>
              <w:rFonts w:eastAsia="Calibri"/>
              <w:i/>
              <w:iCs/>
              <w:sz w:val="24"/>
              <w:szCs w:val="24"/>
            </w:rPr>
            <w:tab/>
            <w:t>In opdracht van Green Cross Nederland</w:t>
          </w:r>
        </w:p>
        <w:p w14:paraId="0404B936" w14:textId="22E72172" w:rsidR="00390614" w:rsidRPr="00D572CD" w:rsidRDefault="00390614" w:rsidP="00390614">
          <w:pPr>
            <w:pStyle w:val="NoSpacing"/>
            <w:ind w:left="720" w:firstLine="720"/>
            <w:rPr>
              <w:rFonts w:eastAsia="Calibri"/>
              <w:i/>
              <w:iCs/>
              <w:sz w:val="24"/>
              <w:szCs w:val="24"/>
            </w:rPr>
          </w:pPr>
          <w:r w:rsidRPr="00D572CD">
            <w:rPr>
              <w:rFonts w:eastAsia="Calibri"/>
              <w:i/>
              <w:iCs/>
              <w:sz w:val="24"/>
              <w:szCs w:val="24"/>
            </w:rPr>
            <w:t xml:space="preserve">Jens </w:t>
          </w:r>
          <w:proofErr w:type="spellStart"/>
          <w:r w:rsidRPr="00D572CD">
            <w:rPr>
              <w:rFonts w:eastAsia="Calibri"/>
              <w:i/>
              <w:iCs/>
              <w:sz w:val="24"/>
              <w:szCs w:val="24"/>
            </w:rPr>
            <w:t>Manintveld</w:t>
          </w:r>
          <w:proofErr w:type="spellEnd"/>
          <w:r w:rsidR="00DF3ADC" w:rsidRPr="00D572CD">
            <w:rPr>
              <w:rFonts w:eastAsia="Calibri"/>
              <w:i/>
              <w:iCs/>
              <w:sz w:val="24"/>
              <w:szCs w:val="24"/>
            </w:rPr>
            <w:t xml:space="preserve"> &amp; Daan van Nijen</w:t>
          </w:r>
        </w:p>
        <w:p w14:paraId="4441F7B3" w14:textId="77777777" w:rsidR="00390614" w:rsidRPr="00D572CD" w:rsidRDefault="00390614" w:rsidP="00390614">
          <w:pPr>
            <w:pStyle w:val="NoSpacing"/>
            <w:rPr>
              <w:rFonts w:eastAsia="Calibri"/>
              <w:i/>
              <w:iCs/>
              <w:sz w:val="10"/>
              <w:szCs w:val="10"/>
            </w:rPr>
          </w:pPr>
        </w:p>
        <w:p w14:paraId="31C878E0" w14:textId="16320C68" w:rsidR="00390614" w:rsidRPr="00D572CD" w:rsidRDefault="00390614" w:rsidP="00390614">
          <w:pPr>
            <w:pStyle w:val="NoSpacing"/>
            <w:rPr>
              <w:rFonts w:eastAsia="Calibri"/>
              <w:i/>
              <w:iCs/>
              <w:sz w:val="24"/>
              <w:szCs w:val="24"/>
            </w:rPr>
          </w:pPr>
          <w:r w:rsidRPr="00D572CD">
            <w:rPr>
              <w:rFonts w:eastAsia="Calibri"/>
              <w:i/>
              <w:iCs/>
              <w:sz w:val="24"/>
              <w:szCs w:val="24"/>
            </w:rPr>
            <w:t>Datum:</w:t>
          </w:r>
          <w:r w:rsidRPr="00D572CD">
            <w:rPr>
              <w:rFonts w:eastAsia="Calibri"/>
              <w:i/>
              <w:iCs/>
              <w:sz w:val="24"/>
              <w:szCs w:val="24"/>
            </w:rPr>
            <w:tab/>
            <w:t>20-01-202</w:t>
          </w:r>
          <w:r w:rsidR="00F02215" w:rsidRPr="00D572CD">
            <w:rPr>
              <w:rFonts w:eastAsia="Calibri"/>
              <w:i/>
              <w:iCs/>
              <w:sz w:val="24"/>
              <w:szCs w:val="24"/>
            </w:rPr>
            <w:t>1</w:t>
          </w:r>
        </w:p>
        <w:p w14:paraId="72D203F6" w14:textId="77777777" w:rsidR="00390614" w:rsidRPr="00D572CD" w:rsidRDefault="00390614" w:rsidP="00390614">
          <w:pPr>
            <w:pStyle w:val="NoSpacing"/>
            <w:rPr>
              <w:rFonts w:eastAsia="Calibri"/>
              <w:i/>
              <w:iCs/>
              <w:sz w:val="10"/>
              <w:szCs w:val="10"/>
            </w:rPr>
          </w:pPr>
        </w:p>
        <w:p w14:paraId="7B0F009C" w14:textId="50E1D0F7" w:rsidR="000D778C" w:rsidRPr="00D572CD" w:rsidRDefault="00390614" w:rsidP="00390614">
          <w:pPr>
            <w:pStyle w:val="NoSpacing"/>
          </w:pPr>
          <w:r w:rsidRPr="00D572CD">
            <w:rPr>
              <w:rFonts w:eastAsia="Calibri"/>
              <w:i/>
              <w:iCs/>
              <w:sz w:val="24"/>
              <w:szCs w:val="24"/>
            </w:rPr>
            <w:t>Plaats:</w:t>
          </w:r>
          <w:r w:rsidRPr="00D572CD">
            <w:rPr>
              <w:rFonts w:eastAsia="Calibri"/>
              <w:i/>
              <w:iCs/>
              <w:sz w:val="24"/>
              <w:szCs w:val="24"/>
            </w:rPr>
            <w:tab/>
          </w:r>
          <w:r w:rsidRPr="00D572CD">
            <w:rPr>
              <w:rFonts w:eastAsia="Calibri"/>
              <w:i/>
              <w:iCs/>
              <w:sz w:val="24"/>
              <w:szCs w:val="24"/>
            </w:rPr>
            <w:tab/>
            <w:t>Ridderstraat 23, Nijmegen</w:t>
          </w:r>
          <w:r w:rsidRPr="00D572CD">
            <w:rPr>
              <w:b/>
              <w:bCs/>
              <w:noProof/>
              <w:sz w:val="40"/>
              <w:szCs w:val="40"/>
            </w:rPr>
            <w:t xml:space="preserve"> </w:t>
          </w:r>
          <w:r w:rsidRPr="00D572CD">
            <w:rPr>
              <w:b/>
              <w:bCs/>
              <w:noProof/>
              <w:sz w:val="40"/>
              <w:szCs w:val="40"/>
            </w:rPr>
            <mc:AlternateContent>
              <mc:Choice Requires="wps">
                <w:drawing>
                  <wp:anchor distT="0" distB="0" distL="114300" distR="114300" simplePos="0" relativeHeight="251658241" behindDoc="0" locked="0" layoutInCell="1" allowOverlap="1" wp14:anchorId="6F9BF5BC" wp14:editId="255621D1">
                    <wp:simplePos x="0" y="0"/>
                    <wp:positionH relativeFrom="page">
                      <wp:posOffset>-635</wp:posOffset>
                    </wp:positionH>
                    <wp:positionV relativeFrom="paragraph">
                      <wp:posOffset>6486525</wp:posOffset>
                    </wp:positionV>
                    <wp:extent cx="7543800" cy="2733675"/>
                    <wp:effectExtent l="0" t="0" r="19050" b="28575"/>
                    <wp:wrapNone/>
                    <wp:docPr id="6" name="Rechthoek 6"/>
                    <wp:cNvGraphicFramePr/>
                    <a:graphic xmlns:a="http://schemas.openxmlformats.org/drawingml/2006/main">
                      <a:graphicData uri="http://schemas.microsoft.com/office/word/2010/wordprocessingShape">
                        <wps:wsp>
                          <wps:cNvSpPr/>
                          <wps:spPr>
                            <a:xfrm>
                              <a:off x="0" y="0"/>
                              <a:ext cx="7543800" cy="2733675"/>
                            </a:xfrm>
                            <a:prstGeom prst="rect">
                              <a:avLst/>
                            </a:prstGeom>
                            <a:solidFill>
                              <a:srgbClr val="007926"/>
                            </a:solidFill>
                            <a:ln>
                              <a:solidFill>
                                <a:srgbClr val="0079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61BEFBF0">
                  <v:rect id="Rechthoek 6" style="position:absolute;margin-left:-.05pt;margin-top:510.75pt;width:594pt;height:215.25pt;z-index:251658241;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spid="_x0000_s1026" fillcolor="#007926" strokecolor="#007926" strokeweight="1pt" w14:anchorId="54C907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">
                    <w10:wrap anchorx="page"/>
                  </v:rect>
                </w:pict>
              </mc:Fallback>
            </mc:AlternateContent>
          </w:r>
          <w:r w:rsidR="00F118E2" w:rsidRPr="00D572CD">
            <w:br w:type="page"/>
          </w:r>
        </w:p>
      </w:sdtContent>
    </w:sdt>
    <w:p w14:paraId="42856842" w14:textId="233C98BC" w:rsidR="00F118E2" w:rsidRPr="00D572CD" w:rsidRDefault="002C2253" w:rsidP="00F118E2">
      <w:pPr>
        <w:pStyle w:val="NoSpacing"/>
        <w:rPr>
          <w:color w:val="007926"/>
          <w:sz w:val="32"/>
          <w:szCs w:val="32"/>
        </w:rPr>
      </w:pPr>
      <w:r w:rsidRPr="00D572CD">
        <w:rPr>
          <w:color w:val="007926"/>
          <w:sz w:val="32"/>
          <w:szCs w:val="32"/>
        </w:rPr>
        <w:t>Informatie</w:t>
      </w:r>
      <w:r w:rsidR="00F118E2" w:rsidRPr="00D572CD">
        <w:rPr>
          <w:color w:val="007926"/>
          <w:sz w:val="32"/>
          <w:szCs w:val="32"/>
        </w:rPr>
        <w:t>pagin</w:t>
      </w:r>
      <w:r w:rsidR="00CE1500" w:rsidRPr="00D572CD">
        <w:rPr>
          <w:color w:val="007926"/>
          <w:sz w:val="32"/>
          <w:szCs w:val="32"/>
        </w:rPr>
        <w:t>a</w:t>
      </w:r>
    </w:p>
    <w:p w14:paraId="184D8EEE" w14:textId="72710BB0" w:rsidR="00D5059D" w:rsidRPr="00D572CD" w:rsidRDefault="00D5059D" w:rsidP="00D5059D">
      <w:pPr>
        <w:pStyle w:val="NoSpacing"/>
      </w:pPr>
      <w:bookmarkStart w:id="0" w:name="_Hlk55899271"/>
    </w:p>
    <w:p w14:paraId="3EA46A0B" w14:textId="70EA30C8" w:rsidR="002C2253" w:rsidRPr="00D572CD" w:rsidRDefault="002C2253" w:rsidP="00C7599D">
      <w:pPr>
        <w:pStyle w:val="NoSpacing"/>
      </w:pPr>
      <w:r w:rsidRPr="00D572CD">
        <w:t>Titel:</w:t>
      </w:r>
      <w:r w:rsidRPr="00D572CD">
        <w:tab/>
      </w:r>
      <w:r w:rsidRPr="00D572CD">
        <w:tab/>
        <w:t>Transparantie elektrisch laden</w:t>
      </w:r>
    </w:p>
    <w:p w14:paraId="635E5261" w14:textId="1F9482E6" w:rsidR="002C2253" w:rsidRPr="00D572CD" w:rsidRDefault="002C2253" w:rsidP="00C7599D">
      <w:pPr>
        <w:pStyle w:val="NoSpacing"/>
      </w:pPr>
      <w:r w:rsidRPr="00D572CD">
        <w:t>Ondertitel:</w:t>
      </w:r>
      <w:r w:rsidRPr="00D572CD">
        <w:tab/>
        <w:t>Transitieplan minor Circulaire Economie</w:t>
      </w:r>
    </w:p>
    <w:p w14:paraId="3D090766" w14:textId="77777777" w:rsidR="002C2253" w:rsidRPr="00D572CD" w:rsidRDefault="002C2253" w:rsidP="00C7599D">
      <w:pPr>
        <w:pStyle w:val="NoSpacing"/>
        <w:rPr>
          <w:b/>
          <w:bCs/>
        </w:rPr>
      </w:pPr>
    </w:p>
    <w:p w14:paraId="6C9C50FE" w14:textId="4484FDCA" w:rsidR="00C7599D" w:rsidRPr="00D572CD" w:rsidRDefault="00C7599D" w:rsidP="00C7599D">
      <w:pPr>
        <w:pStyle w:val="NoSpacing"/>
        <w:rPr>
          <w:b/>
          <w:bCs/>
        </w:rPr>
      </w:pPr>
      <w:r w:rsidRPr="00D572CD">
        <w:rPr>
          <w:b/>
          <w:bCs/>
        </w:rPr>
        <w:t>Auteurs</w:t>
      </w:r>
    </w:p>
    <w:p w14:paraId="5F043BD4" w14:textId="77777777" w:rsidR="00DF3ADC" w:rsidRPr="00D572CD" w:rsidRDefault="00DF3ADC" w:rsidP="00DF3ADC">
      <w:pPr>
        <w:pStyle w:val="NoSpacing"/>
      </w:pPr>
      <w:r w:rsidRPr="00D572CD">
        <w:t xml:space="preserve">Naam: </w:t>
      </w:r>
      <w:r w:rsidRPr="00D572CD">
        <w:tab/>
      </w:r>
      <w:r w:rsidRPr="00D572CD">
        <w:tab/>
        <w:t xml:space="preserve">Jens </w:t>
      </w:r>
      <w:proofErr w:type="spellStart"/>
      <w:r w:rsidRPr="00D572CD">
        <w:t>Manintveld</w:t>
      </w:r>
      <w:proofErr w:type="spellEnd"/>
    </w:p>
    <w:p w14:paraId="40780B4F" w14:textId="77777777" w:rsidR="00DF3ADC" w:rsidRPr="00D572CD" w:rsidRDefault="00DF3ADC" w:rsidP="00DF3ADC">
      <w:pPr>
        <w:pStyle w:val="NoSpacing"/>
      </w:pPr>
      <w:r w:rsidRPr="00D572CD">
        <w:t xml:space="preserve">E-mail: </w:t>
      </w:r>
      <w:r w:rsidRPr="00D572CD">
        <w:tab/>
      </w:r>
      <w:r w:rsidRPr="00D572CD">
        <w:tab/>
      </w:r>
      <w:hyperlink r:id="rId10" w:history="1">
        <w:r w:rsidRPr="00D572CD">
          <w:rPr>
            <w:rStyle w:val="Hyperlink"/>
          </w:rPr>
          <w:t>jens@gcnl.nl</w:t>
        </w:r>
      </w:hyperlink>
      <w:r w:rsidRPr="00D572CD">
        <w:t xml:space="preserve"> / </w:t>
      </w:r>
      <w:hyperlink r:id="rId11" w:history="1">
        <w:r w:rsidRPr="00D572CD">
          <w:rPr>
            <w:rStyle w:val="Hyperlink"/>
          </w:rPr>
          <w:t>JM.Manintveld@student.han.nl</w:t>
        </w:r>
      </w:hyperlink>
      <w:r w:rsidRPr="00D572CD">
        <w:t xml:space="preserve"> </w:t>
      </w:r>
    </w:p>
    <w:p w14:paraId="5856A0A0" w14:textId="77777777" w:rsidR="00DF3ADC" w:rsidRPr="00D572CD" w:rsidRDefault="00DF3ADC" w:rsidP="00DF3ADC">
      <w:pPr>
        <w:pStyle w:val="NoSpacing"/>
      </w:pPr>
      <w:r w:rsidRPr="00D572CD">
        <w:t xml:space="preserve">Tel.nr: </w:t>
      </w:r>
      <w:r w:rsidRPr="00D572CD">
        <w:tab/>
      </w:r>
      <w:r w:rsidRPr="00D572CD">
        <w:tab/>
        <w:t>06-22137004</w:t>
      </w:r>
    </w:p>
    <w:p w14:paraId="74457F34" w14:textId="43FED0FC" w:rsidR="00DF3ADC" w:rsidRPr="00D572CD" w:rsidRDefault="00DF3ADC" w:rsidP="00C7599D">
      <w:pPr>
        <w:pStyle w:val="NoSpacing"/>
      </w:pPr>
      <w:r w:rsidRPr="00D572CD">
        <w:t>Student.nr:</w:t>
      </w:r>
      <w:r w:rsidRPr="00D572CD">
        <w:tab/>
        <w:t>615838</w:t>
      </w:r>
    </w:p>
    <w:p w14:paraId="23EF82FE" w14:textId="77777777" w:rsidR="00DF3ADC" w:rsidRPr="00D572CD" w:rsidRDefault="00DF3ADC" w:rsidP="00C7599D">
      <w:pPr>
        <w:pStyle w:val="NoSpacing"/>
        <w:rPr>
          <w:b/>
          <w:bCs/>
        </w:rPr>
      </w:pPr>
    </w:p>
    <w:p w14:paraId="43DC2160" w14:textId="7EAF6DE3" w:rsidR="00C7599D" w:rsidRPr="00D572CD" w:rsidRDefault="00C7599D" w:rsidP="00C7599D">
      <w:pPr>
        <w:pStyle w:val="NoSpacing"/>
      </w:pPr>
      <w:r w:rsidRPr="00D572CD">
        <w:t xml:space="preserve">Naam: </w:t>
      </w:r>
      <w:r w:rsidRPr="00D572CD">
        <w:tab/>
      </w:r>
      <w:r w:rsidRPr="00D572CD">
        <w:tab/>
        <w:t>Daan van Nijen</w:t>
      </w:r>
    </w:p>
    <w:p w14:paraId="7E98A59F" w14:textId="343EE852" w:rsidR="002213C2" w:rsidRPr="001D6718" w:rsidRDefault="00C7599D" w:rsidP="00C7599D">
      <w:pPr>
        <w:pStyle w:val="NoSpacing"/>
        <w:rPr>
          <w:lang w:val="en-US"/>
        </w:rPr>
      </w:pPr>
      <w:r w:rsidRPr="001D6718">
        <w:rPr>
          <w:lang w:val="en-US"/>
        </w:rPr>
        <w:t xml:space="preserve">E-mail: </w:t>
      </w:r>
      <w:r w:rsidRPr="001D6718">
        <w:rPr>
          <w:lang w:val="en-US"/>
        </w:rPr>
        <w:tab/>
      </w:r>
      <w:r w:rsidRPr="001D6718">
        <w:rPr>
          <w:lang w:val="en-US"/>
        </w:rPr>
        <w:tab/>
      </w:r>
      <w:hyperlink r:id="rId12" w:history="1">
        <w:r w:rsidR="002213C2" w:rsidRPr="001D6718">
          <w:rPr>
            <w:rStyle w:val="Hyperlink"/>
            <w:lang w:val="en-US"/>
          </w:rPr>
          <w:t>daan@gcnl.nl</w:t>
        </w:r>
      </w:hyperlink>
      <w:r w:rsidR="002213C2" w:rsidRPr="001D6718">
        <w:rPr>
          <w:lang w:val="en-US"/>
        </w:rPr>
        <w:t xml:space="preserve"> / </w:t>
      </w:r>
      <w:hyperlink r:id="rId13" w:history="1">
        <w:r w:rsidR="002213C2" w:rsidRPr="001D6718">
          <w:rPr>
            <w:rStyle w:val="Hyperlink"/>
            <w:lang w:val="en-US"/>
          </w:rPr>
          <w:t>DS.vanNijen@student.han.nl</w:t>
        </w:r>
      </w:hyperlink>
    </w:p>
    <w:p w14:paraId="69F9F538" w14:textId="3252CA9C" w:rsidR="00C7599D" w:rsidRPr="00D572CD" w:rsidRDefault="00C7599D" w:rsidP="00C7599D">
      <w:pPr>
        <w:pStyle w:val="NoSpacing"/>
      </w:pPr>
      <w:r w:rsidRPr="00D572CD">
        <w:t xml:space="preserve">Tel.nr: </w:t>
      </w:r>
      <w:r w:rsidRPr="00D572CD">
        <w:tab/>
      </w:r>
      <w:r w:rsidRPr="00D572CD">
        <w:tab/>
      </w:r>
      <w:r w:rsidR="00A7790C" w:rsidRPr="00D572CD">
        <w:t>06-42041960</w:t>
      </w:r>
    </w:p>
    <w:p w14:paraId="5CA22868" w14:textId="7453B152" w:rsidR="00D5059D" w:rsidRPr="00D572CD" w:rsidRDefault="00D5059D" w:rsidP="00C7599D">
      <w:pPr>
        <w:pStyle w:val="NoSpacing"/>
      </w:pPr>
      <w:r w:rsidRPr="00D572CD">
        <w:t>Student.nr:</w:t>
      </w:r>
      <w:r w:rsidRPr="00D572CD">
        <w:tab/>
        <w:t>604318</w:t>
      </w:r>
    </w:p>
    <w:p w14:paraId="018382A0" w14:textId="77777777" w:rsidR="00C7599D" w:rsidRPr="00D572CD" w:rsidRDefault="00C7599D" w:rsidP="00C7599D">
      <w:pPr>
        <w:pStyle w:val="NoSpacing"/>
      </w:pPr>
    </w:p>
    <w:p w14:paraId="520F3953" w14:textId="1867A4B9" w:rsidR="00C7599D" w:rsidRPr="00D572CD" w:rsidRDefault="00C7599D" w:rsidP="00C7599D">
      <w:pPr>
        <w:pStyle w:val="NoSpacing"/>
        <w:rPr>
          <w:b/>
          <w:bCs/>
        </w:rPr>
      </w:pPr>
      <w:r w:rsidRPr="00D572CD">
        <w:rPr>
          <w:b/>
          <w:bCs/>
        </w:rPr>
        <w:t>Begeleider</w:t>
      </w:r>
    </w:p>
    <w:p w14:paraId="5B270ACC" w14:textId="73B1972B" w:rsidR="00D5059D" w:rsidRPr="00D572CD" w:rsidRDefault="00D5059D" w:rsidP="00C7599D">
      <w:pPr>
        <w:pStyle w:val="NoSpacing"/>
      </w:pPr>
      <w:r w:rsidRPr="00D572CD">
        <w:t>Organisatie:</w:t>
      </w:r>
      <w:r w:rsidRPr="00D572CD">
        <w:tab/>
      </w:r>
      <w:r w:rsidR="00246622">
        <w:t xml:space="preserve">HAN University of </w:t>
      </w:r>
      <w:proofErr w:type="spellStart"/>
      <w:r w:rsidR="00246622">
        <w:t>Applied</w:t>
      </w:r>
      <w:proofErr w:type="spellEnd"/>
      <w:r w:rsidR="00246622">
        <w:t xml:space="preserve"> Sciences</w:t>
      </w:r>
    </w:p>
    <w:p w14:paraId="7F118436" w14:textId="16F7ED03" w:rsidR="00D5059D" w:rsidRPr="00D572CD" w:rsidRDefault="00D5059D" w:rsidP="00C7599D">
      <w:pPr>
        <w:pStyle w:val="NoSpacing"/>
      </w:pPr>
      <w:r w:rsidRPr="00D572CD">
        <w:t>Opleiding:</w:t>
      </w:r>
      <w:r w:rsidRPr="00D572CD">
        <w:tab/>
        <w:t>Minor Circulaire Economie</w:t>
      </w:r>
    </w:p>
    <w:p w14:paraId="2D170763" w14:textId="74F8765E" w:rsidR="00C7599D" w:rsidRPr="00D572CD" w:rsidRDefault="00C7599D" w:rsidP="00C7599D">
      <w:pPr>
        <w:pStyle w:val="NoSpacing"/>
      </w:pPr>
      <w:r w:rsidRPr="00D572CD">
        <w:t xml:space="preserve">Naam: </w:t>
      </w:r>
      <w:r w:rsidRPr="00D572CD">
        <w:tab/>
      </w:r>
      <w:r w:rsidRPr="00D572CD">
        <w:tab/>
        <w:t xml:space="preserve">Frank de </w:t>
      </w:r>
      <w:proofErr w:type="spellStart"/>
      <w:r w:rsidRPr="00D572CD">
        <w:t>Feijter</w:t>
      </w:r>
      <w:proofErr w:type="spellEnd"/>
    </w:p>
    <w:p w14:paraId="67831975" w14:textId="096E8680" w:rsidR="00C7599D" w:rsidRPr="001D6718" w:rsidRDefault="00C7599D" w:rsidP="00C7599D">
      <w:pPr>
        <w:pStyle w:val="NoSpacing"/>
        <w:rPr>
          <w:lang w:val="en-US"/>
        </w:rPr>
      </w:pPr>
      <w:r w:rsidRPr="001D6718">
        <w:rPr>
          <w:lang w:val="en-US"/>
        </w:rPr>
        <w:t xml:space="preserve">E-mail: </w:t>
      </w:r>
      <w:r w:rsidRPr="001D6718">
        <w:rPr>
          <w:lang w:val="en-US"/>
        </w:rPr>
        <w:tab/>
      </w:r>
      <w:r w:rsidRPr="001D6718">
        <w:rPr>
          <w:lang w:val="en-US"/>
        </w:rPr>
        <w:tab/>
      </w:r>
      <w:hyperlink r:id="rId14" w:history="1">
        <w:r w:rsidR="00A7790C" w:rsidRPr="001D6718">
          <w:rPr>
            <w:rStyle w:val="Hyperlink"/>
            <w:lang w:val="en-US"/>
          </w:rPr>
          <w:t>Frank.deFeijter@han.nl</w:t>
        </w:r>
      </w:hyperlink>
      <w:r w:rsidR="00A7790C" w:rsidRPr="001D6718">
        <w:rPr>
          <w:lang w:val="en-US"/>
        </w:rPr>
        <w:t xml:space="preserve"> </w:t>
      </w:r>
    </w:p>
    <w:p w14:paraId="2B749C0F" w14:textId="239A57A2" w:rsidR="00C7599D" w:rsidRPr="00D572CD" w:rsidRDefault="00C7599D" w:rsidP="00C7599D">
      <w:pPr>
        <w:pStyle w:val="NoSpacing"/>
      </w:pPr>
      <w:r w:rsidRPr="00D572CD">
        <w:t xml:space="preserve">Tel.nr: </w:t>
      </w:r>
      <w:r w:rsidRPr="00D572CD">
        <w:tab/>
      </w:r>
      <w:r w:rsidRPr="00D572CD">
        <w:tab/>
        <w:t>06-</w:t>
      </w:r>
      <w:r w:rsidR="004C7F88" w:rsidRPr="00D572CD">
        <w:t>15622775</w:t>
      </w:r>
      <w:r w:rsidR="004C7F88" w:rsidRPr="00D572CD">
        <w:rPr>
          <w:rFonts w:ascii="AvenirNext" w:hAnsi="AvenirNext"/>
          <w:color w:val="000000"/>
          <w:sz w:val="21"/>
          <w:szCs w:val="21"/>
          <w:shd w:val="clear" w:color="auto" w:fill="FFFFFF"/>
        </w:rPr>
        <w:t> </w:t>
      </w:r>
    </w:p>
    <w:p w14:paraId="3F020ADC" w14:textId="77777777" w:rsidR="00C7599D" w:rsidRPr="00D572CD" w:rsidRDefault="00C7599D" w:rsidP="00C7599D">
      <w:pPr>
        <w:pStyle w:val="NoSpacing"/>
      </w:pPr>
    </w:p>
    <w:p w14:paraId="3393BD46" w14:textId="77777777" w:rsidR="00C7599D" w:rsidRPr="00D572CD" w:rsidRDefault="00C7599D" w:rsidP="00C7599D">
      <w:pPr>
        <w:pStyle w:val="NoSpacing"/>
        <w:rPr>
          <w:b/>
          <w:bCs/>
        </w:rPr>
      </w:pPr>
      <w:r w:rsidRPr="00D572CD">
        <w:rPr>
          <w:b/>
          <w:bCs/>
        </w:rPr>
        <w:t>Opdrachtgever</w:t>
      </w:r>
    </w:p>
    <w:p w14:paraId="45D0E764" w14:textId="7B2DDF7F" w:rsidR="00C7599D" w:rsidRPr="00D572CD" w:rsidRDefault="00C7599D" w:rsidP="00C7599D">
      <w:pPr>
        <w:pStyle w:val="NoSpacing"/>
      </w:pPr>
      <w:r w:rsidRPr="00D572CD">
        <w:t xml:space="preserve">Organisatie: </w:t>
      </w:r>
      <w:r w:rsidRPr="00D572CD">
        <w:tab/>
        <w:t>Green Cross Nederland</w:t>
      </w:r>
    </w:p>
    <w:p w14:paraId="7A49D3AC" w14:textId="6C61F3FA" w:rsidR="00C7599D" w:rsidRPr="00D572CD" w:rsidRDefault="00C7599D" w:rsidP="00C7599D">
      <w:pPr>
        <w:pStyle w:val="NoSpacing"/>
      </w:pPr>
      <w:r w:rsidRPr="00D572CD">
        <w:t xml:space="preserve">Adres: </w:t>
      </w:r>
      <w:r w:rsidRPr="00D572CD">
        <w:tab/>
      </w:r>
      <w:r w:rsidRPr="00D572CD">
        <w:tab/>
        <w:t>Ridderstraat 23</w:t>
      </w:r>
    </w:p>
    <w:p w14:paraId="7D4A6059" w14:textId="7F528C79" w:rsidR="00C7599D" w:rsidRPr="00D572CD" w:rsidRDefault="00C7599D" w:rsidP="00C7599D">
      <w:pPr>
        <w:pStyle w:val="NoSpacing"/>
      </w:pPr>
      <w:r w:rsidRPr="00D572CD">
        <w:t xml:space="preserve">Postcode: </w:t>
      </w:r>
      <w:r w:rsidRPr="00D572CD">
        <w:tab/>
      </w:r>
      <w:r w:rsidR="00D5059D" w:rsidRPr="00D572CD">
        <w:t>6511 TM, Nijmegen</w:t>
      </w:r>
    </w:p>
    <w:p w14:paraId="1CE40116" w14:textId="41588FE9" w:rsidR="00A7790C" w:rsidRPr="00D572CD" w:rsidRDefault="00A7790C" w:rsidP="00C7599D">
      <w:pPr>
        <w:pStyle w:val="NoSpacing"/>
      </w:pPr>
      <w:r w:rsidRPr="00D572CD">
        <w:t>Tel.nr:</w:t>
      </w:r>
      <w:r w:rsidRPr="00D572CD">
        <w:tab/>
      </w:r>
      <w:r w:rsidRPr="00D572CD">
        <w:tab/>
      </w:r>
      <w:r w:rsidRPr="00D572CD">
        <w:rPr>
          <w:rFonts w:eastAsia="Times New Roman"/>
          <w:color w:val="000000"/>
        </w:rPr>
        <w:t>+31 (0)40 7878787</w:t>
      </w:r>
    </w:p>
    <w:p w14:paraId="30C9D4D1" w14:textId="77777777" w:rsidR="00C7599D" w:rsidRPr="00D572CD" w:rsidRDefault="00C7599D" w:rsidP="00C7599D">
      <w:pPr>
        <w:pStyle w:val="NoSpacing"/>
      </w:pPr>
    </w:p>
    <w:p w14:paraId="295F21B5" w14:textId="77777777" w:rsidR="00C7599D" w:rsidRPr="00D572CD" w:rsidRDefault="00C7599D" w:rsidP="00C7599D">
      <w:pPr>
        <w:pStyle w:val="NoSpacing"/>
        <w:rPr>
          <w:b/>
          <w:bCs/>
        </w:rPr>
      </w:pPr>
      <w:r w:rsidRPr="00D572CD">
        <w:rPr>
          <w:b/>
          <w:bCs/>
        </w:rPr>
        <w:t>Contactpersonen</w:t>
      </w:r>
    </w:p>
    <w:p w14:paraId="419CDB78" w14:textId="79F4F05D" w:rsidR="00C7599D" w:rsidRPr="00D572CD" w:rsidRDefault="00C7599D" w:rsidP="00C7599D">
      <w:pPr>
        <w:pStyle w:val="NoSpacing"/>
      </w:pPr>
      <w:r w:rsidRPr="00D572CD">
        <w:t xml:space="preserve">Naam: </w:t>
      </w:r>
      <w:r w:rsidRPr="00D572CD">
        <w:tab/>
      </w:r>
      <w:r w:rsidRPr="00D572CD">
        <w:tab/>
        <w:t xml:space="preserve">Ruben de </w:t>
      </w:r>
      <w:proofErr w:type="spellStart"/>
      <w:r w:rsidRPr="00D572CD">
        <w:t>Blois</w:t>
      </w:r>
      <w:proofErr w:type="spellEnd"/>
    </w:p>
    <w:p w14:paraId="399C65B5" w14:textId="4C4A05FB" w:rsidR="00C7599D" w:rsidRPr="00D572CD" w:rsidRDefault="00C7599D" w:rsidP="00C7599D">
      <w:pPr>
        <w:pStyle w:val="NoSpacing"/>
      </w:pPr>
      <w:r w:rsidRPr="00D572CD">
        <w:t xml:space="preserve">Functie: </w:t>
      </w:r>
      <w:r w:rsidRPr="00D572CD">
        <w:tab/>
        <w:t>Projectbegeleider</w:t>
      </w:r>
    </w:p>
    <w:p w14:paraId="3FF6A5CC" w14:textId="37D46C21" w:rsidR="00C7599D" w:rsidRPr="001D6718" w:rsidRDefault="00C7599D" w:rsidP="00C7599D">
      <w:pPr>
        <w:pStyle w:val="NoSpacing"/>
        <w:rPr>
          <w:lang w:val="en-US"/>
        </w:rPr>
      </w:pPr>
      <w:r w:rsidRPr="001D6718">
        <w:rPr>
          <w:lang w:val="en-US"/>
        </w:rPr>
        <w:t xml:space="preserve">Tel.nr: </w:t>
      </w:r>
      <w:r w:rsidRPr="001D6718">
        <w:rPr>
          <w:lang w:val="en-US"/>
        </w:rPr>
        <w:tab/>
      </w:r>
      <w:r w:rsidRPr="001D6718">
        <w:rPr>
          <w:lang w:val="en-US"/>
        </w:rPr>
        <w:tab/>
      </w:r>
      <w:r w:rsidR="00A7790C" w:rsidRPr="001D6718">
        <w:rPr>
          <w:rFonts w:eastAsia="Times New Roman"/>
          <w:color w:val="000000"/>
          <w:lang w:val="en-US"/>
        </w:rPr>
        <w:t>06-23930537</w:t>
      </w:r>
    </w:p>
    <w:p w14:paraId="7443632A" w14:textId="4E4FFA3D" w:rsidR="00C7599D" w:rsidRPr="001D6718" w:rsidRDefault="00C7599D" w:rsidP="00C7599D">
      <w:pPr>
        <w:pStyle w:val="NoSpacing"/>
        <w:rPr>
          <w:lang w:val="en-US"/>
        </w:rPr>
      </w:pPr>
      <w:r w:rsidRPr="001D6718">
        <w:rPr>
          <w:lang w:val="en-US"/>
        </w:rPr>
        <w:t xml:space="preserve">E-mail: </w:t>
      </w:r>
      <w:r w:rsidRPr="001D6718">
        <w:rPr>
          <w:lang w:val="en-US"/>
        </w:rPr>
        <w:tab/>
      </w:r>
      <w:r w:rsidRPr="001D6718">
        <w:rPr>
          <w:lang w:val="en-US"/>
        </w:rPr>
        <w:tab/>
      </w:r>
      <w:hyperlink r:id="rId15" w:history="1">
        <w:r w:rsidR="00A7790C" w:rsidRPr="001D6718">
          <w:rPr>
            <w:rStyle w:val="Hyperlink"/>
            <w:lang w:val="en-US"/>
          </w:rPr>
          <w:t>ruben@gcnl.nl</w:t>
        </w:r>
      </w:hyperlink>
      <w:r w:rsidR="00A7790C" w:rsidRPr="001D6718">
        <w:rPr>
          <w:lang w:val="en-US"/>
        </w:rPr>
        <w:t xml:space="preserve"> </w:t>
      </w:r>
    </w:p>
    <w:p w14:paraId="578BD5BC" w14:textId="77777777" w:rsidR="00C7599D" w:rsidRPr="001D6718" w:rsidRDefault="00C7599D" w:rsidP="00C7599D">
      <w:pPr>
        <w:pStyle w:val="NoSpacing"/>
        <w:rPr>
          <w:lang w:val="en-US"/>
        </w:rPr>
      </w:pPr>
    </w:p>
    <w:p w14:paraId="58403D37" w14:textId="127EAD3E" w:rsidR="00C7599D" w:rsidRPr="00D572CD" w:rsidRDefault="00C7599D" w:rsidP="00C7599D">
      <w:pPr>
        <w:pStyle w:val="NoSpacing"/>
      </w:pPr>
      <w:r w:rsidRPr="00D572CD">
        <w:t xml:space="preserve">Naam: </w:t>
      </w:r>
      <w:r w:rsidRPr="00D572CD">
        <w:tab/>
      </w:r>
      <w:r w:rsidRPr="00D572CD">
        <w:tab/>
        <w:t xml:space="preserve">Mark </w:t>
      </w:r>
      <w:proofErr w:type="spellStart"/>
      <w:r w:rsidRPr="00D572CD">
        <w:t>Lambregts</w:t>
      </w:r>
      <w:proofErr w:type="spellEnd"/>
    </w:p>
    <w:p w14:paraId="337943AB" w14:textId="3B1E6215" w:rsidR="00C7599D" w:rsidRPr="00D572CD" w:rsidRDefault="00C7599D" w:rsidP="00C7599D">
      <w:pPr>
        <w:pStyle w:val="NoSpacing"/>
      </w:pPr>
      <w:r w:rsidRPr="00D572CD">
        <w:t>Functie:</w:t>
      </w:r>
      <w:r w:rsidRPr="00D572CD">
        <w:tab/>
        <w:t>Directeur</w:t>
      </w:r>
    </w:p>
    <w:p w14:paraId="3938C7DA" w14:textId="58E56A77" w:rsidR="00F118E2" w:rsidRPr="00D572CD" w:rsidRDefault="00C7599D" w:rsidP="00C7599D">
      <w:pPr>
        <w:pStyle w:val="NoSpacing"/>
      </w:pPr>
      <w:r w:rsidRPr="00D572CD">
        <w:t xml:space="preserve">E-mail: </w:t>
      </w:r>
      <w:r w:rsidRPr="00D572CD">
        <w:tab/>
      </w:r>
      <w:r w:rsidRPr="00D572CD">
        <w:tab/>
      </w:r>
      <w:hyperlink r:id="rId16" w:history="1">
        <w:r w:rsidR="00A7790C" w:rsidRPr="00D572CD">
          <w:rPr>
            <w:rStyle w:val="Hyperlink"/>
          </w:rPr>
          <w:t>mjl@gcnl.nl</w:t>
        </w:r>
      </w:hyperlink>
      <w:r w:rsidR="00A7790C" w:rsidRPr="00D572CD">
        <w:t xml:space="preserve"> </w:t>
      </w:r>
    </w:p>
    <w:bookmarkEnd w:id="0"/>
    <w:p w14:paraId="35B7125A" w14:textId="4B47E9D3" w:rsidR="00D5059D" w:rsidRPr="00D572CD" w:rsidRDefault="00D5059D" w:rsidP="00C7599D">
      <w:pPr>
        <w:pStyle w:val="NoSpacing"/>
      </w:pPr>
    </w:p>
    <w:p w14:paraId="20E22968" w14:textId="34778ACA" w:rsidR="00D5059D" w:rsidRPr="00D572CD" w:rsidRDefault="00D5059D" w:rsidP="00C7599D">
      <w:pPr>
        <w:pStyle w:val="NoSpacing"/>
      </w:pPr>
      <w:r w:rsidRPr="00D572CD">
        <w:t>Versie 1</w:t>
      </w:r>
    </w:p>
    <w:p w14:paraId="4E747D8F" w14:textId="2994C465" w:rsidR="00DC4038" w:rsidRPr="00D572CD" w:rsidRDefault="00DC4038" w:rsidP="00DC4038">
      <w:pPr>
        <w:pStyle w:val="NoSpacing"/>
      </w:pPr>
      <w:r w:rsidRPr="00D572CD">
        <w:t>(20 januari 2021, Nijmegen)</w:t>
      </w:r>
    </w:p>
    <w:p w14:paraId="443F90E7" w14:textId="5843F7C7" w:rsidR="00F118E2" w:rsidRPr="00D572CD" w:rsidRDefault="00F118E2" w:rsidP="00F118E2">
      <w:pPr>
        <w:pStyle w:val="NoSpacing"/>
      </w:pPr>
      <w:r w:rsidRPr="00D572CD">
        <w:br w:type="page"/>
      </w:r>
    </w:p>
    <w:p w14:paraId="7F83C6F3" w14:textId="2ADACFEB" w:rsidR="000D778C" w:rsidRPr="00D572CD" w:rsidRDefault="000D778C" w:rsidP="000D778C">
      <w:pPr>
        <w:pStyle w:val="NoSpacing"/>
        <w:rPr>
          <w:rFonts w:cstheme="minorHAnsi"/>
          <w:color w:val="007926"/>
          <w:sz w:val="32"/>
          <w:szCs w:val="32"/>
        </w:rPr>
      </w:pPr>
      <w:r w:rsidRPr="00D572CD">
        <w:rPr>
          <w:rFonts w:cstheme="minorHAnsi"/>
          <w:color w:val="007926"/>
          <w:sz w:val="32"/>
          <w:szCs w:val="32"/>
        </w:rPr>
        <w:t>Voorwoord</w:t>
      </w:r>
    </w:p>
    <w:p w14:paraId="27672411" w14:textId="77777777" w:rsidR="00F02215" w:rsidRPr="00D572CD" w:rsidRDefault="00F02215" w:rsidP="00F02215">
      <w:pPr>
        <w:pStyle w:val="NoSpacing"/>
      </w:pPr>
    </w:p>
    <w:p w14:paraId="5E438B9C" w14:textId="6DC4C281" w:rsidR="00F118E2" w:rsidRPr="00D572CD" w:rsidRDefault="00F02215" w:rsidP="00F118E2">
      <w:pPr>
        <w:pStyle w:val="NoSpacing"/>
      </w:pPr>
      <w:r w:rsidRPr="00D572CD">
        <w:t>Geachte lezer,</w:t>
      </w:r>
    </w:p>
    <w:p w14:paraId="3066CFF7" w14:textId="73450F5E" w:rsidR="00F02215" w:rsidRPr="00D572CD" w:rsidRDefault="00F02215" w:rsidP="00F118E2">
      <w:pPr>
        <w:pStyle w:val="NoSpacing"/>
      </w:pPr>
    </w:p>
    <w:p w14:paraId="06AD08FD" w14:textId="4D91DFF5" w:rsidR="00BA7923" w:rsidRPr="00D572CD" w:rsidRDefault="00BA7923" w:rsidP="00BA7923">
      <w:pPr>
        <w:pStyle w:val="NoSpacing"/>
        <w:rPr>
          <w:rFonts w:eastAsia="Times New Roman" w:cstheme="minorHAnsi"/>
          <w:color w:val="000000" w:themeColor="text1"/>
        </w:rPr>
      </w:pPr>
      <w:r w:rsidRPr="00D572CD">
        <w:rPr>
          <w:rFonts w:eastAsia="Times New Roman" w:cstheme="minorHAnsi"/>
          <w:color w:val="000000" w:themeColor="text1"/>
        </w:rPr>
        <w:t xml:space="preserve">Het rapport dat voor u ligt is de afsluiting van een </w:t>
      </w:r>
      <w:r w:rsidR="00B523D9" w:rsidRPr="00D572CD">
        <w:rPr>
          <w:rFonts w:eastAsia="Times New Roman" w:cstheme="minorHAnsi"/>
          <w:color w:val="000000" w:themeColor="text1"/>
        </w:rPr>
        <w:t>12</w:t>
      </w:r>
      <w:r w:rsidRPr="00D572CD">
        <w:rPr>
          <w:rFonts w:eastAsia="Times New Roman" w:cstheme="minorHAnsi"/>
          <w:color w:val="000000" w:themeColor="text1"/>
        </w:rPr>
        <w:t xml:space="preserve"> weken durende onderzoeksopdracht bij Green Cross Nederland. Het rapport is geschreven in het kader van onze Minor Circulaire Economie aan de </w:t>
      </w:r>
      <w:r w:rsidR="008A0406">
        <w:rPr>
          <w:rFonts w:eastAsia="Times New Roman" w:cstheme="minorHAnsi"/>
          <w:color w:val="000000" w:themeColor="text1"/>
        </w:rPr>
        <w:t xml:space="preserve">Han University of </w:t>
      </w:r>
      <w:proofErr w:type="spellStart"/>
      <w:r w:rsidR="008A0406">
        <w:rPr>
          <w:rFonts w:eastAsia="Times New Roman" w:cstheme="minorHAnsi"/>
          <w:color w:val="000000" w:themeColor="text1"/>
        </w:rPr>
        <w:t>Applied</w:t>
      </w:r>
      <w:proofErr w:type="spellEnd"/>
      <w:r w:rsidR="008A0406">
        <w:rPr>
          <w:rFonts w:eastAsia="Times New Roman" w:cstheme="minorHAnsi"/>
          <w:color w:val="000000" w:themeColor="text1"/>
        </w:rPr>
        <w:t xml:space="preserve"> Sciences.</w:t>
      </w:r>
    </w:p>
    <w:p w14:paraId="373E94E6" w14:textId="77777777" w:rsidR="00BA7923" w:rsidRPr="00D572CD" w:rsidRDefault="00BA7923" w:rsidP="00BA7923">
      <w:pPr>
        <w:pStyle w:val="NoSpacing"/>
        <w:rPr>
          <w:rFonts w:eastAsia="Times New Roman" w:cstheme="minorHAnsi"/>
          <w:color w:val="000000" w:themeColor="text1"/>
        </w:rPr>
      </w:pPr>
    </w:p>
    <w:p w14:paraId="76E2FDDD" w14:textId="08C8FDBB" w:rsidR="00BA7923" w:rsidRPr="00D572CD" w:rsidRDefault="00B855B2" w:rsidP="00BA7923">
      <w:pPr>
        <w:pStyle w:val="NoSpacing"/>
        <w:rPr>
          <w:rFonts w:eastAsia="Times New Roman" w:cstheme="minorHAnsi"/>
          <w:color w:val="000000" w:themeColor="text1"/>
        </w:rPr>
      </w:pPr>
      <w:r>
        <w:rPr>
          <w:rFonts w:eastAsia="Times New Roman" w:cstheme="minorHAnsi"/>
          <w:color w:val="000000" w:themeColor="text1"/>
        </w:rPr>
        <w:t xml:space="preserve">Het vraagstuk transparantie elektrisch laden was een nieuw thema voor ons. Dit maakte dat het niet altijd </w:t>
      </w:r>
      <w:r w:rsidR="00F93FAE">
        <w:rPr>
          <w:rFonts w:eastAsia="Times New Roman" w:cstheme="minorHAnsi"/>
          <w:color w:val="000000" w:themeColor="text1"/>
        </w:rPr>
        <w:t>ge</w:t>
      </w:r>
      <w:r>
        <w:rPr>
          <w:rFonts w:eastAsia="Times New Roman" w:cstheme="minorHAnsi"/>
          <w:color w:val="000000" w:themeColor="text1"/>
        </w:rPr>
        <w:t xml:space="preserve">makkelijk was om dit onderzoek vorm te geven. Halverwege het project kwamen we </w:t>
      </w:r>
      <w:r w:rsidR="00395327">
        <w:rPr>
          <w:rFonts w:eastAsia="Times New Roman" w:cstheme="minorHAnsi"/>
          <w:color w:val="000000" w:themeColor="text1"/>
        </w:rPr>
        <w:t>erachter</w:t>
      </w:r>
      <w:r>
        <w:rPr>
          <w:rFonts w:eastAsia="Times New Roman" w:cstheme="minorHAnsi"/>
          <w:color w:val="000000" w:themeColor="text1"/>
        </w:rPr>
        <w:t xml:space="preserve"> dat we konden bouwen op al eerder uitgevoerd onderzoek. Samen met de uitdagende omstandigheden door Covid-19 heeft dit gelei</w:t>
      </w:r>
      <w:r w:rsidR="00486325">
        <w:rPr>
          <w:rFonts w:eastAsia="Times New Roman" w:cstheme="minorHAnsi"/>
          <w:color w:val="000000" w:themeColor="text1"/>
        </w:rPr>
        <w:t>d</w:t>
      </w:r>
      <w:r>
        <w:rPr>
          <w:rFonts w:eastAsia="Times New Roman" w:cstheme="minorHAnsi"/>
          <w:color w:val="000000" w:themeColor="text1"/>
        </w:rPr>
        <w:t xml:space="preserve"> tot een koerswijziging in dit project. </w:t>
      </w:r>
      <w:r w:rsidR="00BA7923" w:rsidRPr="00D572CD">
        <w:rPr>
          <w:rFonts w:eastAsia="Times New Roman" w:cstheme="minorHAnsi"/>
          <w:color w:val="000000" w:themeColor="text1"/>
        </w:rPr>
        <w:t>Wij heb</w:t>
      </w:r>
      <w:r w:rsidR="00580FF5">
        <w:rPr>
          <w:rFonts w:eastAsia="Times New Roman" w:cstheme="minorHAnsi"/>
          <w:color w:val="000000" w:themeColor="text1"/>
        </w:rPr>
        <w:t>ben</w:t>
      </w:r>
      <w:r w:rsidR="00BA7923" w:rsidRPr="00D572CD">
        <w:rPr>
          <w:rFonts w:eastAsia="Times New Roman" w:cstheme="minorHAnsi"/>
          <w:color w:val="000000" w:themeColor="text1"/>
        </w:rPr>
        <w:t xml:space="preserve"> ervaren dat</w:t>
      </w:r>
      <w:r w:rsidR="00B7176C" w:rsidRPr="00D572CD">
        <w:rPr>
          <w:rFonts w:eastAsia="Times New Roman" w:cstheme="minorHAnsi"/>
          <w:color w:val="000000" w:themeColor="text1"/>
        </w:rPr>
        <w:t xml:space="preserve"> het </w:t>
      </w:r>
      <w:r w:rsidR="00410A12" w:rsidRPr="00D572CD">
        <w:rPr>
          <w:rFonts w:eastAsia="Times New Roman" w:cstheme="minorHAnsi"/>
          <w:color w:val="000000" w:themeColor="text1"/>
        </w:rPr>
        <w:t xml:space="preserve">soms lastig is om de juiste </w:t>
      </w:r>
      <w:r w:rsidR="003F7E9B" w:rsidRPr="00D572CD">
        <w:rPr>
          <w:rFonts w:eastAsia="Times New Roman" w:cstheme="minorHAnsi"/>
          <w:color w:val="000000" w:themeColor="text1"/>
        </w:rPr>
        <w:t>persoon te benaderen</w:t>
      </w:r>
      <w:r>
        <w:rPr>
          <w:rFonts w:eastAsia="Times New Roman" w:cstheme="minorHAnsi"/>
          <w:color w:val="000000" w:themeColor="text1"/>
        </w:rPr>
        <w:t>.</w:t>
      </w:r>
      <w:r w:rsidR="00B7176C" w:rsidRPr="00D572CD">
        <w:rPr>
          <w:rFonts w:eastAsia="Times New Roman" w:cstheme="minorHAnsi"/>
          <w:color w:val="000000" w:themeColor="text1"/>
        </w:rPr>
        <w:t xml:space="preserve"> Dit was allemaal niet optimaal voor </w:t>
      </w:r>
      <w:r w:rsidR="00C01BFC" w:rsidRPr="00D572CD">
        <w:rPr>
          <w:rFonts w:eastAsia="Times New Roman" w:cstheme="minorHAnsi"/>
          <w:color w:val="000000" w:themeColor="text1"/>
        </w:rPr>
        <w:t xml:space="preserve">de uitvoering van het project, maar maakte het tegelijkertijd ook erg leerzaam. </w:t>
      </w:r>
      <w:r w:rsidR="00FC53CD" w:rsidRPr="00D572CD">
        <w:rPr>
          <w:rFonts w:eastAsia="Times New Roman" w:cstheme="minorHAnsi"/>
          <w:color w:val="000000" w:themeColor="text1"/>
        </w:rPr>
        <w:t>Al met al zijn wij erg tevreden met het onderzoeksresultaat.</w:t>
      </w:r>
    </w:p>
    <w:p w14:paraId="7D31FDF8" w14:textId="77777777" w:rsidR="00BA7923" w:rsidRPr="00D572CD" w:rsidRDefault="00BA7923" w:rsidP="00BA7923">
      <w:pPr>
        <w:pStyle w:val="NoSpacing"/>
        <w:rPr>
          <w:rFonts w:eastAsia="Times New Roman" w:cstheme="minorHAnsi"/>
          <w:color w:val="000000" w:themeColor="text1"/>
        </w:rPr>
      </w:pPr>
    </w:p>
    <w:p w14:paraId="5A5CDB42" w14:textId="19D235E3" w:rsidR="00F02215" w:rsidRPr="00D572CD" w:rsidRDefault="004E336C" w:rsidP="00F118E2">
      <w:pPr>
        <w:pStyle w:val="NoSpacing"/>
        <w:rPr>
          <w:rFonts w:eastAsia="Times New Roman" w:cstheme="minorHAnsi"/>
          <w:color w:val="000000" w:themeColor="text1"/>
        </w:rPr>
      </w:pPr>
      <w:r w:rsidRPr="00D572CD">
        <w:rPr>
          <w:rFonts w:eastAsia="Times New Roman" w:cstheme="minorHAnsi"/>
          <w:color w:val="000000" w:themeColor="text1"/>
        </w:rPr>
        <w:t xml:space="preserve">Zonder goede ondersteuning was het voor ons niet mogelijk geweest dit resultaat neer te zetten. Graag willen wij daarom een bijzonder woord van dank richten aan onze begeleiders Ruben de </w:t>
      </w:r>
      <w:proofErr w:type="spellStart"/>
      <w:r w:rsidRPr="00D572CD">
        <w:rPr>
          <w:rFonts w:eastAsia="Times New Roman" w:cstheme="minorHAnsi"/>
          <w:color w:val="000000" w:themeColor="text1"/>
        </w:rPr>
        <w:t>Blois</w:t>
      </w:r>
      <w:proofErr w:type="spellEnd"/>
      <w:r w:rsidRPr="00D572CD">
        <w:rPr>
          <w:rFonts w:eastAsia="Times New Roman" w:cstheme="minorHAnsi"/>
          <w:color w:val="000000" w:themeColor="text1"/>
        </w:rPr>
        <w:t xml:space="preserve"> en Mark </w:t>
      </w:r>
      <w:proofErr w:type="spellStart"/>
      <w:r w:rsidRPr="00D572CD">
        <w:rPr>
          <w:rFonts w:eastAsia="Times New Roman" w:cstheme="minorHAnsi"/>
          <w:color w:val="000000" w:themeColor="text1"/>
        </w:rPr>
        <w:t>Lambregts</w:t>
      </w:r>
      <w:proofErr w:type="spellEnd"/>
      <w:r w:rsidRPr="00D572CD">
        <w:rPr>
          <w:rFonts w:eastAsia="Times New Roman" w:cstheme="minorHAnsi"/>
          <w:color w:val="000000" w:themeColor="text1"/>
        </w:rPr>
        <w:t xml:space="preserve"> voor hun waardevolle begeleiding en enthousiasme. Tevens willen wij graag onze docentbegeleider </w:t>
      </w:r>
      <w:r w:rsidR="00DD588D">
        <w:rPr>
          <w:rFonts w:eastAsia="Times New Roman" w:cstheme="minorHAnsi"/>
          <w:color w:val="000000" w:themeColor="text1"/>
        </w:rPr>
        <w:t xml:space="preserve">vanuit de HAN </w:t>
      </w:r>
      <w:r w:rsidRPr="00D572CD">
        <w:rPr>
          <w:rFonts w:eastAsia="Times New Roman" w:cstheme="minorHAnsi"/>
          <w:color w:val="000000" w:themeColor="text1"/>
        </w:rPr>
        <w:t xml:space="preserve">Frank de </w:t>
      </w:r>
      <w:proofErr w:type="spellStart"/>
      <w:r w:rsidRPr="00D572CD">
        <w:rPr>
          <w:rFonts w:eastAsia="Times New Roman" w:cstheme="minorHAnsi"/>
          <w:color w:val="000000" w:themeColor="text1"/>
        </w:rPr>
        <w:t>Feijter</w:t>
      </w:r>
      <w:proofErr w:type="spellEnd"/>
      <w:r w:rsidRPr="00D572CD">
        <w:rPr>
          <w:rFonts w:eastAsia="Times New Roman" w:cstheme="minorHAnsi"/>
          <w:color w:val="000000" w:themeColor="text1"/>
        </w:rPr>
        <w:t xml:space="preserve"> bedanken voor de goede ondersteuning tijdens het onderzoeksproces. </w:t>
      </w:r>
    </w:p>
    <w:p w14:paraId="441FCA8F" w14:textId="77777777" w:rsidR="004E336C" w:rsidRPr="00D572CD" w:rsidRDefault="004E336C" w:rsidP="00F118E2">
      <w:pPr>
        <w:pStyle w:val="NoSpacing"/>
      </w:pPr>
    </w:p>
    <w:p w14:paraId="298F862E" w14:textId="688D0A39" w:rsidR="00F02215" w:rsidRPr="00D572CD" w:rsidRDefault="00F02215" w:rsidP="00F118E2">
      <w:pPr>
        <w:pStyle w:val="NoSpacing"/>
      </w:pPr>
      <w:r w:rsidRPr="00D572CD">
        <w:t>Wij wensen u veel leesplezier toe!</w:t>
      </w:r>
    </w:p>
    <w:p w14:paraId="05CE0919" w14:textId="77777777" w:rsidR="00F02215" w:rsidRPr="00D572CD" w:rsidRDefault="00F02215" w:rsidP="00F118E2">
      <w:pPr>
        <w:pStyle w:val="NoSpacing"/>
      </w:pPr>
    </w:p>
    <w:p w14:paraId="64C75857" w14:textId="394E7D32" w:rsidR="00F02215" w:rsidRPr="00D572CD" w:rsidRDefault="00F02215" w:rsidP="00F118E2">
      <w:pPr>
        <w:pStyle w:val="NoSpacing"/>
      </w:pPr>
      <w:r w:rsidRPr="00D572CD">
        <w:t xml:space="preserve">Jens </w:t>
      </w:r>
      <w:proofErr w:type="spellStart"/>
      <w:r w:rsidRPr="00D572CD">
        <w:t>Manintveld</w:t>
      </w:r>
      <w:proofErr w:type="spellEnd"/>
      <w:r w:rsidR="00DF3ADC" w:rsidRPr="00D572CD">
        <w:t xml:space="preserve"> &amp; Daan van Nijen</w:t>
      </w:r>
    </w:p>
    <w:p w14:paraId="433B1D14" w14:textId="17F686DD" w:rsidR="00F02215" w:rsidRPr="00D572CD" w:rsidRDefault="00F02215" w:rsidP="00F118E2">
      <w:pPr>
        <w:pStyle w:val="NoSpacing"/>
      </w:pPr>
      <w:r w:rsidRPr="00D572CD">
        <w:t>Nijmegen, 20 januari 2021</w:t>
      </w:r>
    </w:p>
    <w:p w14:paraId="3CB29A6B" w14:textId="77777777" w:rsidR="00F02215" w:rsidRPr="00D572CD" w:rsidRDefault="00F02215" w:rsidP="00F118E2">
      <w:pPr>
        <w:pStyle w:val="NoSpacing"/>
      </w:pPr>
    </w:p>
    <w:p w14:paraId="00364F6E" w14:textId="77777777" w:rsidR="000D778C" w:rsidRPr="00D572CD" w:rsidRDefault="000D778C">
      <w:pPr>
        <w:rPr>
          <w:rFonts w:eastAsiaTheme="minorEastAsia"/>
          <w:lang w:eastAsia="nl-NL"/>
        </w:rPr>
      </w:pPr>
      <w:r w:rsidRPr="00D572CD">
        <w:br w:type="page"/>
      </w:r>
    </w:p>
    <w:p w14:paraId="78C47742" w14:textId="5F73D0DA" w:rsidR="000D778C" w:rsidRPr="00D572CD" w:rsidRDefault="000D778C" w:rsidP="000D778C">
      <w:pPr>
        <w:pStyle w:val="NoSpacing"/>
        <w:rPr>
          <w:rFonts w:cstheme="minorHAnsi"/>
          <w:color w:val="007926"/>
          <w:sz w:val="32"/>
          <w:szCs w:val="32"/>
        </w:rPr>
      </w:pPr>
      <w:r w:rsidRPr="00D572CD">
        <w:rPr>
          <w:rFonts w:cstheme="minorHAnsi"/>
          <w:color w:val="007926"/>
          <w:sz w:val="32"/>
          <w:szCs w:val="32"/>
        </w:rPr>
        <w:t>Managementsamenvatting</w:t>
      </w:r>
    </w:p>
    <w:p w14:paraId="7E90EDF2" w14:textId="23EDB9D8" w:rsidR="00F432DA" w:rsidRDefault="00F432DA" w:rsidP="00F432DA">
      <w:pPr>
        <w:pStyle w:val="NoSpacing"/>
      </w:pPr>
      <w:r>
        <w:t xml:space="preserve">Green Cross Nederland is een non-gouvernementele organisatie (NGO) die zich wereldwijd inzet voor </w:t>
      </w:r>
      <w:r w:rsidR="00047E05">
        <w:t xml:space="preserve">het realiseren van </w:t>
      </w:r>
      <w:r>
        <w:t>een veerkrachtige en duurzame toekomst voor de aarde en al haar bewoners. E</w:t>
      </w:r>
      <w:r w:rsidR="00223CE1">
        <w:t>é</w:t>
      </w:r>
      <w:r>
        <w:t>n van de ontwikkelingen die een betere omgang met de aarde bevorder</w:t>
      </w:r>
      <w:r w:rsidR="00554D07">
        <w:t>t,</w:t>
      </w:r>
      <w:r>
        <w:t xml:space="preserve"> is de transitie naar elektrisch rijden. Het aantal elektrische auto’s op de Nederlandse wegen groeit ontzettend snel. De groei is zelfs exponentieel te noemen. In de Tweede Kamer en </w:t>
      </w:r>
      <w:r w:rsidR="00047E05">
        <w:t xml:space="preserve">bij </w:t>
      </w:r>
      <w:r w:rsidR="00120101">
        <w:t>de</w:t>
      </w:r>
      <w:r>
        <w:t xml:space="preserve"> </w:t>
      </w:r>
      <w:r w:rsidR="000E539C">
        <w:t>Autoriteit Consument</w:t>
      </w:r>
      <w:r w:rsidR="003841F5">
        <w:t xml:space="preserve"> &amp; Markt (</w:t>
      </w:r>
      <w:r>
        <w:t>ACM</w:t>
      </w:r>
      <w:r w:rsidR="003841F5">
        <w:t xml:space="preserve">) </w:t>
      </w:r>
      <w:r>
        <w:t>leeft de gedachte dat ondersteuning van de consument bij deze transitie niet optimaal</w:t>
      </w:r>
      <w:r w:rsidR="009F01B9">
        <w:t xml:space="preserve"> is</w:t>
      </w:r>
      <w:r>
        <w:t>. Zo blijkt er een gebrek aan transparantie omtrent elektrisch laden en laadpalen. Cruciale informatie, zoals de energiebron en kosten</w:t>
      </w:r>
      <w:r w:rsidR="009C78F9">
        <w:t>,</w:t>
      </w:r>
      <w:r>
        <w:t xml:space="preserve"> word</w:t>
      </w:r>
      <w:r w:rsidR="009C78F9">
        <w:t>t</w:t>
      </w:r>
      <w:r>
        <w:t xml:space="preserve"> helemaal niet of deels gedeeld met de eindgebruiker </w:t>
      </w:r>
      <w:r w:rsidR="003F37DE">
        <w:t xml:space="preserve">en ook </w:t>
      </w:r>
      <w:r>
        <w:t xml:space="preserve">de gebruiksvriendelijkheid laat te wensen over. Dit was aanleiding voor Green Cross Nederland om te onderzoeken op welke wijze de transparantie kan bijdragen aan de ondersteuning van de elektrische autorijders en versnelling van de transitie. </w:t>
      </w:r>
    </w:p>
    <w:p w14:paraId="190548E3" w14:textId="77777777" w:rsidR="00F432DA" w:rsidRDefault="00F432DA" w:rsidP="00F432DA">
      <w:pPr>
        <w:pStyle w:val="NoSpacing"/>
      </w:pPr>
    </w:p>
    <w:p w14:paraId="19A4967E" w14:textId="31029A4C" w:rsidR="004855BE" w:rsidRPr="004855BE" w:rsidRDefault="00F432DA" w:rsidP="00F432DA">
      <w:pPr>
        <w:pStyle w:val="NoSpacing"/>
        <w:rPr>
          <w:i/>
          <w:iCs/>
        </w:rPr>
      </w:pPr>
      <w:r>
        <w:t xml:space="preserve">Het praktijkdoel van de opdrachtgever Green Cross Nederland is om totale transparantie te creëren in de waardeketen van laadpalen met als </w:t>
      </w:r>
      <w:r w:rsidR="006E2120">
        <w:t xml:space="preserve">doel </w:t>
      </w:r>
      <w:r>
        <w:t xml:space="preserve">om de consument nog beter in staat te stellen </w:t>
      </w:r>
      <w:r w:rsidR="00BA48EE">
        <w:t xml:space="preserve">om </w:t>
      </w:r>
      <w:r>
        <w:t xml:space="preserve">bij het elektrisch laden een weloverwogen keuze te maken. Het creëren van een </w:t>
      </w:r>
      <w:r w:rsidR="00D01C65">
        <w:t>applicatie</w:t>
      </w:r>
      <w:r>
        <w:t xml:space="preserve"> wordt daarbij als mogelijkheid gezien voor het delen van transparante informatie met de consument. De volgende hoofdvraag is opgesteld: </w:t>
      </w:r>
      <w:r w:rsidRPr="004855BE">
        <w:rPr>
          <w:i/>
          <w:iCs/>
        </w:rPr>
        <w:t>‘Op welke wijze kan transparantie in de waardeketen van elektrische laadpalen de consument in de toekomst in staat stellen om een weloverwogen keuze te maken op het gebied van o.a. groene stroom, kosten en gebruiksvriendelijkheid, en hiermee bijdragen aan een versnelling van een duurzame transitie’?</w:t>
      </w:r>
    </w:p>
    <w:p w14:paraId="33E79875" w14:textId="77777777" w:rsidR="004855BE" w:rsidRDefault="004855BE" w:rsidP="00F432DA">
      <w:pPr>
        <w:pStyle w:val="NoSpacing"/>
      </w:pPr>
    </w:p>
    <w:p w14:paraId="51E9FEF9" w14:textId="2DA96CF8" w:rsidR="009C1E4F" w:rsidRPr="00D572CD" w:rsidRDefault="004855BE" w:rsidP="004855BE">
      <w:pPr>
        <w:pStyle w:val="NoSpacing"/>
      </w:pPr>
      <w:r w:rsidRPr="00D572CD">
        <w:t>Om antwoord te geven op bovenstaande hoofdvraag is er gebruik gemaakt van verschillende meetinstrumenten. Zo is er gebruik gemaakt van een literatuuronderzoek</w:t>
      </w:r>
      <w:r w:rsidR="002A5F64">
        <w:t xml:space="preserve"> en </w:t>
      </w:r>
      <w:r w:rsidR="00C45538">
        <w:t xml:space="preserve">zijn er </w:t>
      </w:r>
      <w:r w:rsidR="00DA638A">
        <w:t>interviews</w:t>
      </w:r>
      <w:r w:rsidRPr="00D572CD">
        <w:t xml:space="preserve"> </w:t>
      </w:r>
      <w:r w:rsidR="00C45538">
        <w:t xml:space="preserve">gehouden met de </w:t>
      </w:r>
      <w:r w:rsidR="00C63048">
        <w:t>g</w:t>
      </w:r>
      <w:r w:rsidR="00C45538">
        <w:t>emeente Nijmegen en MRA-Elektrisch</w:t>
      </w:r>
      <w:r w:rsidR="00C23379">
        <w:t>.</w:t>
      </w:r>
      <w:r w:rsidR="002A5F64">
        <w:t xml:space="preserve"> Ten slotte is er </w:t>
      </w:r>
      <w:r w:rsidRPr="00D572CD">
        <w:t>een online enquête</w:t>
      </w:r>
      <w:r w:rsidR="002A5F64">
        <w:t xml:space="preserve"> uitgezet </w:t>
      </w:r>
      <w:r w:rsidRPr="00D572CD">
        <w:t xml:space="preserve">bij </w:t>
      </w:r>
      <w:r w:rsidR="00DA638A">
        <w:t xml:space="preserve">Coöperatie Auto en </w:t>
      </w:r>
      <w:proofErr w:type="spellStart"/>
      <w:r w:rsidR="00DA638A">
        <w:t>EVDeelauto</w:t>
      </w:r>
      <w:proofErr w:type="spellEnd"/>
      <w:r w:rsidRPr="00D572CD">
        <w:t xml:space="preserve">. Door gebruik van deze meetinstrumenten is </w:t>
      </w:r>
      <w:r w:rsidR="001D2113">
        <w:t>er i</w:t>
      </w:r>
      <w:r w:rsidR="009C1E4F">
        <w:t xml:space="preserve">nzicht </w:t>
      </w:r>
      <w:r w:rsidR="00AB7979">
        <w:t>gecreëerd</w:t>
      </w:r>
      <w:r w:rsidR="009C1E4F">
        <w:t xml:space="preserve"> in de</w:t>
      </w:r>
      <w:r w:rsidR="00AB7979">
        <w:t xml:space="preserve"> </w:t>
      </w:r>
      <w:r w:rsidR="009C1E4F" w:rsidRPr="00D572CD">
        <w:t>waardeketen van elektrisch laden</w:t>
      </w:r>
      <w:r w:rsidR="009C1E4F">
        <w:t xml:space="preserve"> en het huidige aanbod van applicaties. Daarnaast zijn de betekenis van de rollen in de waardeketen</w:t>
      </w:r>
      <w:r w:rsidR="00531CB9">
        <w:t>,</w:t>
      </w:r>
      <w:r w:rsidR="009C1E4F">
        <w:t xml:space="preserve"> voor de drie leidende factoren </w:t>
      </w:r>
      <w:r w:rsidR="00531CB9">
        <w:t xml:space="preserve">in de hoofdvraag, </w:t>
      </w:r>
      <w:r w:rsidR="009C1E4F">
        <w:t xml:space="preserve">in kaart gebracht. </w:t>
      </w:r>
      <w:r w:rsidR="009C1E4F" w:rsidRPr="00912DC0">
        <w:t xml:space="preserve">Ten slotte is </w:t>
      </w:r>
      <w:r w:rsidR="00AE725F" w:rsidRPr="00912DC0">
        <w:t xml:space="preserve">beschreven welke </w:t>
      </w:r>
      <w:r w:rsidR="009C1E4F" w:rsidRPr="00912DC0">
        <w:t xml:space="preserve">behoefte </w:t>
      </w:r>
      <w:r w:rsidR="00AE725F" w:rsidRPr="00912DC0">
        <w:t xml:space="preserve">de EV-rijder </w:t>
      </w:r>
      <w:r w:rsidR="00912DC0" w:rsidRPr="00912DC0">
        <w:t>heeft op het gebied van</w:t>
      </w:r>
      <w:r w:rsidR="00AB7979" w:rsidRPr="00912DC0">
        <w:t xml:space="preserve"> </w:t>
      </w:r>
      <w:r w:rsidR="00531CB9" w:rsidRPr="00912DC0">
        <w:t xml:space="preserve">transparantie </w:t>
      </w:r>
      <w:r w:rsidR="009C1E4F" w:rsidRPr="00912DC0">
        <w:t xml:space="preserve">en </w:t>
      </w:r>
      <w:r w:rsidR="00912DC0" w:rsidRPr="00912DC0">
        <w:t>hoe de EV-rijder de transparantie</w:t>
      </w:r>
      <w:r w:rsidR="009C1E4F" w:rsidRPr="00912DC0">
        <w:t xml:space="preserve"> beoorde</w:t>
      </w:r>
      <w:r w:rsidR="00912DC0" w:rsidRPr="00912DC0">
        <w:t>elt</w:t>
      </w:r>
      <w:r w:rsidR="00912DC0">
        <w:t>.</w:t>
      </w:r>
    </w:p>
    <w:p w14:paraId="1C30EE78" w14:textId="77777777" w:rsidR="004855BE" w:rsidRPr="00D572CD" w:rsidRDefault="004855BE" w:rsidP="004855BE">
      <w:pPr>
        <w:pStyle w:val="NoSpacing"/>
      </w:pPr>
    </w:p>
    <w:p w14:paraId="792035ED" w14:textId="4A1498AE" w:rsidR="00F118E2" w:rsidRPr="00D572CD" w:rsidRDefault="004855BE" w:rsidP="00F02215">
      <w:pPr>
        <w:pStyle w:val="NoSpacing"/>
      </w:pPr>
      <w:r w:rsidRPr="00D572CD">
        <w:t xml:space="preserve">Op basis van deze inzichten kan er geconcludeerd worden dat </w:t>
      </w:r>
      <w:r w:rsidR="00774E99">
        <w:t>het gebruik van groene energie al wordt geëist in concessies</w:t>
      </w:r>
      <w:r w:rsidR="0098302D">
        <w:t>. D</w:t>
      </w:r>
      <w:r w:rsidR="00774E99">
        <w:t xml:space="preserve">e herkomst van de energie wordt over het algemeen nog niet gedeeld met de EV-rijder. </w:t>
      </w:r>
      <w:r w:rsidR="002010A5">
        <w:t xml:space="preserve">Hier ligt een </w:t>
      </w:r>
      <w:r w:rsidR="002E441A">
        <w:t xml:space="preserve">kans voor Green Cross Nederland om een leidende rol te nemen door partijen bij elkaar te brengen en te enthousiasmeren </w:t>
      </w:r>
      <w:r w:rsidR="006B7868">
        <w:t>en tegelijkertijd de NAL-regio</w:t>
      </w:r>
      <w:r w:rsidR="009A4BCC">
        <w:t>’</w:t>
      </w:r>
      <w:r w:rsidR="006B7868">
        <w:t xml:space="preserve">s </w:t>
      </w:r>
      <w:r w:rsidR="009A4BCC">
        <w:t>te overtuigen van het feit dat dit opgenomen dient te worden in de concessies.</w:t>
      </w:r>
      <w:r w:rsidR="00134E01">
        <w:t xml:space="preserve"> </w:t>
      </w:r>
      <w:r w:rsidR="00100E95">
        <w:t>Tevens kan worden geconcludeerd dat er een groot gebrek is aan prijstransparantie</w:t>
      </w:r>
      <w:r w:rsidR="00AD4DA2">
        <w:t>. Dit kan worden opgelost door handhaving door de ACM waardoor partijen zich genoodzaakt voelen de prijsinformatie beschikbaar te stellen</w:t>
      </w:r>
      <w:r w:rsidR="00502518">
        <w:t>. Tenslotte kan worden geconcludeerd dat er veel informatie beschikbaar is of moet komen</w:t>
      </w:r>
      <w:r w:rsidR="008C2EE3">
        <w:t>,</w:t>
      </w:r>
      <w:r w:rsidR="00502518">
        <w:t xml:space="preserve"> maar dat deze informatie zeer versnipperd wordt aangeboden. </w:t>
      </w:r>
      <w:r w:rsidR="008B6AE8">
        <w:t xml:space="preserve">Dit komt door het gebrek aan een centrale database. </w:t>
      </w:r>
      <w:r w:rsidR="00134E01">
        <w:t>Daarom</w:t>
      </w:r>
      <w:r w:rsidRPr="00D572CD">
        <w:t xml:space="preserve"> wordt er </w:t>
      </w:r>
      <w:r w:rsidR="00134E01">
        <w:t xml:space="preserve">tevens </w:t>
      </w:r>
      <w:r w:rsidRPr="00D572CD">
        <w:t>aanbevolen om</w:t>
      </w:r>
      <w:r w:rsidR="005B189C">
        <w:t xml:space="preserve"> </w:t>
      </w:r>
      <w:r w:rsidR="002724A8">
        <w:t>de samenwerking te zoeken met andere organisaties om een centrale database te ontwikkelen waarin alle beschikbare informatie bij elkaar komt</w:t>
      </w:r>
      <w:r w:rsidR="00B14F56">
        <w:t>.</w:t>
      </w:r>
      <w:r w:rsidR="002724A8">
        <w:t xml:space="preserve"> De informatie in deze database kan gebruikt worden om een applicatie </w:t>
      </w:r>
      <w:r w:rsidR="000D293E">
        <w:t xml:space="preserve">te ontwikkelen waarin al deze informatie op transparante en gebruiksvriendelijke wijze ontsloten wordt voor de </w:t>
      </w:r>
      <w:r w:rsidR="00F13BFE">
        <w:t>EV-rijder</w:t>
      </w:r>
      <w:r w:rsidR="000D293E">
        <w:t>.</w:t>
      </w:r>
      <w:r w:rsidR="00F118E2" w:rsidRPr="00D572CD">
        <w:br w:type="page"/>
      </w:r>
    </w:p>
    <w:sdt>
      <w:sdtPr>
        <w:rPr>
          <w:rFonts w:asciiTheme="minorHAnsi" w:eastAsiaTheme="minorHAnsi" w:hAnsiTheme="minorHAnsi" w:cstheme="minorBidi"/>
          <w:color w:val="auto"/>
          <w:sz w:val="22"/>
          <w:szCs w:val="22"/>
          <w:lang w:eastAsia="en-US"/>
        </w:rPr>
        <w:id w:val="-850408957"/>
        <w:docPartObj>
          <w:docPartGallery w:val="Table of Contents"/>
          <w:docPartUnique/>
        </w:docPartObj>
      </w:sdtPr>
      <w:sdtEndPr>
        <w:rPr>
          <w:b/>
          <w:bCs/>
        </w:rPr>
      </w:sdtEndPr>
      <w:sdtContent>
        <w:p w14:paraId="633C37F2" w14:textId="6A8AB757" w:rsidR="000157D1" w:rsidRPr="00D572CD" w:rsidRDefault="000157D1">
          <w:pPr>
            <w:pStyle w:val="TOCHeading"/>
            <w:rPr>
              <w:rFonts w:asciiTheme="minorHAnsi" w:hAnsiTheme="minorHAnsi" w:cstheme="minorHAnsi"/>
              <w:color w:val="007926"/>
            </w:rPr>
          </w:pPr>
          <w:r w:rsidRPr="00D572CD">
            <w:rPr>
              <w:rFonts w:asciiTheme="minorHAnsi" w:hAnsiTheme="minorHAnsi" w:cstheme="minorHAnsi"/>
              <w:color w:val="007926"/>
            </w:rPr>
            <w:t>Inhoudsopgave</w:t>
          </w:r>
        </w:p>
        <w:p w14:paraId="0803B920" w14:textId="4A0E15E2" w:rsidR="00C82ACF" w:rsidRDefault="000157D1">
          <w:pPr>
            <w:pStyle w:val="TOC1"/>
            <w:rPr>
              <w:rFonts w:eastAsiaTheme="minorEastAsia"/>
              <w:b w:val="0"/>
              <w:bCs w:val="0"/>
              <w:lang w:eastAsia="nl-NL"/>
            </w:rPr>
          </w:pPr>
          <w:r w:rsidRPr="00D572CD">
            <w:fldChar w:fldCharType="begin"/>
          </w:r>
          <w:r w:rsidRPr="00D572CD">
            <w:instrText xml:space="preserve"> TOC \o "1-3" \h \z \u </w:instrText>
          </w:r>
          <w:r w:rsidRPr="00D572CD">
            <w:fldChar w:fldCharType="separate"/>
          </w:r>
          <w:hyperlink w:anchor="_Toc62050612" w:history="1">
            <w:r w:rsidR="00C82ACF" w:rsidRPr="00FD497A">
              <w:rPr>
                <w:rStyle w:val="Hyperlink"/>
                <w:rFonts w:cstheme="minorHAnsi"/>
              </w:rPr>
              <w:t>1.</w:t>
            </w:r>
            <w:r w:rsidR="00C82ACF">
              <w:rPr>
                <w:rFonts w:eastAsiaTheme="minorEastAsia"/>
                <w:b w:val="0"/>
                <w:bCs w:val="0"/>
                <w:lang w:eastAsia="nl-NL"/>
              </w:rPr>
              <w:tab/>
            </w:r>
            <w:r w:rsidR="00C82ACF" w:rsidRPr="00FD497A">
              <w:rPr>
                <w:rStyle w:val="Hyperlink"/>
                <w:rFonts w:cstheme="minorHAnsi"/>
              </w:rPr>
              <w:t>Inleiding</w:t>
            </w:r>
            <w:r w:rsidR="00C82ACF">
              <w:rPr>
                <w:webHidden/>
              </w:rPr>
              <w:tab/>
            </w:r>
            <w:r w:rsidR="00C82ACF">
              <w:rPr>
                <w:webHidden/>
              </w:rPr>
              <w:fldChar w:fldCharType="begin"/>
            </w:r>
            <w:r w:rsidR="00C82ACF">
              <w:rPr>
                <w:webHidden/>
              </w:rPr>
              <w:instrText xml:space="preserve"> PAGEREF _Toc62050612 \h </w:instrText>
            </w:r>
            <w:r w:rsidR="00C82ACF">
              <w:rPr>
                <w:webHidden/>
              </w:rPr>
            </w:r>
            <w:r w:rsidR="00C82ACF">
              <w:rPr>
                <w:webHidden/>
              </w:rPr>
              <w:fldChar w:fldCharType="separate"/>
            </w:r>
            <w:r w:rsidR="00C82ACF">
              <w:rPr>
                <w:webHidden/>
              </w:rPr>
              <w:t>7</w:t>
            </w:r>
            <w:r w:rsidR="00C82ACF">
              <w:rPr>
                <w:webHidden/>
              </w:rPr>
              <w:fldChar w:fldCharType="end"/>
            </w:r>
          </w:hyperlink>
        </w:p>
        <w:p w14:paraId="11E1AC16" w14:textId="6F640359" w:rsidR="00C82ACF" w:rsidRDefault="00C82ACF">
          <w:pPr>
            <w:pStyle w:val="TOC2"/>
            <w:tabs>
              <w:tab w:val="left" w:pos="880"/>
              <w:tab w:val="right" w:leader="dot" w:pos="9062"/>
            </w:tabs>
            <w:rPr>
              <w:rFonts w:eastAsiaTheme="minorEastAsia"/>
              <w:noProof/>
              <w:lang w:eastAsia="nl-NL"/>
            </w:rPr>
          </w:pPr>
          <w:hyperlink w:anchor="_Toc62050613" w:history="1">
            <w:r w:rsidRPr="00FD497A">
              <w:rPr>
                <w:rStyle w:val="Hyperlink"/>
                <w:rFonts w:cstheme="minorHAnsi"/>
                <w:noProof/>
              </w:rPr>
              <w:t>1.1.</w:t>
            </w:r>
            <w:r>
              <w:rPr>
                <w:rFonts w:eastAsiaTheme="minorEastAsia"/>
                <w:noProof/>
                <w:lang w:eastAsia="nl-NL"/>
              </w:rPr>
              <w:tab/>
            </w:r>
            <w:r w:rsidRPr="00FD497A">
              <w:rPr>
                <w:rStyle w:val="Hyperlink"/>
                <w:rFonts w:cstheme="minorHAnsi"/>
                <w:noProof/>
              </w:rPr>
              <w:t>Green Cross Nederland</w:t>
            </w:r>
            <w:r>
              <w:rPr>
                <w:noProof/>
                <w:webHidden/>
              </w:rPr>
              <w:tab/>
            </w:r>
            <w:r>
              <w:rPr>
                <w:noProof/>
                <w:webHidden/>
              </w:rPr>
              <w:fldChar w:fldCharType="begin"/>
            </w:r>
            <w:r>
              <w:rPr>
                <w:noProof/>
                <w:webHidden/>
              </w:rPr>
              <w:instrText xml:space="preserve"> PAGEREF _Toc62050613 \h </w:instrText>
            </w:r>
            <w:r>
              <w:rPr>
                <w:noProof/>
                <w:webHidden/>
              </w:rPr>
            </w:r>
            <w:r>
              <w:rPr>
                <w:noProof/>
                <w:webHidden/>
              </w:rPr>
              <w:fldChar w:fldCharType="separate"/>
            </w:r>
            <w:r>
              <w:rPr>
                <w:noProof/>
                <w:webHidden/>
              </w:rPr>
              <w:t>7</w:t>
            </w:r>
            <w:r>
              <w:rPr>
                <w:noProof/>
                <w:webHidden/>
              </w:rPr>
              <w:fldChar w:fldCharType="end"/>
            </w:r>
          </w:hyperlink>
        </w:p>
        <w:p w14:paraId="199388F5" w14:textId="62B0C430" w:rsidR="00C82ACF" w:rsidRDefault="00C82ACF">
          <w:pPr>
            <w:pStyle w:val="TOC2"/>
            <w:tabs>
              <w:tab w:val="left" w:pos="880"/>
              <w:tab w:val="right" w:leader="dot" w:pos="9062"/>
            </w:tabs>
            <w:rPr>
              <w:rFonts w:eastAsiaTheme="minorEastAsia"/>
              <w:noProof/>
              <w:lang w:eastAsia="nl-NL"/>
            </w:rPr>
          </w:pPr>
          <w:hyperlink w:anchor="_Toc62050614" w:history="1">
            <w:r w:rsidRPr="00FD497A">
              <w:rPr>
                <w:rStyle w:val="Hyperlink"/>
                <w:rFonts w:cstheme="minorHAnsi"/>
                <w:noProof/>
              </w:rPr>
              <w:t>1.2.</w:t>
            </w:r>
            <w:r>
              <w:rPr>
                <w:rFonts w:eastAsiaTheme="minorEastAsia"/>
                <w:noProof/>
                <w:lang w:eastAsia="nl-NL"/>
              </w:rPr>
              <w:tab/>
            </w:r>
            <w:r w:rsidRPr="00FD497A">
              <w:rPr>
                <w:rStyle w:val="Hyperlink"/>
                <w:rFonts w:cstheme="minorHAnsi"/>
                <w:noProof/>
              </w:rPr>
              <w:t>Aanleiding en actualiteit</w:t>
            </w:r>
            <w:r>
              <w:rPr>
                <w:noProof/>
                <w:webHidden/>
              </w:rPr>
              <w:tab/>
            </w:r>
            <w:r>
              <w:rPr>
                <w:noProof/>
                <w:webHidden/>
              </w:rPr>
              <w:fldChar w:fldCharType="begin"/>
            </w:r>
            <w:r>
              <w:rPr>
                <w:noProof/>
                <w:webHidden/>
              </w:rPr>
              <w:instrText xml:space="preserve"> PAGEREF _Toc62050614 \h </w:instrText>
            </w:r>
            <w:r>
              <w:rPr>
                <w:noProof/>
                <w:webHidden/>
              </w:rPr>
            </w:r>
            <w:r>
              <w:rPr>
                <w:noProof/>
                <w:webHidden/>
              </w:rPr>
              <w:fldChar w:fldCharType="separate"/>
            </w:r>
            <w:r>
              <w:rPr>
                <w:noProof/>
                <w:webHidden/>
              </w:rPr>
              <w:t>7</w:t>
            </w:r>
            <w:r>
              <w:rPr>
                <w:noProof/>
                <w:webHidden/>
              </w:rPr>
              <w:fldChar w:fldCharType="end"/>
            </w:r>
          </w:hyperlink>
        </w:p>
        <w:p w14:paraId="4BF9E4FD" w14:textId="60E2137F" w:rsidR="00C82ACF" w:rsidRDefault="00C82ACF">
          <w:pPr>
            <w:pStyle w:val="TOC2"/>
            <w:tabs>
              <w:tab w:val="left" w:pos="880"/>
              <w:tab w:val="right" w:leader="dot" w:pos="9062"/>
            </w:tabs>
            <w:rPr>
              <w:rFonts w:eastAsiaTheme="minorEastAsia"/>
              <w:noProof/>
              <w:lang w:eastAsia="nl-NL"/>
            </w:rPr>
          </w:pPr>
          <w:hyperlink w:anchor="_Toc62050615" w:history="1">
            <w:r w:rsidRPr="00FD497A">
              <w:rPr>
                <w:rStyle w:val="Hyperlink"/>
                <w:rFonts w:cstheme="minorHAnsi"/>
                <w:noProof/>
              </w:rPr>
              <w:t>1.3.</w:t>
            </w:r>
            <w:r>
              <w:rPr>
                <w:rFonts w:eastAsiaTheme="minorEastAsia"/>
                <w:noProof/>
                <w:lang w:eastAsia="nl-NL"/>
              </w:rPr>
              <w:tab/>
            </w:r>
            <w:r w:rsidRPr="00FD497A">
              <w:rPr>
                <w:rStyle w:val="Hyperlink"/>
                <w:rFonts w:cstheme="minorHAnsi"/>
                <w:noProof/>
              </w:rPr>
              <w:t>Probleem- en doelstelling</w:t>
            </w:r>
            <w:r>
              <w:rPr>
                <w:noProof/>
                <w:webHidden/>
              </w:rPr>
              <w:tab/>
            </w:r>
            <w:r>
              <w:rPr>
                <w:noProof/>
                <w:webHidden/>
              </w:rPr>
              <w:fldChar w:fldCharType="begin"/>
            </w:r>
            <w:r>
              <w:rPr>
                <w:noProof/>
                <w:webHidden/>
              </w:rPr>
              <w:instrText xml:space="preserve"> PAGEREF _Toc62050615 \h </w:instrText>
            </w:r>
            <w:r>
              <w:rPr>
                <w:noProof/>
                <w:webHidden/>
              </w:rPr>
            </w:r>
            <w:r>
              <w:rPr>
                <w:noProof/>
                <w:webHidden/>
              </w:rPr>
              <w:fldChar w:fldCharType="separate"/>
            </w:r>
            <w:r>
              <w:rPr>
                <w:noProof/>
                <w:webHidden/>
              </w:rPr>
              <w:t>8</w:t>
            </w:r>
            <w:r>
              <w:rPr>
                <w:noProof/>
                <w:webHidden/>
              </w:rPr>
              <w:fldChar w:fldCharType="end"/>
            </w:r>
          </w:hyperlink>
        </w:p>
        <w:p w14:paraId="4CD28A69" w14:textId="6DFC9096" w:rsidR="00C82ACF" w:rsidRDefault="00C82ACF">
          <w:pPr>
            <w:pStyle w:val="TOC2"/>
            <w:tabs>
              <w:tab w:val="left" w:pos="880"/>
              <w:tab w:val="right" w:leader="dot" w:pos="9062"/>
            </w:tabs>
            <w:rPr>
              <w:rFonts w:eastAsiaTheme="minorEastAsia"/>
              <w:noProof/>
              <w:lang w:eastAsia="nl-NL"/>
            </w:rPr>
          </w:pPr>
          <w:hyperlink w:anchor="_Toc62050616" w:history="1">
            <w:r w:rsidRPr="00FD497A">
              <w:rPr>
                <w:rStyle w:val="Hyperlink"/>
                <w:rFonts w:cstheme="minorHAnsi"/>
                <w:noProof/>
              </w:rPr>
              <w:t>1.4.</w:t>
            </w:r>
            <w:r>
              <w:rPr>
                <w:rFonts w:eastAsiaTheme="minorEastAsia"/>
                <w:noProof/>
                <w:lang w:eastAsia="nl-NL"/>
              </w:rPr>
              <w:tab/>
            </w:r>
            <w:r w:rsidRPr="00FD497A">
              <w:rPr>
                <w:rStyle w:val="Hyperlink"/>
                <w:rFonts w:cstheme="minorHAnsi"/>
                <w:noProof/>
              </w:rPr>
              <w:t>Hoofd- en deelvragen</w:t>
            </w:r>
            <w:r>
              <w:rPr>
                <w:noProof/>
                <w:webHidden/>
              </w:rPr>
              <w:tab/>
            </w:r>
            <w:r>
              <w:rPr>
                <w:noProof/>
                <w:webHidden/>
              </w:rPr>
              <w:fldChar w:fldCharType="begin"/>
            </w:r>
            <w:r>
              <w:rPr>
                <w:noProof/>
                <w:webHidden/>
              </w:rPr>
              <w:instrText xml:space="preserve"> PAGEREF _Toc62050616 \h </w:instrText>
            </w:r>
            <w:r>
              <w:rPr>
                <w:noProof/>
                <w:webHidden/>
              </w:rPr>
            </w:r>
            <w:r>
              <w:rPr>
                <w:noProof/>
                <w:webHidden/>
              </w:rPr>
              <w:fldChar w:fldCharType="separate"/>
            </w:r>
            <w:r>
              <w:rPr>
                <w:noProof/>
                <w:webHidden/>
              </w:rPr>
              <w:t>8</w:t>
            </w:r>
            <w:r>
              <w:rPr>
                <w:noProof/>
                <w:webHidden/>
              </w:rPr>
              <w:fldChar w:fldCharType="end"/>
            </w:r>
          </w:hyperlink>
        </w:p>
        <w:p w14:paraId="4414C971" w14:textId="68C5BD02" w:rsidR="00C82ACF" w:rsidRDefault="00C82ACF">
          <w:pPr>
            <w:pStyle w:val="TOC2"/>
            <w:tabs>
              <w:tab w:val="left" w:pos="880"/>
              <w:tab w:val="right" w:leader="dot" w:pos="9062"/>
            </w:tabs>
            <w:rPr>
              <w:rFonts w:eastAsiaTheme="minorEastAsia"/>
              <w:noProof/>
              <w:lang w:eastAsia="nl-NL"/>
            </w:rPr>
          </w:pPr>
          <w:hyperlink w:anchor="_Toc62050617" w:history="1">
            <w:r w:rsidRPr="00FD497A">
              <w:rPr>
                <w:rStyle w:val="Hyperlink"/>
                <w:rFonts w:cstheme="minorHAnsi"/>
                <w:noProof/>
              </w:rPr>
              <w:t>1.5.</w:t>
            </w:r>
            <w:r>
              <w:rPr>
                <w:rFonts w:eastAsiaTheme="minorEastAsia"/>
                <w:noProof/>
                <w:lang w:eastAsia="nl-NL"/>
              </w:rPr>
              <w:tab/>
            </w:r>
            <w:r w:rsidRPr="00FD497A">
              <w:rPr>
                <w:rStyle w:val="Hyperlink"/>
                <w:rFonts w:cstheme="minorHAnsi"/>
                <w:noProof/>
              </w:rPr>
              <w:t>Leeswijzer</w:t>
            </w:r>
            <w:r>
              <w:rPr>
                <w:noProof/>
                <w:webHidden/>
              </w:rPr>
              <w:tab/>
            </w:r>
            <w:r>
              <w:rPr>
                <w:noProof/>
                <w:webHidden/>
              </w:rPr>
              <w:fldChar w:fldCharType="begin"/>
            </w:r>
            <w:r>
              <w:rPr>
                <w:noProof/>
                <w:webHidden/>
              </w:rPr>
              <w:instrText xml:space="preserve"> PAGEREF _Toc62050617 \h </w:instrText>
            </w:r>
            <w:r>
              <w:rPr>
                <w:noProof/>
                <w:webHidden/>
              </w:rPr>
            </w:r>
            <w:r>
              <w:rPr>
                <w:noProof/>
                <w:webHidden/>
              </w:rPr>
              <w:fldChar w:fldCharType="separate"/>
            </w:r>
            <w:r>
              <w:rPr>
                <w:noProof/>
                <w:webHidden/>
              </w:rPr>
              <w:t>9</w:t>
            </w:r>
            <w:r>
              <w:rPr>
                <w:noProof/>
                <w:webHidden/>
              </w:rPr>
              <w:fldChar w:fldCharType="end"/>
            </w:r>
          </w:hyperlink>
        </w:p>
        <w:p w14:paraId="6C80D215" w14:textId="355FFFE5" w:rsidR="00C82ACF" w:rsidRDefault="00C82ACF">
          <w:pPr>
            <w:pStyle w:val="TOC1"/>
            <w:rPr>
              <w:rFonts w:eastAsiaTheme="minorEastAsia"/>
              <w:b w:val="0"/>
              <w:bCs w:val="0"/>
              <w:lang w:eastAsia="nl-NL"/>
            </w:rPr>
          </w:pPr>
          <w:hyperlink w:anchor="_Toc62050618" w:history="1">
            <w:r w:rsidRPr="00FD497A">
              <w:rPr>
                <w:rStyle w:val="Hyperlink"/>
                <w:rFonts w:cstheme="minorHAnsi"/>
              </w:rPr>
              <w:t>2.</w:t>
            </w:r>
            <w:r>
              <w:rPr>
                <w:rFonts w:eastAsiaTheme="minorEastAsia"/>
                <w:b w:val="0"/>
                <w:bCs w:val="0"/>
                <w:lang w:eastAsia="nl-NL"/>
              </w:rPr>
              <w:tab/>
            </w:r>
            <w:r w:rsidRPr="00FD497A">
              <w:rPr>
                <w:rStyle w:val="Hyperlink"/>
                <w:rFonts w:cstheme="minorHAnsi"/>
              </w:rPr>
              <w:t>Verantwoording van onderzoek</w:t>
            </w:r>
            <w:r>
              <w:rPr>
                <w:webHidden/>
              </w:rPr>
              <w:tab/>
            </w:r>
            <w:r>
              <w:rPr>
                <w:webHidden/>
              </w:rPr>
              <w:fldChar w:fldCharType="begin"/>
            </w:r>
            <w:r>
              <w:rPr>
                <w:webHidden/>
              </w:rPr>
              <w:instrText xml:space="preserve"> PAGEREF _Toc62050618 \h </w:instrText>
            </w:r>
            <w:r>
              <w:rPr>
                <w:webHidden/>
              </w:rPr>
            </w:r>
            <w:r>
              <w:rPr>
                <w:webHidden/>
              </w:rPr>
              <w:fldChar w:fldCharType="separate"/>
            </w:r>
            <w:r>
              <w:rPr>
                <w:webHidden/>
              </w:rPr>
              <w:t>10</w:t>
            </w:r>
            <w:r>
              <w:rPr>
                <w:webHidden/>
              </w:rPr>
              <w:fldChar w:fldCharType="end"/>
            </w:r>
          </w:hyperlink>
        </w:p>
        <w:p w14:paraId="25086E42" w14:textId="0E640E91" w:rsidR="00C82ACF" w:rsidRDefault="00C82ACF">
          <w:pPr>
            <w:pStyle w:val="TOC1"/>
            <w:rPr>
              <w:rFonts w:eastAsiaTheme="minorEastAsia"/>
              <w:b w:val="0"/>
              <w:bCs w:val="0"/>
              <w:lang w:eastAsia="nl-NL"/>
            </w:rPr>
          </w:pPr>
          <w:hyperlink w:anchor="_Toc62050619" w:history="1">
            <w:r w:rsidRPr="00FD497A">
              <w:rPr>
                <w:rStyle w:val="Hyperlink"/>
                <w:rFonts w:cstheme="minorHAnsi"/>
              </w:rPr>
              <w:t>3.</w:t>
            </w:r>
            <w:r>
              <w:rPr>
                <w:rFonts w:eastAsiaTheme="minorEastAsia"/>
                <w:b w:val="0"/>
                <w:bCs w:val="0"/>
                <w:lang w:eastAsia="nl-NL"/>
              </w:rPr>
              <w:tab/>
            </w:r>
            <w:r w:rsidRPr="00FD497A">
              <w:rPr>
                <w:rStyle w:val="Hyperlink"/>
                <w:rFonts w:cstheme="minorHAnsi"/>
              </w:rPr>
              <w:t>Theoretisch kader</w:t>
            </w:r>
            <w:r>
              <w:rPr>
                <w:webHidden/>
              </w:rPr>
              <w:tab/>
            </w:r>
            <w:r>
              <w:rPr>
                <w:webHidden/>
              </w:rPr>
              <w:fldChar w:fldCharType="begin"/>
            </w:r>
            <w:r>
              <w:rPr>
                <w:webHidden/>
              </w:rPr>
              <w:instrText xml:space="preserve"> PAGEREF _Toc62050619 \h </w:instrText>
            </w:r>
            <w:r>
              <w:rPr>
                <w:webHidden/>
              </w:rPr>
            </w:r>
            <w:r>
              <w:rPr>
                <w:webHidden/>
              </w:rPr>
              <w:fldChar w:fldCharType="separate"/>
            </w:r>
            <w:r>
              <w:rPr>
                <w:webHidden/>
              </w:rPr>
              <w:t>13</w:t>
            </w:r>
            <w:r>
              <w:rPr>
                <w:webHidden/>
              </w:rPr>
              <w:fldChar w:fldCharType="end"/>
            </w:r>
          </w:hyperlink>
        </w:p>
        <w:p w14:paraId="4F7AB2EA" w14:textId="5595EB58" w:rsidR="00C82ACF" w:rsidRDefault="00C82ACF">
          <w:pPr>
            <w:pStyle w:val="TOC2"/>
            <w:tabs>
              <w:tab w:val="left" w:pos="880"/>
              <w:tab w:val="right" w:leader="dot" w:pos="9062"/>
            </w:tabs>
            <w:rPr>
              <w:rFonts w:eastAsiaTheme="minorEastAsia"/>
              <w:noProof/>
              <w:lang w:eastAsia="nl-NL"/>
            </w:rPr>
          </w:pPr>
          <w:hyperlink w:anchor="_Toc62050620" w:history="1">
            <w:r w:rsidRPr="00FD497A">
              <w:rPr>
                <w:rStyle w:val="Hyperlink"/>
                <w:rFonts w:cstheme="minorHAnsi"/>
                <w:noProof/>
              </w:rPr>
              <w:t>3.1.</w:t>
            </w:r>
            <w:r>
              <w:rPr>
                <w:rFonts w:eastAsiaTheme="minorEastAsia"/>
                <w:noProof/>
                <w:lang w:eastAsia="nl-NL"/>
              </w:rPr>
              <w:tab/>
            </w:r>
            <w:r w:rsidRPr="00FD497A">
              <w:rPr>
                <w:rStyle w:val="Hyperlink"/>
                <w:rFonts w:cstheme="minorHAnsi"/>
                <w:noProof/>
              </w:rPr>
              <w:t>Waardeketen</w:t>
            </w:r>
            <w:r>
              <w:rPr>
                <w:noProof/>
                <w:webHidden/>
              </w:rPr>
              <w:tab/>
            </w:r>
            <w:r>
              <w:rPr>
                <w:noProof/>
                <w:webHidden/>
              </w:rPr>
              <w:fldChar w:fldCharType="begin"/>
            </w:r>
            <w:r>
              <w:rPr>
                <w:noProof/>
                <w:webHidden/>
              </w:rPr>
              <w:instrText xml:space="preserve"> PAGEREF _Toc62050620 \h </w:instrText>
            </w:r>
            <w:r>
              <w:rPr>
                <w:noProof/>
                <w:webHidden/>
              </w:rPr>
            </w:r>
            <w:r>
              <w:rPr>
                <w:noProof/>
                <w:webHidden/>
              </w:rPr>
              <w:fldChar w:fldCharType="separate"/>
            </w:r>
            <w:r>
              <w:rPr>
                <w:noProof/>
                <w:webHidden/>
              </w:rPr>
              <w:t>13</w:t>
            </w:r>
            <w:r>
              <w:rPr>
                <w:noProof/>
                <w:webHidden/>
              </w:rPr>
              <w:fldChar w:fldCharType="end"/>
            </w:r>
          </w:hyperlink>
        </w:p>
        <w:p w14:paraId="312EAC27" w14:textId="288B0480" w:rsidR="00C82ACF" w:rsidRDefault="00C82ACF">
          <w:pPr>
            <w:pStyle w:val="TOC3"/>
            <w:tabs>
              <w:tab w:val="left" w:pos="1320"/>
              <w:tab w:val="right" w:leader="dot" w:pos="9062"/>
            </w:tabs>
            <w:rPr>
              <w:rFonts w:eastAsiaTheme="minorEastAsia"/>
              <w:noProof/>
              <w:lang w:eastAsia="nl-NL"/>
            </w:rPr>
          </w:pPr>
          <w:hyperlink w:anchor="_Toc62050621" w:history="1">
            <w:r w:rsidRPr="00FD497A">
              <w:rPr>
                <w:rStyle w:val="Hyperlink"/>
                <w:noProof/>
              </w:rPr>
              <w:t>3.1.1.</w:t>
            </w:r>
            <w:r>
              <w:rPr>
                <w:rFonts w:eastAsiaTheme="minorEastAsia"/>
                <w:noProof/>
                <w:lang w:eastAsia="nl-NL"/>
              </w:rPr>
              <w:tab/>
            </w:r>
            <w:r w:rsidRPr="00FD497A">
              <w:rPr>
                <w:rStyle w:val="Hyperlink"/>
                <w:noProof/>
              </w:rPr>
              <w:t>Het productieproces</w:t>
            </w:r>
            <w:r>
              <w:rPr>
                <w:noProof/>
                <w:webHidden/>
              </w:rPr>
              <w:tab/>
            </w:r>
            <w:r>
              <w:rPr>
                <w:noProof/>
                <w:webHidden/>
              </w:rPr>
              <w:fldChar w:fldCharType="begin"/>
            </w:r>
            <w:r>
              <w:rPr>
                <w:noProof/>
                <w:webHidden/>
              </w:rPr>
              <w:instrText xml:space="preserve"> PAGEREF _Toc62050621 \h </w:instrText>
            </w:r>
            <w:r>
              <w:rPr>
                <w:noProof/>
                <w:webHidden/>
              </w:rPr>
            </w:r>
            <w:r>
              <w:rPr>
                <w:noProof/>
                <w:webHidden/>
              </w:rPr>
              <w:fldChar w:fldCharType="separate"/>
            </w:r>
            <w:r>
              <w:rPr>
                <w:noProof/>
                <w:webHidden/>
              </w:rPr>
              <w:t>13</w:t>
            </w:r>
            <w:r>
              <w:rPr>
                <w:noProof/>
                <w:webHidden/>
              </w:rPr>
              <w:fldChar w:fldCharType="end"/>
            </w:r>
          </w:hyperlink>
        </w:p>
        <w:p w14:paraId="668F1248" w14:textId="4EBE7534" w:rsidR="00C82ACF" w:rsidRDefault="00C82ACF">
          <w:pPr>
            <w:pStyle w:val="TOC3"/>
            <w:tabs>
              <w:tab w:val="left" w:pos="1320"/>
              <w:tab w:val="right" w:leader="dot" w:pos="9062"/>
            </w:tabs>
            <w:rPr>
              <w:rFonts w:eastAsiaTheme="minorEastAsia"/>
              <w:noProof/>
              <w:lang w:eastAsia="nl-NL"/>
            </w:rPr>
          </w:pPr>
          <w:hyperlink w:anchor="_Toc62050622" w:history="1">
            <w:r w:rsidRPr="00FD497A">
              <w:rPr>
                <w:rStyle w:val="Hyperlink"/>
                <w:noProof/>
              </w:rPr>
              <w:t>3.1.2.</w:t>
            </w:r>
            <w:r>
              <w:rPr>
                <w:rFonts w:eastAsiaTheme="minorEastAsia"/>
                <w:noProof/>
                <w:lang w:eastAsia="nl-NL"/>
              </w:rPr>
              <w:tab/>
            </w:r>
            <w:r w:rsidRPr="00FD497A">
              <w:rPr>
                <w:rStyle w:val="Hyperlink"/>
                <w:noProof/>
              </w:rPr>
              <w:t>Betrokken partijen/ ondernemingen</w:t>
            </w:r>
            <w:r>
              <w:rPr>
                <w:noProof/>
                <w:webHidden/>
              </w:rPr>
              <w:tab/>
            </w:r>
            <w:r>
              <w:rPr>
                <w:noProof/>
                <w:webHidden/>
              </w:rPr>
              <w:fldChar w:fldCharType="begin"/>
            </w:r>
            <w:r>
              <w:rPr>
                <w:noProof/>
                <w:webHidden/>
              </w:rPr>
              <w:instrText xml:space="preserve"> PAGEREF _Toc62050622 \h </w:instrText>
            </w:r>
            <w:r>
              <w:rPr>
                <w:noProof/>
                <w:webHidden/>
              </w:rPr>
            </w:r>
            <w:r>
              <w:rPr>
                <w:noProof/>
                <w:webHidden/>
              </w:rPr>
              <w:fldChar w:fldCharType="separate"/>
            </w:r>
            <w:r>
              <w:rPr>
                <w:noProof/>
                <w:webHidden/>
              </w:rPr>
              <w:t>13</w:t>
            </w:r>
            <w:r>
              <w:rPr>
                <w:noProof/>
                <w:webHidden/>
              </w:rPr>
              <w:fldChar w:fldCharType="end"/>
            </w:r>
          </w:hyperlink>
        </w:p>
        <w:p w14:paraId="19BD4440" w14:textId="53BD495D" w:rsidR="00C82ACF" w:rsidRDefault="00C82ACF">
          <w:pPr>
            <w:pStyle w:val="TOC3"/>
            <w:tabs>
              <w:tab w:val="left" w:pos="1320"/>
              <w:tab w:val="right" w:leader="dot" w:pos="9062"/>
            </w:tabs>
            <w:rPr>
              <w:rFonts w:eastAsiaTheme="minorEastAsia"/>
              <w:noProof/>
              <w:lang w:eastAsia="nl-NL"/>
            </w:rPr>
          </w:pPr>
          <w:hyperlink w:anchor="_Toc62050623" w:history="1">
            <w:r w:rsidRPr="00FD497A">
              <w:rPr>
                <w:rStyle w:val="Hyperlink"/>
                <w:noProof/>
              </w:rPr>
              <w:t>3.1.3.</w:t>
            </w:r>
            <w:r>
              <w:rPr>
                <w:rFonts w:eastAsiaTheme="minorEastAsia"/>
                <w:noProof/>
                <w:lang w:eastAsia="nl-NL"/>
              </w:rPr>
              <w:tab/>
            </w:r>
            <w:r w:rsidRPr="00FD497A">
              <w:rPr>
                <w:rStyle w:val="Hyperlink"/>
                <w:noProof/>
              </w:rPr>
              <w:t>Overzicht waardeketen</w:t>
            </w:r>
            <w:r>
              <w:rPr>
                <w:noProof/>
                <w:webHidden/>
              </w:rPr>
              <w:tab/>
            </w:r>
            <w:r>
              <w:rPr>
                <w:noProof/>
                <w:webHidden/>
              </w:rPr>
              <w:fldChar w:fldCharType="begin"/>
            </w:r>
            <w:r>
              <w:rPr>
                <w:noProof/>
                <w:webHidden/>
              </w:rPr>
              <w:instrText xml:space="preserve"> PAGEREF _Toc62050623 \h </w:instrText>
            </w:r>
            <w:r>
              <w:rPr>
                <w:noProof/>
                <w:webHidden/>
              </w:rPr>
            </w:r>
            <w:r>
              <w:rPr>
                <w:noProof/>
                <w:webHidden/>
              </w:rPr>
              <w:fldChar w:fldCharType="separate"/>
            </w:r>
            <w:r>
              <w:rPr>
                <w:noProof/>
                <w:webHidden/>
              </w:rPr>
              <w:t>19</w:t>
            </w:r>
            <w:r>
              <w:rPr>
                <w:noProof/>
                <w:webHidden/>
              </w:rPr>
              <w:fldChar w:fldCharType="end"/>
            </w:r>
          </w:hyperlink>
        </w:p>
        <w:p w14:paraId="0CF01AE7" w14:textId="301ADB56" w:rsidR="00C82ACF" w:rsidRDefault="00C82ACF">
          <w:pPr>
            <w:pStyle w:val="TOC3"/>
            <w:tabs>
              <w:tab w:val="left" w:pos="1320"/>
              <w:tab w:val="right" w:leader="dot" w:pos="9062"/>
            </w:tabs>
            <w:rPr>
              <w:rFonts w:eastAsiaTheme="minorEastAsia"/>
              <w:noProof/>
              <w:lang w:eastAsia="nl-NL"/>
            </w:rPr>
          </w:pPr>
          <w:hyperlink w:anchor="_Toc62050624" w:history="1">
            <w:r w:rsidRPr="00FD497A">
              <w:rPr>
                <w:rStyle w:val="Hyperlink"/>
                <w:noProof/>
              </w:rPr>
              <w:t>3.1.4.</w:t>
            </w:r>
            <w:r>
              <w:rPr>
                <w:rFonts w:eastAsiaTheme="minorEastAsia"/>
                <w:noProof/>
                <w:lang w:eastAsia="nl-NL"/>
              </w:rPr>
              <w:tab/>
            </w:r>
            <w:r w:rsidRPr="00FD497A">
              <w:rPr>
                <w:rStyle w:val="Hyperlink"/>
                <w:noProof/>
              </w:rPr>
              <w:t>Deelconclusie</w:t>
            </w:r>
            <w:r>
              <w:rPr>
                <w:noProof/>
                <w:webHidden/>
              </w:rPr>
              <w:tab/>
            </w:r>
            <w:r>
              <w:rPr>
                <w:noProof/>
                <w:webHidden/>
              </w:rPr>
              <w:fldChar w:fldCharType="begin"/>
            </w:r>
            <w:r>
              <w:rPr>
                <w:noProof/>
                <w:webHidden/>
              </w:rPr>
              <w:instrText xml:space="preserve"> PAGEREF _Toc62050624 \h </w:instrText>
            </w:r>
            <w:r>
              <w:rPr>
                <w:noProof/>
                <w:webHidden/>
              </w:rPr>
            </w:r>
            <w:r>
              <w:rPr>
                <w:noProof/>
                <w:webHidden/>
              </w:rPr>
              <w:fldChar w:fldCharType="separate"/>
            </w:r>
            <w:r>
              <w:rPr>
                <w:noProof/>
                <w:webHidden/>
              </w:rPr>
              <w:t>19</w:t>
            </w:r>
            <w:r>
              <w:rPr>
                <w:noProof/>
                <w:webHidden/>
              </w:rPr>
              <w:fldChar w:fldCharType="end"/>
            </w:r>
          </w:hyperlink>
        </w:p>
        <w:p w14:paraId="7244C69D" w14:textId="5A07E5D5" w:rsidR="00C82ACF" w:rsidRDefault="00C82ACF">
          <w:pPr>
            <w:pStyle w:val="TOC2"/>
            <w:tabs>
              <w:tab w:val="left" w:pos="880"/>
              <w:tab w:val="right" w:leader="dot" w:pos="9062"/>
            </w:tabs>
            <w:rPr>
              <w:rFonts w:eastAsiaTheme="minorEastAsia"/>
              <w:noProof/>
              <w:lang w:eastAsia="nl-NL"/>
            </w:rPr>
          </w:pPr>
          <w:hyperlink w:anchor="_Toc62050625" w:history="1">
            <w:r w:rsidRPr="00FD497A">
              <w:rPr>
                <w:rStyle w:val="Hyperlink"/>
                <w:rFonts w:cstheme="minorHAnsi"/>
                <w:noProof/>
              </w:rPr>
              <w:t>3.2.</w:t>
            </w:r>
            <w:r>
              <w:rPr>
                <w:rFonts w:eastAsiaTheme="minorEastAsia"/>
                <w:noProof/>
                <w:lang w:eastAsia="nl-NL"/>
              </w:rPr>
              <w:tab/>
            </w:r>
            <w:r w:rsidRPr="00FD497A">
              <w:rPr>
                <w:rStyle w:val="Hyperlink"/>
                <w:rFonts w:cstheme="minorHAnsi"/>
                <w:noProof/>
              </w:rPr>
              <w:t>Bestaande applicaties</w:t>
            </w:r>
            <w:r>
              <w:rPr>
                <w:noProof/>
                <w:webHidden/>
              </w:rPr>
              <w:tab/>
            </w:r>
            <w:r>
              <w:rPr>
                <w:noProof/>
                <w:webHidden/>
              </w:rPr>
              <w:fldChar w:fldCharType="begin"/>
            </w:r>
            <w:r>
              <w:rPr>
                <w:noProof/>
                <w:webHidden/>
              </w:rPr>
              <w:instrText xml:space="preserve"> PAGEREF _Toc62050625 \h </w:instrText>
            </w:r>
            <w:r>
              <w:rPr>
                <w:noProof/>
                <w:webHidden/>
              </w:rPr>
            </w:r>
            <w:r>
              <w:rPr>
                <w:noProof/>
                <w:webHidden/>
              </w:rPr>
              <w:fldChar w:fldCharType="separate"/>
            </w:r>
            <w:r>
              <w:rPr>
                <w:noProof/>
                <w:webHidden/>
              </w:rPr>
              <w:t>21</w:t>
            </w:r>
            <w:r>
              <w:rPr>
                <w:noProof/>
                <w:webHidden/>
              </w:rPr>
              <w:fldChar w:fldCharType="end"/>
            </w:r>
          </w:hyperlink>
        </w:p>
        <w:p w14:paraId="538465CD" w14:textId="5EC8C67D" w:rsidR="00C82ACF" w:rsidRDefault="00C82ACF">
          <w:pPr>
            <w:pStyle w:val="TOC3"/>
            <w:tabs>
              <w:tab w:val="left" w:pos="1320"/>
              <w:tab w:val="right" w:leader="dot" w:pos="9062"/>
            </w:tabs>
            <w:rPr>
              <w:rFonts w:eastAsiaTheme="minorEastAsia"/>
              <w:noProof/>
              <w:lang w:eastAsia="nl-NL"/>
            </w:rPr>
          </w:pPr>
          <w:hyperlink w:anchor="_Toc62050626" w:history="1">
            <w:r w:rsidRPr="00FD497A">
              <w:rPr>
                <w:rStyle w:val="Hyperlink"/>
                <w:noProof/>
              </w:rPr>
              <w:t>3.2.1.</w:t>
            </w:r>
            <w:r>
              <w:rPr>
                <w:rFonts w:eastAsiaTheme="minorEastAsia"/>
                <w:noProof/>
                <w:lang w:eastAsia="nl-NL"/>
              </w:rPr>
              <w:tab/>
            </w:r>
            <w:r w:rsidRPr="00FD497A">
              <w:rPr>
                <w:rStyle w:val="Hyperlink"/>
                <w:noProof/>
              </w:rPr>
              <w:t>Creatie van een applicatie</w:t>
            </w:r>
            <w:r>
              <w:rPr>
                <w:noProof/>
                <w:webHidden/>
              </w:rPr>
              <w:tab/>
            </w:r>
            <w:r>
              <w:rPr>
                <w:noProof/>
                <w:webHidden/>
              </w:rPr>
              <w:fldChar w:fldCharType="begin"/>
            </w:r>
            <w:r>
              <w:rPr>
                <w:noProof/>
                <w:webHidden/>
              </w:rPr>
              <w:instrText xml:space="preserve"> PAGEREF _Toc62050626 \h </w:instrText>
            </w:r>
            <w:r>
              <w:rPr>
                <w:noProof/>
                <w:webHidden/>
              </w:rPr>
            </w:r>
            <w:r>
              <w:rPr>
                <w:noProof/>
                <w:webHidden/>
              </w:rPr>
              <w:fldChar w:fldCharType="separate"/>
            </w:r>
            <w:r>
              <w:rPr>
                <w:noProof/>
                <w:webHidden/>
              </w:rPr>
              <w:t>21</w:t>
            </w:r>
            <w:r>
              <w:rPr>
                <w:noProof/>
                <w:webHidden/>
              </w:rPr>
              <w:fldChar w:fldCharType="end"/>
            </w:r>
          </w:hyperlink>
        </w:p>
        <w:p w14:paraId="1942518D" w14:textId="5D4F4F5C" w:rsidR="00C82ACF" w:rsidRDefault="00C82ACF">
          <w:pPr>
            <w:pStyle w:val="TOC3"/>
            <w:tabs>
              <w:tab w:val="left" w:pos="1320"/>
              <w:tab w:val="right" w:leader="dot" w:pos="9062"/>
            </w:tabs>
            <w:rPr>
              <w:rFonts w:eastAsiaTheme="minorEastAsia"/>
              <w:noProof/>
              <w:lang w:eastAsia="nl-NL"/>
            </w:rPr>
          </w:pPr>
          <w:hyperlink w:anchor="_Toc62050627" w:history="1">
            <w:r w:rsidRPr="00FD497A">
              <w:rPr>
                <w:rStyle w:val="Hyperlink"/>
                <w:noProof/>
              </w:rPr>
              <w:t>3.2.2.</w:t>
            </w:r>
            <w:r>
              <w:rPr>
                <w:rFonts w:eastAsiaTheme="minorEastAsia"/>
                <w:noProof/>
                <w:lang w:eastAsia="nl-NL"/>
              </w:rPr>
              <w:tab/>
            </w:r>
            <w:r w:rsidRPr="00FD497A">
              <w:rPr>
                <w:rStyle w:val="Hyperlink"/>
                <w:noProof/>
              </w:rPr>
              <w:t>Beschrijving functionaliteiten van bestaande applicaties</w:t>
            </w:r>
            <w:r>
              <w:rPr>
                <w:noProof/>
                <w:webHidden/>
              </w:rPr>
              <w:tab/>
            </w:r>
            <w:r>
              <w:rPr>
                <w:noProof/>
                <w:webHidden/>
              </w:rPr>
              <w:fldChar w:fldCharType="begin"/>
            </w:r>
            <w:r>
              <w:rPr>
                <w:noProof/>
                <w:webHidden/>
              </w:rPr>
              <w:instrText xml:space="preserve"> PAGEREF _Toc62050627 \h </w:instrText>
            </w:r>
            <w:r>
              <w:rPr>
                <w:noProof/>
                <w:webHidden/>
              </w:rPr>
            </w:r>
            <w:r>
              <w:rPr>
                <w:noProof/>
                <w:webHidden/>
              </w:rPr>
              <w:fldChar w:fldCharType="separate"/>
            </w:r>
            <w:r>
              <w:rPr>
                <w:noProof/>
                <w:webHidden/>
              </w:rPr>
              <w:t>21</w:t>
            </w:r>
            <w:r>
              <w:rPr>
                <w:noProof/>
                <w:webHidden/>
              </w:rPr>
              <w:fldChar w:fldCharType="end"/>
            </w:r>
          </w:hyperlink>
        </w:p>
        <w:p w14:paraId="203F4D2A" w14:textId="45DE4882" w:rsidR="00C82ACF" w:rsidRDefault="00C82ACF">
          <w:pPr>
            <w:pStyle w:val="TOC3"/>
            <w:tabs>
              <w:tab w:val="left" w:pos="1320"/>
              <w:tab w:val="right" w:leader="dot" w:pos="9062"/>
            </w:tabs>
            <w:rPr>
              <w:rFonts w:eastAsiaTheme="minorEastAsia"/>
              <w:noProof/>
              <w:lang w:eastAsia="nl-NL"/>
            </w:rPr>
          </w:pPr>
          <w:hyperlink w:anchor="_Toc62050628" w:history="1">
            <w:r w:rsidRPr="00FD497A">
              <w:rPr>
                <w:rStyle w:val="Hyperlink"/>
                <w:noProof/>
              </w:rPr>
              <w:t>3.2.3.</w:t>
            </w:r>
            <w:r>
              <w:rPr>
                <w:rFonts w:eastAsiaTheme="minorEastAsia"/>
                <w:noProof/>
                <w:lang w:eastAsia="nl-NL"/>
              </w:rPr>
              <w:tab/>
            </w:r>
            <w:r w:rsidRPr="00FD497A">
              <w:rPr>
                <w:rStyle w:val="Hyperlink"/>
                <w:noProof/>
              </w:rPr>
              <w:t>Deelconclusie</w:t>
            </w:r>
            <w:r>
              <w:rPr>
                <w:noProof/>
                <w:webHidden/>
              </w:rPr>
              <w:tab/>
            </w:r>
            <w:r>
              <w:rPr>
                <w:noProof/>
                <w:webHidden/>
              </w:rPr>
              <w:fldChar w:fldCharType="begin"/>
            </w:r>
            <w:r>
              <w:rPr>
                <w:noProof/>
                <w:webHidden/>
              </w:rPr>
              <w:instrText xml:space="preserve"> PAGEREF _Toc62050628 \h </w:instrText>
            </w:r>
            <w:r>
              <w:rPr>
                <w:noProof/>
                <w:webHidden/>
              </w:rPr>
            </w:r>
            <w:r>
              <w:rPr>
                <w:noProof/>
                <w:webHidden/>
              </w:rPr>
              <w:fldChar w:fldCharType="separate"/>
            </w:r>
            <w:r>
              <w:rPr>
                <w:noProof/>
                <w:webHidden/>
              </w:rPr>
              <w:t>30</w:t>
            </w:r>
            <w:r>
              <w:rPr>
                <w:noProof/>
                <w:webHidden/>
              </w:rPr>
              <w:fldChar w:fldCharType="end"/>
            </w:r>
          </w:hyperlink>
        </w:p>
        <w:p w14:paraId="37800DEA" w14:textId="277208F6" w:rsidR="00C82ACF" w:rsidRDefault="00C82ACF">
          <w:pPr>
            <w:pStyle w:val="TOC1"/>
            <w:rPr>
              <w:rFonts w:eastAsiaTheme="minorEastAsia"/>
              <w:b w:val="0"/>
              <w:bCs w:val="0"/>
              <w:lang w:eastAsia="nl-NL"/>
            </w:rPr>
          </w:pPr>
          <w:hyperlink w:anchor="_Toc62050629" w:history="1">
            <w:r w:rsidRPr="00FD497A">
              <w:rPr>
                <w:rStyle w:val="Hyperlink"/>
                <w:rFonts w:cstheme="minorHAnsi"/>
              </w:rPr>
              <w:t>4.</w:t>
            </w:r>
            <w:r>
              <w:rPr>
                <w:rFonts w:eastAsiaTheme="minorEastAsia"/>
                <w:b w:val="0"/>
                <w:bCs w:val="0"/>
                <w:lang w:eastAsia="nl-NL"/>
              </w:rPr>
              <w:tab/>
            </w:r>
            <w:r w:rsidRPr="00FD497A">
              <w:rPr>
                <w:rStyle w:val="Hyperlink"/>
                <w:rFonts w:cstheme="minorHAnsi"/>
              </w:rPr>
              <w:t>Onderzoeksresultaten</w:t>
            </w:r>
            <w:r>
              <w:rPr>
                <w:webHidden/>
              </w:rPr>
              <w:tab/>
            </w:r>
            <w:r>
              <w:rPr>
                <w:webHidden/>
              </w:rPr>
              <w:fldChar w:fldCharType="begin"/>
            </w:r>
            <w:r>
              <w:rPr>
                <w:webHidden/>
              </w:rPr>
              <w:instrText xml:space="preserve"> PAGEREF _Toc62050629 \h </w:instrText>
            </w:r>
            <w:r>
              <w:rPr>
                <w:webHidden/>
              </w:rPr>
            </w:r>
            <w:r>
              <w:rPr>
                <w:webHidden/>
              </w:rPr>
              <w:fldChar w:fldCharType="separate"/>
            </w:r>
            <w:r>
              <w:rPr>
                <w:webHidden/>
              </w:rPr>
              <w:t>32</w:t>
            </w:r>
            <w:r>
              <w:rPr>
                <w:webHidden/>
              </w:rPr>
              <w:fldChar w:fldCharType="end"/>
            </w:r>
          </w:hyperlink>
        </w:p>
        <w:p w14:paraId="46A292B0" w14:textId="6DF22E51" w:rsidR="00C82ACF" w:rsidRDefault="00C82ACF">
          <w:pPr>
            <w:pStyle w:val="TOC2"/>
            <w:tabs>
              <w:tab w:val="left" w:pos="880"/>
              <w:tab w:val="right" w:leader="dot" w:pos="9062"/>
            </w:tabs>
            <w:rPr>
              <w:rFonts w:eastAsiaTheme="minorEastAsia"/>
              <w:noProof/>
              <w:lang w:eastAsia="nl-NL"/>
            </w:rPr>
          </w:pPr>
          <w:hyperlink w:anchor="_Toc62050630" w:history="1">
            <w:r w:rsidRPr="00FD497A">
              <w:rPr>
                <w:rStyle w:val="Hyperlink"/>
                <w:rFonts w:cstheme="minorHAnsi"/>
                <w:noProof/>
              </w:rPr>
              <w:t>4.1.</w:t>
            </w:r>
            <w:r>
              <w:rPr>
                <w:rFonts w:eastAsiaTheme="minorEastAsia"/>
                <w:noProof/>
                <w:lang w:eastAsia="nl-NL"/>
              </w:rPr>
              <w:tab/>
            </w:r>
            <w:r w:rsidRPr="00FD497A">
              <w:rPr>
                <w:rStyle w:val="Hyperlink"/>
                <w:rFonts w:cstheme="minorHAnsi"/>
                <w:noProof/>
              </w:rPr>
              <w:t>De verantwoordelijkheden van rollen in de waardeketen</w:t>
            </w:r>
            <w:r>
              <w:rPr>
                <w:noProof/>
                <w:webHidden/>
              </w:rPr>
              <w:tab/>
            </w:r>
            <w:r>
              <w:rPr>
                <w:noProof/>
                <w:webHidden/>
              </w:rPr>
              <w:fldChar w:fldCharType="begin"/>
            </w:r>
            <w:r>
              <w:rPr>
                <w:noProof/>
                <w:webHidden/>
              </w:rPr>
              <w:instrText xml:space="preserve"> PAGEREF _Toc62050630 \h </w:instrText>
            </w:r>
            <w:r>
              <w:rPr>
                <w:noProof/>
                <w:webHidden/>
              </w:rPr>
            </w:r>
            <w:r>
              <w:rPr>
                <w:noProof/>
                <w:webHidden/>
              </w:rPr>
              <w:fldChar w:fldCharType="separate"/>
            </w:r>
            <w:r>
              <w:rPr>
                <w:noProof/>
                <w:webHidden/>
              </w:rPr>
              <w:t>32</w:t>
            </w:r>
            <w:r>
              <w:rPr>
                <w:noProof/>
                <w:webHidden/>
              </w:rPr>
              <w:fldChar w:fldCharType="end"/>
            </w:r>
          </w:hyperlink>
        </w:p>
        <w:p w14:paraId="65E24B1E" w14:textId="71881DC4" w:rsidR="00C82ACF" w:rsidRDefault="00C82ACF">
          <w:pPr>
            <w:pStyle w:val="TOC3"/>
            <w:tabs>
              <w:tab w:val="left" w:pos="1320"/>
              <w:tab w:val="right" w:leader="dot" w:pos="9062"/>
            </w:tabs>
            <w:rPr>
              <w:rFonts w:eastAsiaTheme="minorEastAsia"/>
              <w:noProof/>
              <w:lang w:eastAsia="nl-NL"/>
            </w:rPr>
          </w:pPr>
          <w:hyperlink w:anchor="_Toc62050631" w:history="1">
            <w:r w:rsidRPr="00FD497A">
              <w:rPr>
                <w:rStyle w:val="Hyperlink"/>
                <w:noProof/>
              </w:rPr>
              <w:t>4.1.1.</w:t>
            </w:r>
            <w:r>
              <w:rPr>
                <w:rFonts w:eastAsiaTheme="minorEastAsia"/>
                <w:noProof/>
                <w:lang w:eastAsia="nl-NL"/>
              </w:rPr>
              <w:tab/>
            </w:r>
            <w:r w:rsidRPr="00FD497A">
              <w:rPr>
                <w:rStyle w:val="Hyperlink"/>
                <w:noProof/>
              </w:rPr>
              <w:t>Invulling aan transparantie in energiebron</w:t>
            </w:r>
            <w:r>
              <w:rPr>
                <w:noProof/>
                <w:webHidden/>
              </w:rPr>
              <w:tab/>
            </w:r>
            <w:r>
              <w:rPr>
                <w:noProof/>
                <w:webHidden/>
              </w:rPr>
              <w:fldChar w:fldCharType="begin"/>
            </w:r>
            <w:r>
              <w:rPr>
                <w:noProof/>
                <w:webHidden/>
              </w:rPr>
              <w:instrText xml:space="preserve"> PAGEREF _Toc62050631 \h </w:instrText>
            </w:r>
            <w:r>
              <w:rPr>
                <w:noProof/>
                <w:webHidden/>
              </w:rPr>
            </w:r>
            <w:r>
              <w:rPr>
                <w:noProof/>
                <w:webHidden/>
              </w:rPr>
              <w:fldChar w:fldCharType="separate"/>
            </w:r>
            <w:r>
              <w:rPr>
                <w:noProof/>
                <w:webHidden/>
              </w:rPr>
              <w:t>35</w:t>
            </w:r>
            <w:r>
              <w:rPr>
                <w:noProof/>
                <w:webHidden/>
              </w:rPr>
              <w:fldChar w:fldCharType="end"/>
            </w:r>
          </w:hyperlink>
        </w:p>
        <w:p w14:paraId="3568AE4B" w14:textId="3B12703D" w:rsidR="00C82ACF" w:rsidRDefault="00C82ACF">
          <w:pPr>
            <w:pStyle w:val="TOC3"/>
            <w:tabs>
              <w:tab w:val="left" w:pos="1320"/>
              <w:tab w:val="right" w:leader="dot" w:pos="9062"/>
            </w:tabs>
            <w:rPr>
              <w:rFonts w:eastAsiaTheme="minorEastAsia"/>
              <w:noProof/>
              <w:lang w:eastAsia="nl-NL"/>
            </w:rPr>
          </w:pPr>
          <w:hyperlink w:anchor="_Toc62050632" w:history="1">
            <w:r w:rsidRPr="00FD497A">
              <w:rPr>
                <w:rStyle w:val="Hyperlink"/>
                <w:noProof/>
              </w:rPr>
              <w:t>4.1.2.</w:t>
            </w:r>
            <w:r>
              <w:rPr>
                <w:rFonts w:eastAsiaTheme="minorEastAsia"/>
                <w:noProof/>
                <w:lang w:eastAsia="nl-NL"/>
              </w:rPr>
              <w:tab/>
            </w:r>
            <w:r w:rsidRPr="00FD497A">
              <w:rPr>
                <w:rStyle w:val="Hyperlink"/>
                <w:noProof/>
              </w:rPr>
              <w:t>Invulling aan transparantie in kosten</w:t>
            </w:r>
            <w:r>
              <w:rPr>
                <w:noProof/>
                <w:webHidden/>
              </w:rPr>
              <w:tab/>
            </w:r>
            <w:r>
              <w:rPr>
                <w:noProof/>
                <w:webHidden/>
              </w:rPr>
              <w:fldChar w:fldCharType="begin"/>
            </w:r>
            <w:r>
              <w:rPr>
                <w:noProof/>
                <w:webHidden/>
              </w:rPr>
              <w:instrText xml:space="preserve"> PAGEREF _Toc62050632 \h </w:instrText>
            </w:r>
            <w:r>
              <w:rPr>
                <w:noProof/>
                <w:webHidden/>
              </w:rPr>
            </w:r>
            <w:r>
              <w:rPr>
                <w:noProof/>
                <w:webHidden/>
              </w:rPr>
              <w:fldChar w:fldCharType="separate"/>
            </w:r>
            <w:r>
              <w:rPr>
                <w:noProof/>
                <w:webHidden/>
              </w:rPr>
              <w:t>35</w:t>
            </w:r>
            <w:r>
              <w:rPr>
                <w:noProof/>
                <w:webHidden/>
              </w:rPr>
              <w:fldChar w:fldCharType="end"/>
            </w:r>
          </w:hyperlink>
        </w:p>
        <w:p w14:paraId="0BF33869" w14:textId="3BDA126D" w:rsidR="00C82ACF" w:rsidRDefault="00C82ACF">
          <w:pPr>
            <w:pStyle w:val="TOC3"/>
            <w:tabs>
              <w:tab w:val="left" w:pos="1320"/>
              <w:tab w:val="right" w:leader="dot" w:pos="9062"/>
            </w:tabs>
            <w:rPr>
              <w:rFonts w:eastAsiaTheme="minorEastAsia"/>
              <w:noProof/>
              <w:lang w:eastAsia="nl-NL"/>
            </w:rPr>
          </w:pPr>
          <w:hyperlink w:anchor="_Toc62050633" w:history="1">
            <w:r w:rsidRPr="00FD497A">
              <w:rPr>
                <w:rStyle w:val="Hyperlink"/>
                <w:noProof/>
              </w:rPr>
              <w:t>4.1.3.</w:t>
            </w:r>
            <w:r>
              <w:rPr>
                <w:rFonts w:eastAsiaTheme="minorEastAsia"/>
                <w:noProof/>
                <w:lang w:eastAsia="nl-NL"/>
              </w:rPr>
              <w:tab/>
            </w:r>
            <w:r w:rsidRPr="00FD497A">
              <w:rPr>
                <w:rStyle w:val="Hyperlink"/>
                <w:noProof/>
              </w:rPr>
              <w:t>Invulling aan transparantie in gebruiksvriendelijkheid</w:t>
            </w:r>
            <w:r>
              <w:rPr>
                <w:noProof/>
                <w:webHidden/>
              </w:rPr>
              <w:tab/>
            </w:r>
            <w:r>
              <w:rPr>
                <w:noProof/>
                <w:webHidden/>
              </w:rPr>
              <w:fldChar w:fldCharType="begin"/>
            </w:r>
            <w:r>
              <w:rPr>
                <w:noProof/>
                <w:webHidden/>
              </w:rPr>
              <w:instrText xml:space="preserve"> PAGEREF _Toc62050633 \h </w:instrText>
            </w:r>
            <w:r>
              <w:rPr>
                <w:noProof/>
                <w:webHidden/>
              </w:rPr>
            </w:r>
            <w:r>
              <w:rPr>
                <w:noProof/>
                <w:webHidden/>
              </w:rPr>
              <w:fldChar w:fldCharType="separate"/>
            </w:r>
            <w:r>
              <w:rPr>
                <w:noProof/>
                <w:webHidden/>
              </w:rPr>
              <w:t>36</w:t>
            </w:r>
            <w:r>
              <w:rPr>
                <w:noProof/>
                <w:webHidden/>
              </w:rPr>
              <w:fldChar w:fldCharType="end"/>
            </w:r>
          </w:hyperlink>
        </w:p>
        <w:p w14:paraId="0CC7BA5D" w14:textId="444541C2" w:rsidR="00C82ACF" w:rsidRDefault="00C82ACF">
          <w:pPr>
            <w:pStyle w:val="TOC3"/>
            <w:tabs>
              <w:tab w:val="left" w:pos="1320"/>
              <w:tab w:val="right" w:leader="dot" w:pos="9062"/>
            </w:tabs>
            <w:rPr>
              <w:rFonts w:eastAsiaTheme="minorEastAsia"/>
              <w:noProof/>
              <w:lang w:eastAsia="nl-NL"/>
            </w:rPr>
          </w:pPr>
          <w:hyperlink w:anchor="_Toc62050634" w:history="1">
            <w:r w:rsidRPr="00FD497A">
              <w:rPr>
                <w:rStyle w:val="Hyperlink"/>
                <w:noProof/>
              </w:rPr>
              <w:t>4.1.4.</w:t>
            </w:r>
            <w:r>
              <w:rPr>
                <w:rFonts w:eastAsiaTheme="minorEastAsia"/>
                <w:noProof/>
                <w:lang w:eastAsia="nl-NL"/>
              </w:rPr>
              <w:tab/>
            </w:r>
            <w:r w:rsidRPr="00FD497A">
              <w:rPr>
                <w:rStyle w:val="Hyperlink"/>
                <w:noProof/>
              </w:rPr>
              <w:t>Deelconclusie</w:t>
            </w:r>
            <w:r>
              <w:rPr>
                <w:noProof/>
                <w:webHidden/>
              </w:rPr>
              <w:tab/>
            </w:r>
            <w:r>
              <w:rPr>
                <w:noProof/>
                <w:webHidden/>
              </w:rPr>
              <w:fldChar w:fldCharType="begin"/>
            </w:r>
            <w:r>
              <w:rPr>
                <w:noProof/>
                <w:webHidden/>
              </w:rPr>
              <w:instrText xml:space="preserve"> PAGEREF _Toc62050634 \h </w:instrText>
            </w:r>
            <w:r>
              <w:rPr>
                <w:noProof/>
                <w:webHidden/>
              </w:rPr>
            </w:r>
            <w:r>
              <w:rPr>
                <w:noProof/>
                <w:webHidden/>
              </w:rPr>
              <w:fldChar w:fldCharType="separate"/>
            </w:r>
            <w:r>
              <w:rPr>
                <w:noProof/>
                <w:webHidden/>
              </w:rPr>
              <w:t>36</w:t>
            </w:r>
            <w:r>
              <w:rPr>
                <w:noProof/>
                <w:webHidden/>
              </w:rPr>
              <w:fldChar w:fldCharType="end"/>
            </w:r>
          </w:hyperlink>
        </w:p>
        <w:p w14:paraId="65452753" w14:textId="6D45A3A0" w:rsidR="00C82ACF" w:rsidRDefault="00C82ACF">
          <w:pPr>
            <w:pStyle w:val="TOC2"/>
            <w:tabs>
              <w:tab w:val="left" w:pos="880"/>
              <w:tab w:val="right" w:leader="dot" w:pos="9062"/>
            </w:tabs>
            <w:rPr>
              <w:rFonts w:eastAsiaTheme="minorEastAsia"/>
              <w:noProof/>
              <w:lang w:eastAsia="nl-NL"/>
            </w:rPr>
          </w:pPr>
          <w:hyperlink w:anchor="_Toc62050635" w:history="1">
            <w:r w:rsidRPr="00FD497A">
              <w:rPr>
                <w:rStyle w:val="Hyperlink"/>
                <w:rFonts w:cstheme="minorHAnsi"/>
                <w:noProof/>
              </w:rPr>
              <w:t>4.2.</w:t>
            </w:r>
            <w:r>
              <w:rPr>
                <w:rFonts w:eastAsiaTheme="minorEastAsia"/>
                <w:noProof/>
                <w:lang w:eastAsia="nl-NL"/>
              </w:rPr>
              <w:tab/>
            </w:r>
            <w:r w:rsidRPr="00FD497A">
              <w:rPr>
                <w:rStyle w:val="Hyperlink"/>
                <w:rFonts w:cstheme="minorHAnsi"/>
                <w:noProof/>
              </w:rPr>
              <w:t>Transparantie volgens eindgebruiker</w:t>
            </w:r>
            <w:r>
              <w:rPr>
                <w:noProof/>
                <w:webHidden/>
              </w:rPr>
              <w:tab/>
            </w:r>
            <w:r>
              <w:rPr>
                <w:noProof/>
                <w:webHidden/>
              </w:rPr>
              <w:fldChar w:fldCharType="begin"/>
            </w:r>
            <w:r>
              <w:rPr>
                <w:noProof/>
                <w:webHidden/>
              </w:rPr>
              <w:instrText xml:space="preserve"> PAGEREF _Toc62050635 \h </w:instrText>
            </w:r>
            <w:r>
              <w:rPr>
                <w:noProof/>
                <w:webHidden/>
              </w:rPr>
            </w:r>
            <w:r>
              <w:rPr>
                <w:noProof/>
                <w:webHidden/>
              </w:rPr>
              <w:fldChar w:fldCharType="separate"/>
            </w:r>
            <w:r>
              <w:rPr>
                <w:noProof/>
                <w:webHidden/>
              </w:rPr>
              <w:t>37</w:t>
            </w:r>
            <w:r>
              <w:rPr>
                <w:noProof/>
                <w:webHidden/>
              </w:rPr>
              <w:fldChar w:fldCharType="end"/>
            </w:r>
          </w:hyperlink>
        </w:p>
        <w:p w14:paraId="29027511" w14:textId="62DB9352" w:rsidR="00C82ACF" w:rsidRDefault="00C82ACF">
          <w:pPr>
            <w:pStyle w:val="TOC3"/>
            <w:tabs>
              <w:tab w:val="left" w:pos="1320"/>
              <w:tab w:val="right" w:leader="dot" w:pos="9062"/>
            </w:tabs>
            <w:rPr>
              <w:rFonts w:eastAsiaTheme="minorEastAsia"/>
              <w:noProof/>
              <w:lang w:eastAsia="nl-NL"/>
            </w:rPr>
          </w:pPr>
          <w:hyperlink w:anchor="_Toc62050636" w:history="1">
            <w:r w:rsidRPr="00FD497A">
              <w:rPr>
                <w:rStyle w:val="Hyperlink"/>
                <w:noProof/>
              </w:rPr>
              <w:t>4.2.1.</w:t>
            </w:r>
            <w:r>
              <w:rPr>
                <w:rFonts w:eastAsiaTheme="minorEastAsia"/>
                <w:noProof/>
                <w:lang w:eastAsia="nl-NL"/>
              </w:rPr>
              <w:tab/>
            </w:r>
            <w:r w:rsidRPr="00FD497A">
              <w:rPr>
                <w:rStyle w:val="Hyperlink"/>
                <w:noProof/>
              </w:rPr>
              <w:t>Reviews op applicaties</w:t>
            </w:r>
            <w:r>
              <w:rPr>
                <w:noProof/>
                <w:webHidden/>
              </w:rPr>
              <w:tab/>
            </w:r>
            <w:r>
              <w:rPr>
                <w:noProof/>
                <w:webHidden/>
              </w:rPr>
              <w:fldChar w:fldCharType="begin"/>
            </w:r>
            <w:r>
              <w:rPr>
                <w:noProof/>
                <w:webHidden/>
              </w:rPr>
              <w:instrText xml:space="preserve"> PAGEREF _Toc62050636 \h </w:instrText>
            </w:r>
            <w:r>
              <w:rPr>
                <w:noProof/>
                <w:webHidden/>
              </w:rPr>
            </w:r>
            <w:r>
              <w:rPr>
                <w:noProof/>
                <w:webHidden/>
              </w:rPr>
              <w:fldChar w:fldCharType="separate"/>
            </w:r>
            <w:r>
              <w:rPr>
                <w:noProof/>
                <w:webHidden/>
              </w:rPr>
              <w:t>37</w:t>
            </w:r>
            <w:r>
              <w:rPr>
                <w:noProof/>
                <w:webHidden/>
              </w:rPr>
              <w:fldChar w:fldCharType="end"/>
            </w:r>
          </w:hyperlink>
        </w:p>
        <w:p w14:paraId="5E51E5D0" w14:textId="65CCD1F6" w:rsidR="00C82ACF" w:rsidRDefault="00C82ACF">
          <w:pPr>
            <w:pStyle w:val="TOC3"/>
            <w:tabs>
              <w:tab w:val="left" w:pos="1320"/>
              <w:tab w:val="right" w:leader="dot" w:pos="9062"/>
            </w:tabs>
            <w:rPr>
              <w:rFonts w:eastAsiaTheme="minorEastAsia"/>
              <w:noProof/>
              <w:lang w:eastAsia="nl-NL"/>
            </w:rPr>
          </w:pPr>
          <w:hyperlink w:anchor="_Toc62050637" w:history="1">
            <w:r w:rsidRPr="00FD497A">
              <w:rPr>
                <w:rStyle w:val="Hyperlink"/>
                <w:noProof/>
              </w:rPr>
              <w:t>4.2.2.</w:t>
            </w:r>
            <w:r>
              <w:rPr>
                <w:rFonts w:eastAsiaTheme="minorEastAsia"/>
                <w:noProof/>
                <w:lang w:eastAsia="nl-NL"/>
              </w:rPr>
              <w:tab/>
            </w:r>
            <w:r w:rsidRPr="00FD497A">
              <w:rPr>
                <w:rStyle w:val="Hyperlink"/>
                <w:noProof/>
              </w:rPr>
              <w:t>Enquêteresultaten</w:t>
            </w:r>
            <w:r>
              <w:rPr>
                <w:noProof/>
                <w:webHidden/>
              </w:rPr>
              <w:tab/>
            </w:r>
            <w:r>
              <w:rPr>
                <w:noProof/>
                <w:webHidden/>
              </w:rPr>
              <w:fldChar w:fldCharType="begin"/>
            </w:r>
            <w:r>
              <w:rPr>
                <w:noProof/>
                <w:webHidden/>
              </w:rPr>
              <w:instrText xml:space="preserve"> PAGEREF _Toc62050637 \h </w:instrText>
            </w:r>
            <w:r>
              <w:rPr>
                <w:noProof/>
                <w:webHidden/>
              </w:rPr>
            </w:r>
            <w:r>
              <w:rPr>
                <w:noProof/>
                <w:webHidden/>
              </w:rPr>
              <w:fldChar w:fldCharType="separate"/>
            </w:r>
            <w:r>
              <w:rPr>
                <w:noProof/>
                <w:webHidden/>
              </w:rPr>
              <w:t>37</w:t>
            </w:r>
            <w:r>
              <w:rPr>
                <w:noProof/>
                <w:webHidden/>
              </w:rPr>
              <w:fldChar w:fldCharType="end"/>
            </w:r>
          </w:hyperlink>
        </w:p>
        <w:p w14:paraId="06EA5833" w14:textId="3151E844" w:rsidR="00C82ACF" w:rsidRDefault="00C82ACF">
          <w:pPr>
            <w:pStyle w:val="TOC3"/>
            <w:tabs>
              <w:tab w:val="left" w:pos="1320"/>
              <w:tab w:val="right" w:leader="dot" w:pos="9062"/>
            </w:tabs>
            <w:rPr>
              <w:rFonts w:eastAsiaTheme="minorEastAsia"/>
              <w:noProof/>
              <w:lang w:eastAsia="nl-NL"/>
            </w:rPr>
          </w:pPr>
          <w:hyperlink w:anchor="_Toc62050638" w:history="1">
            <w:r w:rsidRPr="00FD497A">
              <w:rPr>
                <w:rStyle w:val="Hyperlink"/>
                <w:noProof/>
              </w:rPr>
              <w:t>4.2.3.</w:t>
            </w:r>
            <w:r>
              <w:rPr>
                <w:rFonts w:eastAsiaTheme="minorEastAsia"/>
                <w:noProof/>
                <w:lang w:eastAsia="nl-NL"/>
              </w:rPr>
              <w:tab/>
            </w:r>
            <w:r w:rsidRPr="00FD497A">
              <w:rPr>
                <w:rStyle w:val="Hyperlink"/>
                <w:noProof/>
              </w:rPr>
              <w:t>Deelconclusie</w:t>
            </w:r>
            <w:r>
              <w:rPr>
                <w:noProof/>
                <w:webHidden/>
              </w:rPr>
              <w:tab/>
            </w:r>
            <w:r>
              <w:rPr>
                <w:noProof/>
                <w:webHidden/>
              </w:rPr>
              <w:fldChar w:fldCharType="begin"/>
            </w:r>
            <w:r>
              <w:rPr>
                <w:noProof/>
                <w:webHidden/>
              </w:rPr>
              <w:instrText xml:space="preserve"> PAGEREF _Toc62050638 \h </w:instrText>
            </w:r>
            <w:r>
              <w:rPr>
                <w:noProof/>
                <w:webHidden/>
              </w:rPr>
            </w:r>
            <w:r>
              <w:rPr>
                <w:noProof/>
                <w:webHidden/>
              </w:rPr>
              <w:fldChar w:fldCharType="separate"/>
            </w:r>
            <w:r>
              <w:rPr>
                <w:noProof/>
                <w:webHidden/>
              </w:rPr>
              <w:t>38</w:t>
            </w:r>
            <w:r>
              <w:rPr>
                <w:noProof/>
                <w:webHidden/>
              </w:rPr>
              <w:fldChar w:fldCharType="end"/>
            </w:r>
          </w:hyperlink>
        </w:p>
        <w:p w14:paraId="674644C3" w14:textId="661AE33D" w:rsidR="00C82ACF" w:rsidRDefault="00C82ACF">
          <w:pPr>
            <w:pStyle w:val="TOC1"/>
            <w:rPr>
              <w:rFonts w:eastAsiaTheme="minorEastAsia"/>
              <w:b w:val="0"/>
              <w:bCs w:val="0"/>
              <w:lang w:eastAsia="nl-NL"/>
            </w:rPr>
          </w:pPr>
          <w:hyperlink w:anchor="_Toc62050639" w:history="1">
            <w:r w:rsidRPr="00FD497A">
              <w:rPr>
                <w:rStyle w:val="Hyperlink"/>
                <w:rFonts w:cstheme="minorHAnsi"/>
              </w:rPr>
              <w:t>5.</w:t>
            </w:r>
            <w:r>
              <w:rPr>
                <w:rFonts w:eastAsiaTheme="minorEastAsia"/>
                <w:b w:val="0"/>
                <w:bCs w:val="0"/>
                <w:lang w:eastAsia="nl-NL"/>
              </w:rPr>
              <w:tab/>
            </w:r>
            <w:r w:rsidRPr="00FD497A">
              <w:rPr>
                <w:rStyle w:val="Hyperlink"/>
                <w:rFonts w:cstheme="minorHAnsi"/>
              </w:rPr>
              <w:t>Conclusie</w:t>
            </w:r>
            <w:r>
              <w:rPr>
                <w:webHidden/>
              </w:rPr>
              <w:tab/>
            </w:r>
            <w:r>
              <w:rPr>
                <w:webHidden/>
              </w:rPr>
              <w:fldChar w:fldCharType="begin"/>
            </w:r>
            <w:r>
              <w:rPr>
                <w:webHidden/>
              </w:rPr>
              <w:instrText xml:space="preserve"> PAGEREF _Toc62050639 \h </w:instrText>
            </w:r>
            <w:r>
              <w:rPr>
                <w:webHidden/>
              </w:rPr>
            </w:r>
            <w:r>
              <w:rPr>
                <w:webHidden/>
              </w:rPr>
              <w:fldChar w:fldCharType="separate"/>
            </w:r>
            <w:r>
              <w:rPr>
                <w:webHidden/>
              </w:rPr>
              <w:t>40</w:t>
            </w:r>
            <w:r>
              <w:rPr>
                <w:webHidden/>
              </w:rPr>
              <w:fldChar w:fldCharType="end"/>
            </w:r>
          </w:hyperlink>
        </w:p>
        <w:p w14:paraId="0DC8DB70" w14:textId="3B0F564F" w:rsidR="00C82ACF" w:rsidRDefault="00C82ACF">
          <w:pPr>
            <w:pStyle w:val="TOC1"/>
            <w:rPr>
              <w:rFonts w:eastAsiaTheme="minorEastAsia"/>
              <w:b w:val="0"/>
              <w:bCs w:val="0"/>
              <w:lang w:eastAsia="nl-NL"/>
            </w:rPr>
          </w:pPr>
          <w:hyperlink w:anchor="_Toc62050640" w:history="1">
            <w:r w:rsidRPr="00FD497A">
              <w:rPr>
                <w:rStyle w:val="Hyperlink"/>
                <w:rFonts w:cstheme="minorHAnsi"/>
              </w:rPr>
              <w:t>6.</w:t>
            </w:r>
            <w:r>
              <w:rPr>
                <w:rFonts w:eastAsiaTheme="minorEastAsia"/>
                <w:b w:val="0"/>
                <w:bCs w:val="0"/>
                <w:lang w:eastAsia="nl-NL"/>
              </w:rPr>
              <w:tab/>
            </w:r>
            <w:r w:rsidRPr="00FD497A">
              <w:rPr>
                <w:rStyle w:val="Hyperlink"/>
                <w:rFonts w:cstheme="minorHAnsi"/>
              </w:rPr>
              <w:t>Aanbevelingen</w:t>
            </w:r>
            <w:r>
              <w:rPr>
                <w:webHidden/>
              </w:rPr>
              <w:tab/>
            </w:r>
            <w:r>
              <w:rPr>
                <w:webHidden/>
              </w:rPr>
              <w:fldChar w:fldCharType="begin"/>
            </w:r>
            <w:r>
              <w:rPr>
                <w:webHidden/>
              </w:rPr>
              <w:instrText xml:space="preserve"> PAGEREF _Toc62050640 \h </w:instrText>
            </w:r>
            <w:r>
              <w:rPr>
                <w:webHidden/>
              </w:rPr>
            </w:r>
            <w:r>
              <w:rPr>
                <w:webHidden/>
              </w:rPr>
              <w:fldChar w:fldCharType="separate"/>
            </w:r>
            <w:r>
              <w:rPr>
                <w:webHidden/>
              </w:rPr>
              <w:t>43</w:t>
            </w:r>
            <w:r>
              <w:rPr>
                <w:webHidden/>
              </w:rPr>
              <w:fldChar w:fldCharType="end"/>
            </w:r>
          </w:hyperlink>
        </w:p>
        <w:p w14:paraId="6D970F0F" w14:textId="4A3DAC09" w:rsidR="00C82ACF" w:rsidRDefault="00C82ACF">
          <w:pPr>
            <w:pStyle w:val="TOC1"/>
            <w:rPr>
              <w:rFonts w:eastAsiaTheme="minorEastAsia"/>
              <w:b w:val="0"/>
              <w:bCs w:val="0"/>
              <w:lang w:eastAsia="nl-NL"/>
            </w:rPr>
          </w:pPr>
          <w:hyperlink w:anchor="_Toc62050641" w:history="1">
            <w:r w:rsidRPr="00FD497A">
              <w:rPr>
                <w:rStyle w:val="Hyperlink"/>
                <w:rFonts w:cstheme="minorHAnsi"/>
              </w:rPr>
              <w:t>7.</w:t>
            </w:r>
            <w:r>
              <w:rPr>
                <w:rFonts w:eastAsiaTheme="minorEastAsia"/>
                <w:b w:val="0"/>
                <w:bCs w:val="0"/>
                <w:lang w:eastAsia="nl-NL"/>
              </w:rPr>
              <w:tab/>
            </w:r>
            <w:r w:rsidRPr="00FD497A">
              <w:rPr>
                <w:rStyle w:val="Hyperlink"/>
                <w:rFonts w:cstheme="minorHAnsi"/>
              </w:rPr>
              <w:t>Implementatieplan</w:t>
            </w:r>
            <w:r>
              <w:rPr>
                <w:webHidden/>
              </w:rPr>
              <w:tab/>
            </w:r>
            <w:r>
              <w:rPr>
                <w:webHidden/>
              </w:rPr>
              <w:fldChar w:fldCharType="begin"/>
            </w:r>
            <w:r>
              <w:rPr>
                <w:webHidden/>
              </w:rPr>
              <w:instrText xml:space="preserve"> PAGEREF _Toc62050641 \h </w:instrText>
            </w:r>
            <w:r>
              <w:rPr>
                <w:webHidden/>
              </w:rPr>
            </w:r>
            <w:r>
              <w:rPr>
                <w:webHidden/>
              </w:rPr>
              <w:fldChar w:fldCharType="separate"/>
            </w:r>
            <w:r>
              <w:rPr>
                <w:webHidden/>
              </w:rPr>
              <w:t>44</w:t>
            </w:r>
            <w:r>
              <w:rPr>
                <w:webHidden/>
              </w:rPr>
              <w:fldChar w:fldCharType="end"/>
            </w:r>
          </w:hyperlink>
        </w:p>
        <w:p w14:paraId="57299534" w14:textId="22BDA5B7" w:rsidR="00C82ACF" w:rsidRDefault="00C82ACF">
          <w:pPr>
            <w:pStyle w:val="TOC1"/>
            <w:rPr>
              <w:rFonts w:eastAsiaTheme="minorEastAsia"/>
              <w:b w:val="0"/>
              <w:bCs w:val="0"/>
              <w:lang w:eastAsia="nl-NL"/>
            </w:rPr>
          </w:pPr>
          <w:hyperlink w:anchor="_Toc62050642" w:history="1">
            <w:r w:rsidRPr="00FD497A">
              <w:rPr>
                <w:rStyle w:val="Hyperlink"/>
                <w:rFonts w:cstheme="minorHAnsi"/>
              </w:rPr>
              <w:t>Literatuurlijst</w:t>
            </w:r>
            <w:r>
              <w:rPr>
                <w:webHidden/>
              </w:rPr>
              <w:tab/>
            </w:r>
            <w:r>
              <w:rPr>
                <w:webHidden/>
              </w:rPr>
              <w:fldChar w:fldCharType="begin"/>
            </w:r>
            <w:r>
              <w:rPr>
                <w:webHidden/>
              </w:rPr>
              <w:instrText xml:space="preserve"> PAGEREF _Toc62050642 \h </w:instrText>
            </w:r>
            <w:r>
              <w:rPr>
                <w:webHidden/>
              </w:rPr>
            </w:r>
            <w:r>
              <w:rPr>
                <w:webHidden/>
              </w:rPr>
              <w:fldChar w:fldCharType="separate"/>
            </w:r>
            <w:r>
              <w:rPr>
                <w:webHidden/>
              </w:rPr>
              <w:t>45</w:t>
            </w:r>
            <w:r>
              <w:rPr>
                <w:webHidden/>
              </w:rPr>
              <w:fldChar w:fldCharType="end"/>
            </w:r>
          </w:hyperlink>
        </w:p>
        <w:p w14:paraId="714DD550" w14:textId="316CD3E0" w:rsidR="00C82ACF" w:rsidRDefault="00C82ACF">
          <w:pPr>
            <w:pStyle w:val="TOC1"/>
            <w:rPr>
              <w:rFonts w:eastAsiaTheme="minorEastAsia"/>
              <w:b w:val="0"/>
              <w:bCs w:val="0"/>
              <w:lang w:eastAsia="nl-NL"/>
            </w:rPr>
          </w:pPr>
          <w:hyperlink w:anchor="_Toc62050643" w:history="1">
            <w:r w:rsidRPr="00FD497A">
              <w:rPr>
                <w:rStyle w:val="Hyperlink"/>
                <w:rFonts w:cstheme="minorHAnsi"/>
              </w:rPr>
              <w:t>Bijlagen</w:t>
            </w:r>
            <w:r>
              <w:rPr>
                <w:webHidden/>
              </w:rPr>
              <w:tab/>
            </w:r>
            <w:r>
              <w:rPr>
                <w:webHidden/>
              </w:rPr>
              <w:fldChar w:fldCharType="begin"/>
            </w:r>
            <w:r>
              <w:rPr>
                <w:webHidden/>
              </w:rPr>
              <w:instrText xml:space="preserve"> PAGEREF _Toc62050643 \h </w:instrText>
            </w:r>
            <w:r>
              <w:rPr>
                <w:webHidden/>
              </w:rPr>
            </w:r>
            <w:r>
              <w:rPr>
                <w:webHidden/>
              </w:rPr>
              <w:fldChar w:fldCharType="separate"/>
            </w:r>
            <w:r>
              <w:rPr>
                <w:webHidden/>
              </w:rPr>
              <w:t>47</w:t>
            </w:r>
            <w:r>
              <w:rPr>
                <w:webHidden/>
              </w:rPr>
              <w:fldChar w:fldCharType="end"/>
            </w:r>
          </w:hyperlink>
        </w:p>
        <w:p w14:paraId="51FD4DB4" w14:textId="5751C789" w:rsidR="00C82ACF" w:rsidRDefault="00C82ACF">
          <w:pPr>
            <w:pStyle w:val="TOC2"/>
            <w:tabs>
              <w:tab w:val="right" w:leader="dot" w:pos="9062"/>
            </w:tabs>
            <w:rPr>
              <w:rFonts w:eastAsiaTheme="minorEastAsia"/>
              <w:noProof/>
              <w:lang w:eastAsia="nl-NL"/>
            </w:rPr>
          </w:pPr>
          <w:hyperlink w:anchor="_Toc62050644" w:history="1">
            <w:r w:rsidRPr="00FD497A">
              <w:rPr>
                <w:rStyle w:val="Hyperlink"/>
                <w:rFonts w:cstheme="minorHAnsi"/>
                <w:noProof/>
              </w:rPr>
              <w:t>Bijlage 1: Interview gemeente Nijmegen</w:t>
            </w:r>
            <w:r>
              <w:rPr>
                <w:noProof/>
                <w:webHidden/>
              </w:rPr>
              <w:tab/>
            </w:r>
            <w:r>
              <w:rPr>
                <w:noProof/>
                <w:webHidden/>
              </w:rPr>
              <w:fldChar w:fldCharType="begin"/>
            </w:r>
            <w:r>
              <w:rPr>
                <w:noProof/>
                <w:webHidden/>
              </w:rPr>
              <w:instrText xml:space="preserve"> PAGEREF _Toc62050644 \h </w:instrText>
            </w:r>
            <w:r>
              <w:rPr>
                <w:noProof/>
                <w:webHidden/>
              </w:rPr>
            </w:r>
            <w:r>
              <w:rPr>
                <w:noProof/>
                <w:webHidden/>
              </w:rPr>
              <w:fldChar w:fldCharType="separate"/>
            </w:r>
            <w:r>
              <w:rPr>
                <w:noProof/>
                <w:webHidden/>
              </w:rPr>
              <w:t>47</w:t>
            </w:r>
            <w:r>
              <w:rPr>
                <w:noProof/>
                <w:webHidden/>
              </w:rPr>
              <w:fldChar w:fldCharType="end"/>
            </w:r>
          </w:hyperlink>
        </w:p>
        <w:p w14:paraId="7D9AE51A" w14:textId="4940B1ED" w:rsidR="00C82ACF" w:rsidRDefault="00C82ACF">
          <w:pPr>
            <w:pStyle w:val="TOC2"/>
            <w:tabs>
              <w:tab w:val="right" w:leader="dot" w:pos="9062"/>
            </w:tabs>
            <w:rPr>
              <w:rFonts w:eastAsiaTheme="minorEastAsia"/>
              <w:noProof/>
              <w:lang w:eastAsia="nl-NL"/>
            </w:rPr>
          </w:pPr>
          <w:hyperlink w:anchor="_Toc62050645" w:history="1">
            <w:r w:rsidRPr="00FD497A">
              <w:rPr>
                <w:rStyle w:val="Hyperlink"/>
                <w:rFonts w:cstheme="minorHAnsi"/>
                <w:noProof/>
              </w:rPr>
              <w:t>Bijlage 2: Additionele vragen gemeente Nijmegen</w:t>
            </w:r>
            <w:r>
              <w:rPr>
                <w:noProof/>
                <w:webHidden/>
              </w:rPr>
              <w:tab/>
            </w:r>
            <w:r>
              <w:rPr>
                <w:noProof/>
                <w:webHidden/>
              </w:rPr>
              <w:fldChar w:fldCharType="begin"/>
            </w:r>
            <w:r>
              <w:rPr>
                <w:noProof/>
                <w:webHidden/>
              </w:rPr>
              <w:instrText xml:space="preserve"> PAGEREF _Toc62050645 \h </w:instrText>
            </w:r>
            <w:r>
              <w:rPr>
                <w:noProof/>
                <w:webHidden/>
              </w:rPr>
            </w:r>
            <w:r>
              <w:rPr>
                <w:noProof/>
                <w:webHidden/>
              </w:rPr>
              <w:fldChar w:fldCharType="separate"/>
            </w:r>
            <w:r>
              <w:rPr>
                <w:noProof/>
                <w:webHidden/>
              </w:rPr>
              <w:t>52</w:t>
            </w:r>
            <w:r>
              <w:rPr>
                <w:noProof/>
                <w:webHidden/>
              </w:rPr>
              <w:fldChar w:fldCharType="end"/>
            </w:r>
          </w:hyperlink>
        </w:p>
        <w:p w14:paraId="3A541A2C" w14:textId="5B29BEB2" w:rsidR="00C82ACF" w:rsidRDefault="00C82ACF">
          <w:pPr>
            <w:pStyle w:val="TOC2"/>
            <w:tabs>
              <w:tab w:val="right" w:leader="dot" w:pos="9062"/>
            </w:tabs>
            <w:rPr>
              <w:rFonts w:eastAsiaTheme="minorEastAsia"/>
              <w:noProof/>
              <w:lang w:eastAsia="nl-NL"/>
            </w:rPr>
          </w:pPr>
          <w:hyperlink w:anchor="_Toc62050646" w:history="1">
            <w:r w:rsidRPr="00FD497A">
              <w:rPr>
                <w:rStyle w:val="Hyperlink"/>
                <w:rFonts w:cstheme="minorHAnsi"/>
                <w:noProof/>
              </w:rPr>
              <w:t>Bijlage 3: Interview MRA-Elektrisch</w:t>
            </w:r>
            <w:r>
              <w:rPr>
                <w:noProof/>
                <w:webHidden/>
              </w:rPr>
              <w:tab/>
            </w:r>
            <w:r>
              <w:rPr>
                <w:noProof/>
                <w:webHidden/>
              </w:rPr>
              <w:fldChar w:fldCharType="begin"/>
            </w:r>
            <w:r>
              <w:rPr>
                <w:noProof/>
                <w:webHidden/>
              </w:rPr>
              <w:instrText xml:space="preserve"> PAGEREF _Toc62050646 \h </w:instrText>
            </w:r>
            <w:r>
              <w:rPr>
                <w:noProof/>
                <w:webHidden/>
              </w:rPr>
            </w:r>
            <w:r>
              <w:rPr>
                <w:noProof/>
                <w:webHidden/>
              </w:rPr>
              <w:fldChar w:fldCharType="separate"/>
            </w:r>
            <w:r>
              <w:rPr>
                <w:noProof/>
                <w:webHidden/>
              </w:rPr>
              <w:t>53</w:t>
            </w:r>
            <w:r>
              <w:rPr>
                <w:noProof/>
                <w:webHidden/>
              </w:rPr>
              <w:fldChar w:fldCharType="end"/>
            </w:r>
          </w:hyperlink>
        </w:p>
        <w:p w14:paraId="477CCA0C" w14:textId="5E4207EA" w:rsidR="00C82ACF" w:rsidRDefault="00C82ACF">
          <w:pPr>
            <w:pStyle w:val="TOC2"/>
            <w:tabs>
              <w:tab w:val="right" w:leader="dot" w:pos="9062"/>
            </w:tabs>
            <w:rPr>
              <w:rFonts w:eastAsiaTheme="minorEastAsia"/>
              <w:noProof/>
              <w:lang w:eastAsia="nl-NL"/>
            </w:rPr>
          </w:pPr>
          <w:hyperlink w:anchor="_Toc62050647" w:history="1">
            <w:r w:rsidRPr="00FD497A">
              <w:rPr>
                <w:rStyle w:val="Hyperlink"/>
                <w:rFonts w:cstheme="minorHAnsi"/>
                <w:noProof/>
              </w:rPr>
              <w:t>Bijlage 4: Vragenlijst voor EV-rijder</w:t>
            </w:r>
            <w:r>
              <w:rPr>
                <w:noProof/>
                <w:webHidden/>
              </w:rPr>
              <w:tab/>
            </w:r>
            <w:r>
              <w:rPr>
                <w:noProof/>
                <w:webHidden/>
              </w:rPr>
              <w:fldChar w:fldCharType="begin"/>
            </w:r>
            <w:r>
              <w:rPr>
                <w:noProof/>
                <w:webHidden/>
              </w:rPr>
              <w:instrText xml:space="preserve"> PAGEREF _Toc62050647 \h </w:instrText>
            </w:r>
            <w:r>
              <w:rPr>
                <w:noProof/>
                <w:webHidden/>
              </w:rPr>
            </w:r>
            <w:r>
              <w:rPr>
                <w:noProof/>
                <w:webHidden/>
              </w:rPr>
              <w:fldChar w:fldCharType="separate"/>
            </w:r>
            <w:r>
              <w:rPr>
                <w:noProof/>
                <w:webHidden/>
              </w:rPr>
              <w:t>59</w:t>
            </w:r>
            <w:r>
              <w:rPr>
                <w:noProof/>
                <w:webHidden/>
              </w:rPr>
              <w:fldChar w:fldCharType="end"/>
            </w:r>
          </w:hyperlink>
        </w:p>
        <w:p w14:paraId="196013D1" w14:textId="2F74BBED" w:rsidR="00C82ACF" w:rsidRDefault="00C82ACF">
          <w:pPr>
            <w:pStyle w:val="TOC2"/>
            <w:tabs>
              <w:tab w:val="right" w:leader="dot" w:pos="9062"/>
            </w:tabs>
            <w:rPr>
              <w:rFonts w:eastAsiaTheme="minorEastAsia"/>
              <w:noProof/>
              <w:lang w:eastAsia="nl-NL"/>
            </w:rPr>
          </w:pPr>
          <w:hyperlink w:anchor="_Toc62050648" w:history="1">
            <w:r w:rsidRPr="00FD497A">
              <w:rPr>
                <w:rStyle w:val="Hyperlink"/>
                <w:rFonts w:cstheme="minorHAnsi"/>
                <w:noProof/>
              </w:rPr>
              <w:t>Bijlage 5: Applicatie onderzoek</w:t>
            </w:r>
            <w:r>
              <w:rPr>
                <w:noProof/>
                <w:webHidden/>
              </w:rPr>
              <w:tab/>
            </w:r>
            <w:r>
              <w:rPr>
                <w:noProof/>
                <w:webHidden/>
              </w:rPr>
              <w:fldChar w:fldCharType="begin"/>
            </w:r>
            <w:r>
              <w:rPr>
                <w:noProof/>
                <w:webHidden/>
              </w:rPr>
              <w:instrText xml:space="preserve"> PAGEREF _Toc62050648 \h </w:instrText>
            </w:r>
            <w:r>
              <w:rPr>
                <w:noProof/>
                <w:webHidden/>
              </w:rPr>
            </w:r>
            <w:r>
              <w:rPr>
                <w:noProof/>
                <w:webHidden/>
              </w:rPr>
              <w:fldChar w:fldCharType="separate"/>
            </w:r>
            <w:r>
              <w:rPr>
                <w:noProof/>
                <w:webHidden/>
              </w:rPr>
              <w:t>63</w:t>
            </w:r>
            <w:r>
              <w:rPr>
                <w:noProof/>
                <w:webHidden/>
              </w:rPr>
              <w:fldChar w:fldCharType="end"/>
            </w:r>
          </w:hyperlink>
        </w:p>
        <w:p w14:paraId="15E4EA28" w14:textId="68A2C5D4" w:rsidR="00C82ACF" w:rsidRDefault="00C82ACF">
          <w:pPr>
            <w:pStyle w:val="TOC2"/>
            <w:tabs>
              <w:tab w:val="right" w:leader="dot" w:pos="9062"/>
            </w:tabs>
            <w:rPr>
              <w:rFonts w:eastAsiaTheme="minorEastAsia"/>
              <w:noProof/>
              <w:lang w:eastAsia="nl-NL"/>
            </w:rPr>
          </w:pPr>
          <w:hyperlink w:anchor="_Toc62050649" w:history="1">
            <w:r w:rsidRPr="00FD497A">
              <w:rPr>
                <w:rStyle w:val="Hyperlink"/>
                <w:rFonts w:cstheme="minorHAnsi"/>
                <w:noProof/>
              </w:rPr>
              <w:t>Bijlage 6: Overig onderzoek</w:t>
            </w:r>
            <w:r>
              <w:rPr>
                <w:noProof/>
                <w:webHidden/>
              </w:rPr>
              <w:tab/>
            </w:r>
            <w:r>
              <w:rPr>
                <w:noProof/>
                <w:webHidden/>
              </w:rPr>
              <w:fldChar w:fldCharType="begin"/>
            </w:r>
            <w:r>
              <w:rPr>
                <w:noProof/>
                <w:webHidden/>
              </w:rPr>
              <w:instrText xml:space="preserve"> PAGEREF _Toc62050649 \h </w:instrText>
            </w:r>
            <w:r>
              <w:rPr>
                <w:noProof/>
                <w:webHidden/>
              </w:rPr>
            </w:r>
            <w:r>
              <w:rPr>
                <w:noProof/>
                <w:webHidden/>
              </w:rPr>
              <w:fldChar w:fldCharType="separate"/>
            </w:r>
            <w:r>
              <w:rPr>
                <w:noProof/>
                <w:webHidden/>
              </w:rPr>
              <w:t>67</w:t>
            </w:r>
            <w:r>
              <w:rPr>
                <w:noProof/>
                <w:webHidden/>
              </w:rPr>
              <w:fldChar w:fldCharType="end"/>
            </w:r>
          </w:hyperlink>
        </w:p>
        <w:p w14:paraId="19034C05" w14:textId="09F7C0F9" w:rsidR="000D778C" w:rsidRPr="009A34C9" w:rsidRDefault="000157D1">
          <w:r w:rsidRPr="00D572CD">
            <w:rPr>
              <w:b/>
              <w:bCs/>
            </w:rPr>
            <w:fldChar w:fldCharType="end"/>
          </w:r>
        </w:p>
      </w:sdtContent>
    </w:sdt>
    <w:p w14:paraId="783AE69B" w14:textId="77777777" w:rsidR="00215C27" w:rsidRDefault="00215C27">
      <w:pPr>
        <w:rPr>
          <w:rFonts w:eastAsiaTheme="majorEastAsia" w:cstheme="minorHAnsi"/>
          <w:color w:val="007926"/>
          <w:sz w:val="32"/>
          <w:szCs w:val="32"/>
        </w:rPr>
      </w:pPr>
      <w:r>
        <w:rPr>
          <w:rFonts w:cstheme="minorHAnsi"/>
          <w:color w:val="007926"/>
        </w:rPr>
        <w:br w:type="page"/>
      </w:r>
    </w:p>
    <w:p w14:paraId="7887E3E7" w14:textId="6B9E4D66" w:rsidR="000D778C" w:rsidRPr="00D572CD" w:rsidRDefault="000D778C" w:rsidP="000D778C">
      <w:pPr>
        <w:pStyle w:val="Heading1"/>
        <w:numPr>
          <w:ilvl w:val="0"/>
          <w:numId w:val="1"/>
        </w:numPr>
        <w:rPr>
          <w:rFonts w:asciiTheme="minorHAnsi" w:hAnsiTheme="minorHAnsi" w:cstheme="minorHAnsi"/>
          <w:color w:val="007926"/>
        </w:rPr>
      </w:pPr>
      <w:bookmarkStart w:id="1" w:name="_Toc62050612"/>
      <w:r w:rsidRPr="00D572CD">
        <w:rPr>
          <w:rFonts w:asciiTheme="minorHAnsi" w:hAnsiTheme="minorHAnsi" w:cstheme="minorHAnsi"/>
          <w:color w:val="007926"/>
        </w:rPr>
        <w:t>Inleiding</w:t>
      </w:r>
      <w:bookmarkEnd w:id="1"/>
    </w:p>
    <w:p w14:paraId="15093373" w14:textId="6C94F79E" w:rsidR="000D778C" w:rsidRPr="00D572CD" w:rsidRDefault="000D778C" w:rsidP="000D778C">
      <w:pPr>
        <w:pStyle w:val="Heading2"/>
        <w:numPr>
          <w:ilvl w:val="1"/>
          <w:numId w:val="1"/>
        </w:numPr>
        <w:rPr>
          <w:rFonts w:asciiTheme="minorHAnsi" w:hAnsiTheme="minorHAnsi" w:cstheme="minorHAnsi"/>
          <w:color w:val="007926"/>
        </w:rPr>
      </w:pPr>
      <w:bookmarkStart w:id="2" w:name="_Toc62050613"/>
      <w:r w:rsidRPr="00D572CD">
        <w:rPr>
          <w:rFonts w:asciiTheme="minorHAnsi" w:hAnsiTheme="minorHAnsi" w:cstheme="minorHAnsi"/>
          <w:color w:val="007926"/>
        </w:rPr>
        <w:t>Green Cross Nederland</w:t>
      </w:r>
      <w:bookmarkEnd w:id="2"/>
    </w:p>
    <w:p w14:paraId="62E97CAA" w14:textId="28009C1D" w:rsidR="0082469B" w:rsidRDefault="0082469B" w:rsidP="0082469B">
      <w:pPr>
        <w:pStyle w:val="NoSpacing"/>
      </w:pPr>
      <w:r>
        <w:t>Green Cross Nederland is een internationale non-gouvernementele organisatie (NGO) die wereldwijd actief is om een veerkrachtige en duurzame toekomst te realiseren voor de aarde en al haar bewoners (GCNL, z.d.). Ze maakt onderdeel uit van het internationale Groene Kruis opgericht door Michail Gorbatsjov als ecologische evenknie van het Rode Kruis</w:t>
      </w:r>
      <w:r w:rsidR="00F6018E">
        <w:t>,</w:t>
      </w:r>
      <w:r>
        <w:t xml:space="preserve"> om oplossingen </w:t>
      </w:r>
      <w:r w:rsidR="00F6018E">
        <w:t>te</w:t>
      </w:r>
      <w:r>
        <w:t xml:space="preserve"> bewerkstelligen voor milieuproblemen die de nationale grenzen overstijgen. Bestuurders van het eerste uur van Stichting Green Cross Nederland waren o</w:t>
      </w:r>
      <w:r w:rsidR="008C668C">
        <w:t>nder andere</w:t>
      </w:r>
      <w:r>
        <w:t xml:space="preserve"> rabbijn </w:t>
      </w:r>
      <w:proofErr w:type="spellStart"/>
      <w:r>
        <w:t>Awraham</w:t>
      </w:r>
      <w:proofErr w:type="spellEnd"/>
      <w:r>
        <w:t xml:space="preserve"> </w:t>
      </w:r>
      <w:proofErr w:type="spellStart"/>
      <w:r>
        <w:t>Soetendorp</w:t>
      </w:r>
      <w:proofErr w:type="spellEnd"/>
      <w:r>
        <w:t xml:space="preserve"> en de voormalig</w:t>
      </w:r>
      <w:r w:rsidR="008C668C">
        <w:t>e</w:t>
      </w:r>
      <w:r>
        <w:t xml:space="preserve"> ministers Erica Terpstra en Pieter </w:t>
      </w:r>
      <w:proofErr w:type="spellStart"/>
      <w:r>
        <w:t>Winsemius</w:t>
      </w:r>
      <w:proofErr w:type="spellEnd"/>
      <w:r>
        <w:t>.</w:t>
      </w:r>
    </w:p>
    <w:p w14:paraId="326061FF" w14:textId="77777777" w:rsidR="0082469B" w:rsidRDefault="0082469B" w:rsidP="0082469B">
      <w:pPr>
        <w:pStyle w:val="NoSpacing"/>
      </w:pPr>
    </w:p>
    <w:p w14:paraId="5ADF7C36" w14:textId="405FD3D8" w:rsidR="000D778C" w:rsidRDefault="003C3DA9" w:rsidP="000D778C">
      <w:pPr>
        <w:pStyle w:val="NoSpacing"/>
      </w:pPr>
      <w:r w:rsidRPr="00D572CD">
        <w:t xml:space="preserve">Na een periode van relatieve rust, </w:t>
      </w:r>
      <w:r w:rsidR="0031666E" w:rsidRPr="00D572CD">
        <w:t>is Green Cross Nederland</w:t>
      </w:r>
      <w:r w:rsidRPr="00D572CD">
        <w:t xml:space="preserve"> sinds eind 2018 met een divers en gemotiveerd</w:t>
      </w:r>
      <w:r w:rsidR="0082469B">
        <w:t xml:space="preserve"> </w:t>
      </w:r>
      <w:r w:rsidRPr="00D572CD">
        <w:t>team</w:t>
      </w:r>
      <w:r w:rsidR="0082469B">
        <w:t xml:space="preserve"> </w:t>
      </w:r>
      <w:r w:rsidRPr="00D572CD">
        <w:t>aan het werk om Green Cross Nederland weer op de kaart te zetten</w:t>
      </w:r>
      <w:r w:rsidR="00811A39" w:rsidRPr="00D572CD">
        <w:t>.</w:t>
      </w:r>
      <w:r w:rsidR="00226C0D" w:rsidRPr="00D572CD">
        <w:t xml:space="preserve"> Green Cross Nederland houdt kantoor in Nijmegen</w:t>
      </w:r>
      <w:r w:rsidR="0082469B">
        <w:t xml:space="preserve"> </w:t>
      </w:r>
      <w:r w:rsidR="00226C0D" w:rsidRPr="00D572CD">
        <w:t>(GCNL, 2019-b)</w:t>
      </w:r>
      <w:r w:rsidRPr="00D572CD">
        <w:t>.</w:t>
      </w:r>
      <w:r w:rsidR="0082469B">
        <w:t xml:space="preserve"> </w:t>
      </w:r>
      <w:r w:rsidR="0031666E" w:rsidRPr="00D572CD">
        <w:t>Green Cross Nederland heeft als doel dat de mens verstandiger omgaat gaan met de leefomgeving. “Want als we op deze wijze doorgaan, stevenen we af op een onleefbare planeet”. G</w:t>
      </w:r>
      <w:r w:rsidR="00D7330E">
        <w:t>reen Cross Nederland</w:t>
      </w:r>
      <w:r w:rsidR="0031666E" w:rsidRPr="00D572CD">
        <w:t xml:space="preserve"> wil daarom het bewustzijn vergroten over een van de grootste problemen van de huidige tijd: klimaatverandering</w:t>
      </w:r>
      <w:r w:rsidR="00226C0D" w:rsidRPr="00D572CD">
        <w:t xml:space="preserve"> (GCNL, 2019-c).</w:t>
      </w:r>
    </w:p>
    <w:p w14:paraId="7D63A813" w14:textId="77777777" w:rsidR="0082469B" w:rsidRPr="00D572CD" w:rsidRDefault="0082469B" w:rsidP="0082469B">
      <w:pPr>
        <w:pStyle w:val="NoSpacing"/>
        <w:rPr>
          <w:rFonts w:cstheme="minorHAnsi"/>
        </w:rPr>
      </w:pPr>
    </w:p>
    <w:p w14:paraId="5FDBD97C" w14:textId="25DD08AF" w:rsidR="000D778C" w:rsidRPr="00D572CD" w:rsidRDefault="000D778C" w:rsidP="000D778C">
      <w:pPr>
        <w:pStyle w:val="Heading2"/>
        <w:numPr>
          <w:ilvl w:val="1"/>
          <w:numId w:val="1"/>
        </w:numPr>
        <w:rPr>
          <w:rFonts w:asciiTheme="minorHAnsi" w:hAnsiTheme="minorHAnsi" w:cstheme="minorHAnsi"/>
          <w:color w:val="007926"/>
        </w:rPr>
      </w:pPr>
      <w:bookmarkStart w:id="3" w:name="_Toc62050614"/>
      <w:r w:rsidRPr="00D572CD">
        <w:rPr>
          <w:rFonts w:asciiTheme="minorHAnsi" w:hAnsiTheme="minorHAnsi" w:cstheme="minorHAnsi"/>
          <w:color w:val="007926"/>
        </w:rPr>
        <w:t>Aanleiding</w:t>
      </w:r>
      <w:r w:rsidR="00D42C00" w:rsidRPr="00D572CD">
        <w:rPr>
          <w:rFonts w:asciiTheme="minorHAnsi" w:hAnsiTheme="minorHAnsi" w:cstheme="minorHAnsi"/>
          <w:color w:val="007926"/>
        </w:rPr>
        <w:t xml:space="preserve"> en actualiteit</w:t>
      </w:r>
      <w:bookmarkEnd w:id="3"/>
    </w:p>
    <w:p w14:paraId="3B48A471" w14:textId="56C38849" w:rsidR="00645BDE" w:rsidRDefault="00645BDE" w:rsidP="00645BDE">
      <w:pPr>
        <w:pStyle w:val="NoSpacing"/>
      </w:pPr>
      <w:r>
        <w:t>Een van de ontwikkelingen die een betere omgang met de aarde bevorder</w:t>
      </w:r>
      <w:r w:rsidR="00D3767F">
        <w:t>t,</w:t>
      </w:r>
      <w:r>
        <w:t xml:space="preserve"> is de komst van de elektrische auto. Het aantal elektrische auto’s op de Nederlandse wegen groeit ontzettend snel. De groei is zelfs explosief te noemen (</w:t>
      </w:r>
      <w:r w:rsidR="00996F74">
        <w:t>FD</w:t>
      </w:r>
      <w:r>
        <w:t>, 2018)</w:t>
      </w:r>
      <w:r w:rsidR="00FF23F9">
        <w:t>. H</w:t>
      </w:r>
      <w:r w:rsidR="0084767E">
        <w:t xml:space="preserve">et aantal </w:t>
      </w:r>
      <w:proofErr w:type="spellStart"/>
      <w:r w:rsidR="0084767E">
        <w:t>BEV’s</w:t>
      </w:r>
      <w:proofErr w:type="spellEnd"/>
      <w:r w:rsidR="0084767E">
        <w:t xml:space="preserve"> (</w:t>
      </w:r>
      <w:proofErr w:type="spellStart"/>
      <w:r w:rsidR="0084767E">
        <w:t>Battery</w:t>
      </w:r>
      <w:proofErr w:type="spellEnd"/>
      <w:r w:rsidR="0084767E">
        <w:t xml:space="preserve"> Electric </w:t>
      </w:r>
      <w:proofErr w:type="spellStart"/>
      <w:r w:rsidR="0084767E">
        <w:t>Vehicle’s</w:t>
      </w:r>
      <w:proofErr w:type="spellEnd"/>
      <w:r w:rsidR="00EF49D8">
        <w:t xml:space="preserve">) </w:t>
      </w:r>
      <w:r w:rsidR="003A1C5E">
        <w:t>op de Nederlandse wegen groeide van ruim 20</w:t>
      </w:r>
      <w:r w:rsidR="00FF23F9">
        <w:t>.</w:t>
      </w:r>
      <w:r w:rsidR="003A1C5E">
        <w:t>000</w:t>
      </w:r>
      <w:r w:rsidR="008454E5">
        <w:t xml:space="preserve"> (in 2018)</w:t>
      </w:r>
      <w:r w:rsidR="003A1C5E">
        <w:t xml:space="preserve"> voertuigen naar </w:t>
      </w:r>
      <w:r w:rsidR="002252CA">
        <w:t xml:space="preserve">meer </w:t>
      </w:r>
      <w:r w:rsidR="00FF23F9">
        <w:t>dan</w:t>
      </w:r>
      <w:r w:rsidR="002252CA">
        <w:t xml:space="preserve"> 60</w:t>
      </w:r>
      <w:r w:rsidR="00CE622C">
        <w:t>.</w:t>
      </w:r>
      <w:r w:rsidR="002252CA">
        <w:t xml:space="preserve">000 </w:t>
      </w:r>
      <w:r w:rsidR="008454E5">
        <w:t xml:space="preserve">(in 2019) </w:t>
      </w:r>
      <w:r w:rsidR="002252CA">
        <w:t>in een jaar tijd</w:t>
      </w:r>
      <w:r w:rsidR="003A169C">
        <w:t xml:space="preserve"> (</w:t>
      </w:r>
      <w:proofErr w:type="spellStart"/>
      <w:r w:rsidR="007F0765">
        <w:t>Revnext</w:t>
      </w:r>
      <w:proofErr w:type="spellEnd"/>
      <w:r w:rsidR="007F0765">
        <w:t>, 2020</w:t>
      </w:r>
      <w:r w:rsidR="006F44E3">
        <w:t>)</w:t>
      </w:r>
      <w:r w:rsidR="00602723">
        <w:t>.</w:t>
      </w:r>
      <w:r>
        <w:t xml:space="preserve"> Ondanks dat deze geavanceerde auto’s de markt overspoelen</w:t>
      </w:r>
      <w:r w:rsidR="00FF23F9">
        <w:t>,</w:t>
      </w:r>
      <w:r>
        <w:t xml:space="preserve"> krijgt de laadinfrastructuur weinig aandacht. Het is voor de consument lastig om een laadpaal te vinden die voldoet aan hun eisen. Zo is de één opzoek naar een laadpaal waar de levering bestaat uit groene stroom en de ander wil zo goedkoop mogelijk een volle accu (</w:t>
      </w:r>
      <w:proofErr w:type="spellStart"/>
      <w:r>
        <w:t>hetkanWEL</w:t>
      </w:r>
      <w:proofErr w:type="spellEnd"/>
      <w:r>
        <w:t>, 2019). Dit probleem wordt uitvergroot door een gebrek aan transparantie</w:t>
      </w:r>
      <w:r w:rsidR="002D60AC">
        <w:t>. C</w:t>
      </w:r>
      <w:r>
        <w:t xml:space="preserve">ruciale informatie wordt helemaal niet of maar deels gedeeld met de consument. Via </w:t>
      </w:r>
      <w:r w:rsidR="009946A2">
        <w:t>a</w:t>
      </w:r>
      <w:r w:rsidR="00465CCA">
        <w:t>pplicaties</w:t>
      </w:r>
      <w:r>
        <w:t xml:space="preserve"> wordt wel informatie gedeeld</w:t>
      </w:r>
      <w:r w:rsidR="009946A2">
        <w:t>,</w:t>
      </w:r>
      <w:r>
        <w:t xml:space="preserve"> maar deze zijn niet altijd even duidelijk en soms ook niet 100% betrouwbaar. </w:t>
      </w:r>
    </w:p>
    <w:p w14:paraId="6CD94B21" w14:textId="77777777" w:rsidR="00645BDE" w:rsidRDefault="00645BDE" w:rsidP="00645BDE">
      <w:pPr>
        <w:pStyle w:val="NoSpacing"/>
      </w:pPr>
    </w:p>
    <w:p w14:paraId="67242726" w14:textId="4EA1EA6E" w:rsidR="00645BDE" w:rsidRDefault="00645BDE" w:rsidP="00645BDE">
      <w:pPr>
        <w:pStyle w:val="NoSpacing"/>
      </w:pPr>
      <w:r>
        <w:t xml:space="preserve">Om de actualiteit van het onderwerp te benadrukken staan hieronder een tweetal citaten waaruit blijkt dat er meerdere partijen bezig zijn met dit onderwerp waaronder ook de Tweede Kamer. ‘’Bestuurders van elektrische auto's moeten voorafgaand aan een laadsessie duidelijkheid hebben over de kosten ervan. De Autoriteit Consument &amp; Markt (ACM) wil aanbieders van laadpassen en laadpalen aanzetten tot meer transparantie en gaat daarom per 1 december 2020 met controles van start, zo laat de ACM dinsdag weten’’ (NU.nl, oktober 2020). Deze controles zijn vooral om de kosten van het laden inzichtelijk te maken zoals vermeld op de site van </w:t>
      </w:r>
      <w:r w:rsidR="00120101">
        <w:t xml:space="preserve">de </w:t>
      </w:r>
      <w:r>
        <w:t xml:space="preserve">ACM: ‘’Als het laden beëindigd is moet duidelijk zijn hoeveel geladen is en wat de totale kosten zijn. Zo kan de consument die informatie naast de factuur leggen om vast te stellen dat hij ook heeft gekregen wat hij had afgesproken.’’ (ACM, 2020).  De Tweede Kamer </w:t>
      </w:r>
      <w:r w:rsidR="001533EB">
        <w:t xml:space="preserve">heeft </w:t>
      </w:r>
      <w:r>
        <w:t>het afgelopen jaar (2020) een wet aangenomen die alle exploitanten verplicht stelt om per 1 juli 2021 real-time informatie te delen over prijzen en beschikbaarheid (Rijksoverheid, 2020).</w:t>
      </w:r>
    </w:p>
    <w:p w14:paraId="70FEC7E0" w14:textId="77777777" w:rsidR="00645BDE" w:rsidRDefault="00645BDE" w:rsidP="00645BDE">
      <w:pPr>
        <w:pStyle w:val="NoSpacing"/>
      </w:pPr>
    </w:p>
    <w:p w14:paraId="6DDF90FF" w14:textId="2FCA1A10" w:rsidR="000D778C" w:rsidRDefault="00645BDE" w:rsidP="000D778C">
      <w:pPr>
        <w:pStyle w:val="NoSpacing"/>
      </w:pPr>
      <w:r>
        <w:t>Echter</w:t>
      </w:r>
      <w:r w:rsidR="00D22ADF">
        <w:t>,</w:t>
      </w:r>
      <w:r>
        <w:t xml:space="preserve"> dit gaat alleen over de kosten en niet over duurzaamheid. </w:t>
      </w:r>
      <w:r w:rsidR="006768FE" w:rsidRPr="00D572CD">
        <w:t>Wat</w:t>
      </w:r>
      <w:r w:rsidR="00612721" w:rsidRPr="00D572CD">
        <w:t xml:space="preserve"> nog mist in </w:t>
      </w:r>
      <w:r w:rsidR="006768FE" w:rsidRPr="00D572CD">
        <w:t xml:space="preserve">het </w:t>
      </w:r>
      <w:r w:rsidR="00612721" w:rsidRPr="00D572CD">
        <w:t xml:space="preserve">onderzoek </w:t>
      </w:r>
      <w:r w:rsidR="006768FE" w:rsidRPr="00D572CD">
        <w:t xml:space="preserve">van </w:t>
      </w:r>
      <w:r w:rsidR="00120101">
        <w:t>de</w:t>
      </w:r>
      <w:r w:rsidR="006768FE" w:rsidRPr="00D572CD">
        <w:t xml:space="preserve"> ACM </w:t>
      </w:r>
      <w:r w:rsidR="00612721" w:rsidRPr="00D572CD">
        <w:t xml:space="preserve">is </w:t>
      </w:r>
      <w:r w:rsidR="006768FE" w:rsidRPr="00D572CD">
        <w:t xml:space="preserve">informatie over </w:t>
      </w:r>
      <w:r w:rsidR="00612721" w:rsidRPr="00D572CD">
        <w:t xml:space="preserve">de </w:t>
      </w:r>
      <w:r w:rsidR="006768FE" w:rsidRPr="00D572CD">
        <w:t xml:space="preserve">bron van de </w:t>
      </w:r>
      <w:r w:rsidR="00612721" w:rsidRPr="00D572CD">
        <w:t>energie</w:t>
      </w:r>
      <w:r w:rsidR="006768FE" w:rsidRPr="00D572CD">
        <w:t>, de eisen</w:t>
      </w:r>
      <w:r w:rsidR="00612721" w:rsidRPr="00D572CD">
        <w:t xml:space="preserve"> die </w:t>
      </w:r>
      <w:r w:rsidR="006768FE" w:rsidRPr="00D572CD">
        <w:t>aan laadpaalexploitanten gesteld</w:t>
      </w:r>
      <w:r w:rsidR="00612721" w:rsidRPr="00D572CD">
        <w:t xml:space="preserve"> worden</w:t>
      </w:r>
      <w:r w:rsidR="006768FE" w:rsidRPr="00D572CD">
        <w:t xml:space="preserve"> en of de </w:t>
      </w:r>
      <w:r w:rsidR="00D22ADF">
        <w:t xml:space="preserve">vraag of de </w:t>
      </w:r>
      <w:r w:rsidR="006768FE" w:rsidRPr="00D572CD">
        <w:t>EV-rijder dit belangrijke informatie vindt bij zijn keuze voor een laadpaal.</w:t>
      </w:r>
      <w:r w:rsidR="00612721" w:rsidRPr="00D572CD">
        <w:t xml:space="preserve"> De elektrische auto is immers een belangrijke stap in de verduurzaming van vervoermogelijkheden, maar deze stap word</w:t>
      </w:r>
      <w:r w:rsidR="00F7345D" w:rsidRPr="00D572CD">
        <w:t>t</w:t>
      </w:r>
      <w:r w:rsidR="00612721" w:rsidRPr="00D572CD">
        <w:t xml:space="preserve"> </w:t>
      </w:r>
      <w:r w:rsidR="005656C8" w:rsidRPr="00D572CD">
        <w:t>tenietgedaan</w:t>
      </w:r>
      <w:r w:rsidR="00612721" w:rsidRPr="00D572CD">
        <w:t xml:space="preserve"> als de energie waarop gereden </w:t>
      </w:r>
      <w:r w:rsidR="005656C8" w:rsidRPr="00D572CD">
        <w:t>wordt</w:t>
      </w:r>
      <w:r w:rsidR="00612721" w:rsidRPr="00D572CD">
        <w:t xml:space="preserve"> zelf niet duurzaam is.</w:t>
      </w:r>
    </w:p>
    <w:p w14:paraId="4666C389" w14:textId="77777777" w:rsidR="00645BDE" w:rsidRPr="00D572CD" w:rsidRDefault="00645BDE" w:rsidP="00645BDE">
      <w:pPr>
        <w:pStyle w:val="NoSpacing"/>
        <w:rPr>
          <w:rFonts w:cstheme="minorHAnsi"/>
        </w:rPr>
      </w:pPr>
    </w:p>
    <w:p w14:paraId="54AA25A2" w14:textId="6BC46DFD" w:rsidR="000D778C" w:rsidRPr="00D572CD" w:rsidRDefault="000D778C" w:rsidP="000D778C">
      <w:pPr>
        <w:pStyle w:val="Heading2"/>
        <w:numPr>
          <w:ilvl w:val="1"/>
          <w:numId w:val="1"/>
        </w:numPr>
        <w:rPr>
          <w:rFonts w:asciiTheme="minorHAnsi" w:hAnsiTheme="minorHAnsi" w:cstheme="minorHAnsi"/>
          <w:color w:val="007926"/>
        </w:rPr>
      </w:pPr>
      <w:bookmarkStart w:id="4" w:name="_Toc62050615"/>
      <w:r w:rsidRPr="00D572CD">
        <w:rPr>
          <w:rFonts w:asciiTheme="minorHAnsi" w:hAnsiTheme="minorHAnsi" w:cstheme="minorHAnsi"/>
          <w:color w:val="007926"/>
        </w:rPr>
        <w:t>Probleem- en doelstelling</w:t>
      </w:r>
      <w:bookmarkEnd w:id="4"/>
    </w:p>
    <w:p w14:paraId="27552BFD" w14:textId="3CDF7CC6" w:rsidR="00CC243C" w:rsidRPr="00D572CD" w:rsidRDefault="00664C94" w:rsidP="00664C94">
      <w:pPr>
        <w:pStyle w:val="NoSpacing"/>
      </w:pPr>
      <w:r w:rsidRPr="00D572CD">
        <w:t>Naar aanleiding van d</w:t>
      </w:r>
      <w:r w:rsidR="000C6B09" w:rsidRPr="00D572CD">
        <w:t>eze</w:t>
      </w:r>
      <w:r w:rsidRPr="00D572CD">
        <w:t xml:space="preserve"> proble</w:t>
      </w:r>
      <w:r w:rsidR="000C6B09" w:rsidRPr="00D572CD">
        <w:t>men</w:t>
      </w:r>
      <w:r w:rsidRPr="00D572CD">
        <w:t xml:space="preserve"> heeft Green Cross Nederland een opdracht geformuleerd, omdat zij zich zorgen ma</w:t>
      </w:r>
      <w:r w:rsidR="00913789">
        <w:t>akt</w:t>
      </w:r>
      <w:r w:rsidRPr="00D572CD">
        <w:t xml:space="preserve"> over de </w:t>
      </w:r>
      <w:r w:rsidR="000B2790" w:rsidRPr="00D572CD">
        <w:t xml:space="preserve">huidige staat van </w:t>
      </w:r>
      <w:r w:rsidRPr="00D572CD">
        <w:t xml:space="preserve">de </w:t>
      </w:r>
      <w:r w:rsidR="001F425A" w:rsidRPr="00D572CD">
        <w:t>aarde</w:t>
      </w:r>
      <w:r w:rsidRPr="00D572CD">
        <w:t xml:space="preserve">. Deze opdracht is neergelegd bij het Centrum </w:t>
      </w:r>
      <w:r w:rsidR="002B7AC5">
        <w:t>Meervoudige</w:t>
      </w:r>
      <w:r w:rsidRPr="00D572CD">
        <w:t xml:space="preserve"> Waardecreatie van de HAN</w:t>
      </w:r>
      <w:r w:rsidR="002B7AC5">
        <w:t xml:space="preserve"> University of </w:t>
      </w:r>
      <w:proofErr w:type="spellStart"/>
      <w:r w:rsidR="002B7AC5">
        <w:t>Applied</w:t>
      </w:r>
      <w:proofErr w:type="spellEnd"/>
      <w:r w:rsidR="002B7AC5">
        <w:t xml:space="preserve"> Sciences.</w:t>
      </w:r>
      <w:r w:rsidRPr="00D572CD">
        <w:t xml:space="preserve"> De opdracht is om een onderzoek te doen naar</w:t>
      </w:r>
      <w:r w:rsidR="00EF2C7A">
        <w:t xml:space="preserve"> </w:t>
      </w:r>
      <w:r w:rsidRPr="00D572CD">
        <w:t>hoe er meer transparantie op de markt van elektrisch laden kan worden gecreëerd.</w:t>
      </w:r>
      <w:r w:rsidR="00370890" w:rsidRPr="00D572CD">
        <w:t xml:space="preserve"> </w:t>
      </w:r>
      <w:r w:rsidR="006C4F8D" w:rsidRPr="00D572CD">
        <w:t xml:space="preserve">Hierbij </w:t>
      </w:r>
      <w:r w:rsidR="005656C8" w:rsidRPr="00D572CD">
        <w:t>wordt</w:t>
      </w:r>
      <w:r w:rsidR="006C4F8D" w:rsidRPr="00D572CD">
        <w:t xml:space="preserve"> de volledige </w:t>
      </w:r>
      <w:r w:rsidR="005656C8" w:rsidRPr="00D572CD">
        <w:t>waardeketen van</w:t>
      </w:r>
      <w:r w:rsidR="00EA737F" w:rsidRPr="00D572CD">
        <w:t xml:space="preserve"> de exploitanten </w:t>
      </w:r>
      <w:r w:rsidR="00CC243C" w:rsidRPr="00D572CD">
        <w:t>onder de loep genomen</w:t>
      </w:r>
      <w:r w:rsidR="002B7AC5">
        <w:t>. Daar</w:t>
      </w:r>
      <w:r w:rsidR="00762E35" w:rsidRPr="00D572CD">
        <w:t xml:space="preserve"> bovenop</w:t>
      </w:r>
      <w:r w:rsidR="00602A0F" w:rsidRPr="00D572CD">
        <w:t xml:space="preserve"> wo</w:t>
      </w:r>
      <w:r w:rsidR="00437525" w:rsidRPr="00D572CD">
        <w:t xml:space="preserve">rden de partijen die </w:t>
      </w:r>
      <w:r w:rsidR="005656C8" w:rsidRPr="00D572CD">
        <w:t>hieruit</w:t>
      </w:r>
      <w:r w:rsidR="00437525" w:rsidRPr="00D572CD">
        <w:t xml:space="preserve"> naar voren komen </w:t>
      </w:r>
      <w:r w:rsidR="00506C68">
        <w:t>ieder los van elkaar</w:t>
      </w:r>
      <w:r w:rsidR="007E68D4" w:rsidRPr="00D572CD">
        <w:t xml:space="preserve"> onder de loep genomen</w:t>
      </w:r>
      <w:r w:rsidR="00A3563E">
        <w:t>. H</w:t>
      </w:r>
      <w:r w:rsidR="00506C68">
        <w:t>ieruit moet duidelijk worden wie welke rol nu precies vervult</w:t>
      </w:r>
      <w:r w:rsidR="004C3FEF">
        <w:t xml:space="preserve"> en hoe zij dat doen</w:t>
      </w:r>
      <w:r w:rsidR="00506C68">
        <w:t>.</w:t>
      </w:r>
      <w:r w:rsidR="000B7EAF" w:rsidRPr="00D572CD">
        <w:t xml:space="preserve"> </w:t>
      </w:r>
      <w:r w:rsidR="008A6468" w:rsidRPr="00D572CD">
        <w:t xml:space="preserve">Dit </w:t>
      </w:r>
      <w:r w:rsidR="005656C8" w:rsidRPr="00D572CD">
        <w:t>wordt</w:t>
      </w:r>
      <w:r w:rsidR="008A6468" w:rsidRPr="00D572CD">
        <w:t xml:space="preserve"> vervolgens nog uitgebreid </w:t>
      </w:r>
      <w:r w:rsidR="00561DFA" w:rsidRPr="00D572CD">
        <w:t xml:space="preserve">met </w:t>
      </w:r>
      <w:r w:rsidR="00A03FAF" w:rsidRPr="00D572CD">
        <w:t>oog op de consument</w:t>
      </w:r>
      <w:r w:rsidR="008D546F" w:rsidRPr="00D572CD">
        <w:t xml:space="preserve">, er </w:t>
      </w:r>
      <w:r w:rsidR="005656C8" w:rsidRPr="00D572CD">
        <w:t>wordt</w:t>
      </w:r>
      <w:r w:rsidR="008D546F" w:rsidRPr="00D572CD">
        <w:t xml:space="preserve"> gekeken hoe</w:t>
      </w:r>
      <w:r w:rsidR="004B103E" w:rsidRPr="00D572CD">
        <w:t xml:space="preserve"> de consument gebruik maakt van de laadpaal</w:t>
      </w:r>
      <w:r w:rsidR="00D53B64" w:rsidRPr="00D572CD">
        <w:t xml:space="preserve">, </w:t>
      </w:r>
      <w:r w:rsidR="00581F38">
        <w:t xml:space="preserve">en </w:t>
      </w:r>
      <w:r w:rsidR="00D53B64" w:rsidRPr="00D572CD">
        <w:t xml:space="preserve">waarom deze een bepaalde laadpaal zou </w:t>
      </w:r>
      <w:r w:rsidR="00C440AC">
        <w:t>ver</w:t>
      </w:r>
      <w:r w:rsidR="00D53B64" w:rsidRPr="00D572CD">
        <w:t>kiezen</w:t>
      </w:r>
      <w:r w:rsidR="00581F38">
        <w:t xml:space="preserve"> boven een ander</w:t>
      </w:r>
      <w:r w:rsidR="00D53B64" w:rsidRPr="00D572CD">
        <w:t>.</w:t>
      </w:r>
    </w:p>
    <w:p w14:paraId="09854EC0" w14:textId="77777777" w:rsidR="001D038A" w:rsidRDefault="001D038A" w:rsidP="001D038A">
      <w:pPr>
        <w:pStyle w:val="NoSpacing"/>
      </w:pPr>
    </w:p>
    <w:p w14:paraId="5A2ABF74" w14:textId="0BD46797" w:rsidR="00AD6658" w:rsidRDefault="00A3563E" w:rsidP="009F5E30">
      <w:pPr>
        <w:pStyle w:val="NoSpacing"/>
      </w:pPr>
      <w:r>
        <w:t>D</w:t>
      </w:r>
      <w:r w:rsidR="009F5E30">
        <w:t xml:space="preserve">e opdrachtgever Green Cross </w:t>
      </w:r>
      <w:r w:rsidR="00FE34BD">
        <w:t xml:space="preserve">Nederland </w:t>
      </w:r>
      <w:r w:rsidR="00CF414D">
        <w:t>wil</w:t>
      </w:r>
      <w:r w:rsidR="009F5E30">
        <w:t xml:space="preserve"> totale transparantie creëren in de waardeketen van laadpalen met als doel de consument nog beter in staat te stellen bij het elektrisch laden een weloverwogen keuze te maken, waardoor de noodzakelijke transitie naar een duurzame samenleving versneld wordt.</w:t>
      </w:r>
      <w:r w:rsidR="006059EE">
        <w:t xml:space="preserve"> </w:t>
      </w:r>
      <w:r w:rsidR="00C46144">
        <w:t xml:space="preserve">Green Cross </w:t>
      </w:r>
      <w:r w:rsidR="00DA3F23">
        <w:t xml:space="preserve">Nederland </w:t>
      </w:r>
      <w:r w:rsidR="00C46144">
        <w:t xml:space="preserve">wil deze informatie delen door middel van een </w:t>
      </w:r>
      <w:r w:rsidR="00D01C65">
        <w:t>applicatie</w:t>
      </w:r>
      <w:r w:rsidR="007C313E">
        <w:t>. D</w:t>
      </w:r>
      <w:r w:rsidR="00C46144">
        <w:t xml:space="preserve">aarnaast </w:t>
      </w:r>
      <w:r w:rsidR="00A93849">
        <w:t xml:space="preserve">wil Green Cross </w:t>
      </w:r>
      <w:r w:rsidR="00DA3F23">
        <w:t xml:space="preserve">Nederland </w:t>
      </w:r>
      <w:r w:rsidR="00A93849">
        <w:t xml:space="preserve">de eindgebruiker in staat stellen om zelf informatie aan deze </w:t>
      </w:r>
      <w:r w:rsidR="00D01C65">
        <w:t>applicatie</w:t>
      </w:r>
      <w:r w:rsidR="00A93849">
        <w:t xml:space="preserve"> toe te voegen</w:t>
      </w:r>
      <w:r w:rsidR="00745B4E">
        <w:t xml:space="preserve">. Hiermee </w:t>
      </w:r>
      <w:r w:rsidR="005656C8">
        <w:t>wordt</w:t>
      </w:r>
      <w:r w:rsidR="00745B4E">
        <w:t xml:space="preserve"> de eindgebruiker actief betrokken in het verbeteren van de </w:t>
      </w:r>
      <w:r w:rsidR="00D01C65">
        <w:t>applicatie</w:t>
      </w:r>
      <w:r w:rsidR="00745B4E">
        <w:t xml:space="preserve">. </w:t>
      </w:r>
      <w:r w:rsidR="009F3DE9">
        <w:t xml:space="preserve">De mogelijkheid van een </w:t>
      </w:r>
      <w:r w:rsidR="00D01C65">
        <w:t>applicatie</w:t>
      </w:r>
      <w:r w:rsidR="009F3DE9">
        <w:t xml:space="preserve"> </w:t>
      </w:r>
      <w:r w:rsidR="005656C8">
        <w:t>wordt</w:t>
      </w:r>
      <w:r w:rsidR="009F3DE9">
        <w:t xml:space="preserve"> in een onderzoek van drie maanden</w:t>
      </w:r>
      <w:r w:rsidR="006F6025">
        <w:t xml:space="preserve"> </w:t>
      </w:r>
      <w:r w:rsidR="006D2815">
        <w:t xml:space="preserve">onderzocht. </w:t>
      </w:r>
      <w:r w:rsidR="001F53E2">
        <w:t>Het onderzoek zal</w:t>
      </w:r>
      <w:r w:rsidR="006F6025">
        <w:t xml:space="preserve"> de samenstelling en opbouw van de waardeketen voor laadpalen ten behoeve van el</w:t>
      </w:r>
      <w:r w:rsidR="0010334F">
        <w:t>ektrische mobiliteit in Nederland uit</w:t>
      </w:r>
      <w:r w:rsidR="00D26B53">
        <w:t>wijzen</w:t>
      </w:r>
      <w:r w:rsidR="0010334F">
        <w:t>.</w:t>
      </w:r>
    </w:p>
    <w:p w14:paraId="34FFA0F7" w14:textId="77777777" w:rsidR="009C5036" w:rsidRDefault="009C5036" w:rsidP="009F5E30">
      <w:pPr>
        <w:pStyle w:val="NoSpacing"/>
      </w:pPr>
    </w:p>
    <w:p w14:paraId="2B07B7F3" w14:textId="363BFE10" w:rsidR="00E06394" w:rsidRDefault="00C25DBA" w:rsidP="002B7AC5">
      <w:pPr>
        <w:pStyle w:val="NoSpacing"/>
      </w:pPr>
      <w:r>
        <w:t>Het</w:t>
      </w:r>
      <w:r w:rsidR="002B7AC5">
        <w:t xml:space="preserve"> mondt uit in het doel van dit onderzoek om gedurende het onderzoek kennis te vergaren met betrekking tot de waardeketen van laadpalen.</w:t>
      </w:r>
      <w:r w:rsidR="007409ED">
        <w:t xml:space="preserve"> Dit is essentieel om een goed beeld te krijgen van de markt en hoe </w:t>
      </w:r>
      <w:r w:rsidR="00137207">
        <w:t>deze opereert</w:t>
      </w:r>
      <w:r>
        <w:t>. D</w:t>
      </w:r>
      <w:r w:rsidR="00EE44C5">
        <w:t xml:space="preserve">eze informatie stelt </w:t>
      </w:r>
      <w:r w:rsidR="00C96428">
        <w:t>de studenten</w:t>
      </w:r>
      <w:r w:rsidR="00EE44C5">
        <w:t xml:space="preserve"> in staat om te </w:t>
      </w:r>
      <w:r w:rsidR="00E62783">
        <w:t>identificeren</w:t>
      </w:r>
      <w:r w:rsidR="00EE44C5">
        <w:t xml:space="preserve"> waar het nu mis gaat en hoe dit </w:t>
      </w:r>
      <w:r w:rsidR="00E62783">
        <w:t>mogelijk opgelost kan worden.</w:t>
      </w:r>
      <w:r w:rsidR="002B7AC5">
        <w:t xml:space="preserve"> </w:t>
      </w:r>
      <w:r w:rsidR="00E62783">
        <w:t>Daarnaast kan aan</w:t>
      </w:r>
      <w:r w:rsidR="002B7AC5">
        <w:t xml:space="preserve"> de hand van deze kennis de mogelijkheid </w:t>
      </w:r>
      <w:r w:rsidR="00BD674E">
        <w:t>van</w:t>
      </w:r>
      <w:r w:rsidR="002B7AC5">
        <w:t xml:space="preserve"> de ontwikkeling van een </w:t>
      </w:r>
      <w:r w:rsidR="00D01C65">
        <w:t>applicatie</w:t>
      </w:r>
      <w:r w:rsidR="00BD674E">
        <w:t xml:space="preserve"> worden onderzocht</w:t>
      </w:r>
      <w:r w:rsidR="002B7AC5">
        <w:t>. De totale opgedane kennis wordt verzameld in een onderzoeksrapport, om zo een bijdrage te leveren aan de doelstelling van Green Cross Nederland.</w:t>
      </w:r>
    </w:p>
    <w:p w14:paraId="0D0CB376" w14:textId="77777777" w:rsidR="002B7AC5" w:rsidRPr="00D572CD" w:rsidRDefault="002B7AC5" w:rsidP="002B7AC5">
      <w:pPr>
        <w:pStyle w:val="NoSpacing"/>
        <w:rPr>
          <w:rFonts w:cstheme="minorHAnsi"/>
        </w:rPr>
      </w:pPr>
    </w:p>
    <w:p w14:paraId="2FF55635" w14:textId="5918A92F" w:rsidR="000D778C" w:rsidRPr="00D572CD" w:rsidRDefault="000D778C" w:rsidP="000D778C">
      <w:pPr>
        <w:pStyle w:val="Heading2"/>
        <w:numPr>
          <w:ilvl w:val="1"/>
          <w:numId w:val="1"/>
        </w:numPr>
        <w:rPr>
          <w:rFonts w:asciiTheme="minorHAnsi" w:hAnsiTheme="minorHAnsi" w:cstheme="minorHAnsi"/>
          <w:color w:val="007926"/>
        </w:rPr>
      </w:pPr>
      <w:bookmarkStart w:id="5" w:name="_Toc62050616"/>
      <w:r w:rsidRPr="00D572CD">
        <w:rPr>
          <w:rFonts w:asciiTheme="minorHAnsi" w:hAnsiTheme="minorHAnsi" w:cstheme="minorHAnsi"/>
          <w:color w:val="007926"/>
        </w:rPr>
        <w:t>Hoofd- en deelvragen</w:t>
      </w:r>
      <w:bookmarkEnd w:id="5"/>
    </w:p>
    <w:p w14:paraId="74C8CCC1" w14:textId="4697ACFC" w:rsidR="00811A39" w:rsidRPr="00D572CD" w:rsidRDefault="00811A39" w:rsidP="00811A39">
      <w:pPr>
        <w:pStyle w:val="NoSpacing"/>
      </w:pPr>
      <w:r w:rsidRPr="00D572CD">
        <w:t>De hoofdvraag van het onderzoek luid</w:t>
      </w:r>
      <w:r w:rsidR="0095161E" w:rsidRPr="00D572CD">
        <w:t>t</w:t>
      </w:r>
      <w:r w:rsidRPr="00D572CD">
        <w:t xml:space="preserve"> als volgt: </w:t>
      </w:r>
      <w:r w:rsidR="00AD66E8">
        <w:t>‘</w:t>
      </w:r>
      <w:r w:rsidRPr="00D572CD">
        <w:t xml:space="preserve">Op welke wijze kan transparantie in de waardeketen van elektrische laadpalen de consument in de toekomst in staat stellen om een weloverwogen keuze te maken op het gebied van o.a. </w:t>
      </w:r>
      <w:r w:rsidR="00B579AE" w:rsidRPr="00D572CD">
        <w:t>energiebron</w:t>
      </w:r>
      <w:r w:rsidRPr="00D572CD">
        <w:t>, kosten en gebruiksvriendelijkheid, en hiermee bijdragen aan een versnelling van een duurzame transitie?</w:t>
      </w:r>
      <w:r w:rsidR="00AD66E8">
        <w:t>’</w:t>
      </w:r>
      <w:r w:rsidR="00804D86">
        <w:t>.</w:t>
      </w:r>
    </w:p>
    <w:p w14:paraId="566404F1" w14:textId="77777777" w:rsidR="00811A39" w:rsidRPr="00D572CD" w:rsidRDefault="00811A39" w:rsidP="00811A39">
      <w:pPr>
        <w:pStyle w:val="NoSpacing"/>
      </w:pPr>
    </w:p>
    <w:p w14:paraId="04CEB8A6" w14:textId="77777777" w:rsidR="007C0758" w:rsidRPr="00D572CD" w:rsidRDefault="007C0758" w:rsidP="007C0758">
      <w:pPr>
        <w:pStyle w:val="NoSpacing"/>
      </w:pPr>
      <w:r w:rsidRPr="00D572CD">
        <w:t xml:space="preserve">Om antwoord te kunnen geven op deze hoofdvraag en om de transparantie inzichtelijk te maken, zijn er verschillende deelvragen opgesteld. Hierbij wordt gebruik gemaakt van het TEA-onderzoek model (Theoretisch, Empirisch, Analytisch). </w:t>
      </w:r>
    </w:p>
    <w:p w14:paraId="098E7D2B" w14:textId="77777777" w:rsidR="007C0758" w:rsidRPr="00D572CD" w:rsidRDefault="007C0758" w:rsidP="007C0758">
      <w:pPr>
        <w:pStyle w:val="NoSpacing"/>
      </w:pPr>
    </w:p>
    <w:p w14:paraId="3A648B53" w14:textId="45B918DA" w:rsidR="007C0758" w:rsidRPr="00D572CD" w:rsidRDefault="007C0758" w:rsidP="007C0758">
      <w:pPr>
        <w:pStyle w:val="NoSpacing"/>
      </w:pPr>
      <w:r w:rsidRPr="00D572CD">
        <w:rPr>
          <w:b/>
        </w:rPr>
        <w:t>T</w:t>
      </w:r>
      <w:r w:rsidRPr="00D572CD">
        <w:t>heoretische deelvra</w:t>
      </w:r>
      <w:r w:rsidR="00884A3F" w:rsidRPr="00D572CD">
        <w:t>ag</w:t>
      </w:r>
      <w:r w:rsidRPr="00D572CD">
        <w:t>:</w:t>
      </w:r>
    </w:p>
    <w:p w14:paraId="3E41CB8A" w14:textId="77777777" w:rsidR="00AB27C5" w:rsidRPr="00AB27C5" w:rsidRDefault="007C0758" w:rsidP="00AB27C5">
      <w:pPr>
        <w:pStyle w:val="NoSpacing"/>
        <w:numPr>
          <w:ilvl w:val="0"/>
          <w:numId w:val="3"/>
        </w:numPr>
      </w:pPr>
      <w:bookmarkStart w:id="6" w:name="_Hlk56414710"/>
      <w:r w:rsidRPr="00D572CD">
        <w:t>Wat is de opbouw van de waardeketen en welke spelers vervullen hierin welke rol?</w:t>
      </w:r>
    </w:p>
    <w:bookmarkEnd w:id="6"/>
    <w:p w14:paraId="74F2FACA" w14:textId="75475A99" w:rsidR="00D432D4" w:rsidRDefault="00D432D4" w:rsidP="007C0758">
      <w:pPr>
        <w:pStyle w:val="NoSpacing"/>
        <w:numPr>
          <w:ilvl w:val="0"/>
          <w:numId w:val="2"/>
        </w:numPr>
      </w:pPr>
      <w:r>
        <w:t xml:space="preserve">Welke </w:t>
      </w:r>
      <w:r w:rsidR="00465CCA">
        <w:t>applicaties</w:t>
      </w:r>
      <w:r>
        <w:t xml:space="preserve"> worden er momenteel aangeboden en welke functionaliteiten bieden zij?</w:t>
      </w:r>
    </w:p>
    <w:p w14:paraId="7D2A458B" w14:textId="77777777" w:rsidR="007C0758" w:rsidRPr="00D572CD" w:rsidRDefault="007C0758" w:rsidP="007C0758">
      <w:pPr>
        <w:pStyle w:val="NoSpacing"/>
      </w:pPr>
      <w:r w:rsidRPr="00D572CD">
        <w:rPr>
          <w:b/>
        </w:rPr>
        <w:t>E</w:t>
      </w:r>
      <w:r w:rsidRPr="00D572CD">
        <w:t>mpirische deelvragen:</w:t>
      </w:r>
    </w:p>
    <w:p w14:paraId="77816C82" w14:textId="6451CA0B" w:rsidR="005154A9" w:rsidRPr="00D572CD" w:rsidRDefault="007C0758" w:rsidP="002F6D17">
      <w:pPr>
        <w:pStyle w:val="NoSpacing"/>
        <w:numPr>
          <w:ilvl w:val="0"/>
          <w:numId w:val="3"/>
        </w:numPr>
      </w:pPr>
      <w:r w:rsidRPr="00D572CD">
        <w:t xml:space="preserve">Wat betekenen de rollen voor de wijze waarop </w:t>
      </w:r>
      <w:r w:rsidR="00B10836" w:rsidRPr="00D572CD">
        <w:t xml:space="preserve">de </w:t>
      </w:r>
      <w:r w:rsidRPr="00D572CD">
        <w:t xml:space="preserve">verschillende spelers </w:t>
      </w:r>
      <w:r w:rsidR="002F6D17" w:rsidRPr="00D572CD">
        <w:t xml:space="preserve">invulling geven aan de </w:t>
      </w:r>
      <w:r w:rsidR="005154A9" w:rsidRPr="00D572CD">
        <w:t>transparantie in energiebron</w:t>
      </w:r>
      <w:r w:rsidR="00B579AE" w:rsidRPr="00D572CD">
        <w:t>, kosten</w:t>
      </w:r>
      <w:r w:rsidR="005154A9" w:rsidRPr="00D572CD">
        <w:t xml:space="preserve"> en gebruiks</w:t>
      </w:r>
      <w:r w:rsidR="00B579AE" w:rsidRPr="00D572CD">
        <w:t>vriendelijkheid</w:t>
      </w:r>
      <w:r w:rsidR="002F6D17" w:rsidRPr="00D572CD">
        <w:t>?</w:t>
      </w:r>
    </w:p>
    <w:p w14:paraId="5F6344F8" w14:textId="26E82824" w:rsidR="00922F9E" w:rsidRPr="00D572CD" w:rsidRDefault="00296B6A" w:rsidP="00922F9E">
      <w:pPr>
        <w:pStyle w:val="NoSpacing"/>
        <w:numPr>
          <w:ilvl w:val="0"/>
          <w:numId w:val="3"/>
        </w:numPr>
      </w:pPr>
      <w:r w:rsidRPr="00D572CD">
        <w:t xml:space="preserve">In hoeverre </w:t>
      </w:r>
      <w:r w:rsidR="00AF3121" w:rsidRPr="00D572CD">
        <w:t>zijn deze 3 factoren transparant voor de eindgebruiker?</w:t>
      </w:r>
    </w:p>
    <w:p w14:paraId="3C07127B" w14:textId="05F0C54C" w:rsidR="007C0758" w:rsidRPr="00D572CD" w:rsidRDefault="007C0758" w:rsidP="007C0758">
      <w:pPr>
        <w:pStyle w:val="NoSpacing"/>
      </w:pPr>
      <w:r w:rsidRPr="00D572CD">
        <w:rPr>
          <w:b/>
        </w:rPr>
        <w:t>A</w:t>
      </w:r>
      <w:r w:rsidRPr="00D572CD">
        <w:t>nalytische deelvra</w:t>
      </w:r>
      <w:r w:rsidR="00884A3F" w:rsidRPr="00D572CD">
        <w:t>ag</w:t>
      </w:r>
      <w:r w:rsidRPr="00D572CD">
        <w:t>:</w:t>
      </w:r>
    </w:p>
    <w:p w14:paraId="504A13E5" w14:textId="1CC1FFBD" w:rsidR="00E27FC4" w:rsidRPr="00D572CD" w:rsidRDefault="00E27FC4" w:rsidP="009C7B87">
      <w:pPr>
        <w:pStyle w:val="NoSpacing"/>
        <w:numPr>
          <w:ilvl w:val="0"/>
          <w:numId w:val="3"/>
        </w:numPr>
      </w:pPr>
      <w:r w:rsidRPr="00D572CD">
        <w:t xml:space="preserve">Welke informatie is er nodig voor een </w:t>
      </w:r>
      <w:r w:rsidR="00370B8C" w:rsidRPr="00D572CD">
        <w:t xml:space="preserve">toekomstige </w:t>
      </w:r>
      <w:r w:rsidR="00D01C65">
        <w:t>applicatie</w:t>
      </w:r>
      <w:r w:rsidRPr="00D572CD">
        <w:t xml:space="preserve"> die voor de consument een weloverwogen keuze mogelijk maakt?</w:t>
      </w:r>
    </w:p>
    <w:p w14:paraId="23EBE193" w14:textId="2B398B96" w:rsidR="002439E6" w:rsidRPr="00D572CD" w:rsidRDefault="002439E6" w:rsidP="002439E6">
      <w:pPr>
        <w:pStyle w:val="NoSpacing"/>
      </w:pPr>
    </w:p>
    <w:p w14:paraId="59ACC265" w14:textId="6B61B5D7" w:rsidR="000157D1" w:rsidRPr="00D572CD" w:rsidRDefault="002439E6" w:rsidP="002439E6">
      <w:pPr>
        <w:pStyle w:val="Heading2"/>
        <w:numPr>
          <w:ilvl w:val="1"/>
          <w:numId w:val="1"/>
        </w:numPr>
        <w:rPr>
          <w:rFonts w:asciiTheme="minorHAnsi" w:hAnsiTheme="minorHAnsi" w:cstheme="minorHAnsi"/>
          <w:color w:val="007926"/>
        </w:rPr>
      </w:pPr>
      <w:bookmarkStart w:id="7" w:name="_Toc62050617"/>
      <w:r w:rsidRPr="00D572CD">
        <w:rPr>
          <w:rFonts w:asciiTheme="minorHAnsi" w:hAnsiTheme="minorHAnsi" w:cstheme="minorHAnsi"/>
          <w:color w:val="007926"/>
        </w:rPr>
        <w:t>Leeswijzer</w:t>
      </w:r>
      <w:bookmarkEnd w:id="7"/>
    </w:p>
    <w:p w14:paraId="38EE9EE0" w14:textId="1102AD0E" w:rsidR="004D3433" w:rsidRDefault="00DB3507" w:rsidP="00E93B07">
      <w:pPr>
        <w:pStyle w:val="NoSpacing"/>
      </w:pPr>
      <w:r w:rsidRPr="005A07EF">
        <w:t xml:space="preserve">Ten eerste wordt in hoofdstuk 2 </w:t>
      </w:r>
      <w:r w:rsidR="005A07EF" w:rsidRPr="005A07EF">
        <w:t xml:space="preserve">de methode van het onderzoek verantwoord. </w:t>
      </w:r>
      <w:r w:rsidR="008024CF" w:rsidRPr="005A07EF">
        <w:t xml:space="preserve">In hoofdstuk </w:t>
      </w:r>
      <w:r w:rsidRPr="005A07EF">
        <w:t>3</w:t>
      </w:r>
      <w:r w:rsidR="008024CF" w:rsidRPr="005A07EF">
        <w:t xml:space="preserve"> wordt </w:t>
      </w:r>
      <w:r w:rsidRPr="005A07EF">
        <w:t xml:space="preserve">vervolgens </w:t>
      </w:r>
      <w:r w:rsidR="008024CF" w:rsidRPr="005A07EF">
        <w:t xml:space="preserve">ingegaan op de theoretische deelvragen aan de hand van literatuuronderzoek. Hoofdstuk </w:t>
      </w:r>
      <w:r w:rsidRPr="005A07EF">
        <w:t>4</w:t>
      </w:r>
      <w:r w:rsidR="008024CF" w:rsidRPr="005A07EF">
        <w:t xml:space="preserve"> behandelt </w:t>
      </w:r>
      <w:r w:rsidRPr="005A07EF">
        <w:t>daaropvolgend</w:t>
      </w:r>
      <w:r w:rsidR="006D1931" w:rsidRPr="005A07EF">
        <w:t xml:space="preserve"> </w:t>
      </w:r>
      <w:r w:rsidR="008024CF" w:rsidRPr="005A07EF">
        <w:t xml:space="preserve">de resultaten met betrekking tot de empirische deelvragen. </w:t>
      </w:r>
      <w:r w:rsidRPr="005A07EF">
        <w:t>Daarna worden i</w:t>
      </w:r>
      <w:r w:rsidR="00A945E4" w:rsidRPr="005A07EF">
        <w:t xml:space="preserve">n hoofdstuk </w:t>
      </w:r>
      <w:r w:rsidRPr="005A07EF">
        <w:t>5</w:t>
      </w:r>
      <w:r w:rsidR="00A945E4" w:rsidRPr="005A07EF">
        <w:t xml:space="preserve"> </w:t>
      </w:r>
      <w:r w:rsidR="00884A3F" w:rsidRPr="005A07EF">
        <w:t xml:space="preserve">de resultaten van </w:t>
      </w:r>
      <w:r w:rsidR="00A945E4" w:rsidRPr="005A07EF">
        <w:t xml:space="preserve">de theoretische </w:t>
      </w:r>
      <w:r w:rsidR="00884A3F" w:rsidRPr="005A07EF">
        <w:t xml:space="preserve">deelvraag </w:t>
      </w:r>
      <w:r w:rsidR="00A945E4" w:rsidRPr="005A07EF">
        <w:t xml:space="preserve">en empirische </w:t>
      </w:r>
      <w:r w:rsidR="00884A3F" w:rsidRPr="005A07EF">
        <w:t xml:space="preserve">deelvragen gekoppeld om antwoord te geven op de analytische deelvraag. </w:t>
      </w:r>
      <w:r w:rsidR="008024CF" w:rsidRPr="005A07EF">
        <w:t xml:space="preserve">Daarna volgen in hoofdstuk </w:t>
      </w:r>
      <w:r w:rsidRPr="005A07EF">
        <w:t>6</w:t>
      </w:r>
      <w:r w:rsidR="008024CF" w:rsidRPr="005A07EF">
        <w:t xml:space="preserve"> de conclusie en aanbevelingen, waarin antwoord wordt gegeven op de centrale vraagstellin</w:t>
      </w:r>
      <w:r w:rsidR="001D038A" w:rsidRPr="005A07EF">
        <w:t>g</w:t>
      </w:r>
      <w:r w:rsidR="008024CF" w:rsidRPr="005A07EF">
        <w:t xml:space="preserve">. </w:t>
      </w:r>
      <w:r w:rsidR="00414C5B">
        <w:t>Ten slotte</w:t>
      </w:r>
      <w:r w:rsidR="00D11E02" w:rsidRPr="005A07EF">
        <w:t xml:space="preserve"> </w:t>
      </w:r>
      <w:r w:rsidR="008024CF" w:rsidRPr="005A07EF">
        <w:t xml:space="preserve">volgt in hoofdstuk </w:t>
      </w:r>
      <w:r w:rsidRPr="005A07EF">
        <w:t>7</w:t>
      </w:r>
      <w:r w:rsidR="008024CF" w:rsidRPr="005A07EF">
        <w:t xml:space="preserve"> een korte suggestie voor implementatie.</w:t>
      </w:r>
      <w:r w:rsidR="00262BF2" w:rsidRPr="005A07EF">
        <w:t xml:space="preserve"> </w:t>
      </w:r>
    </w:p>
    <w:p w14:paraId="7AA67813" w14:textId="77777777" w:rsidR="004D3433" w:rsidRDefault="004D3433">
      <w:pPr>
        <w:rPr>
          <w:rFonts w:eastAsiaTheme="minorEastAsia"/>
          <w:lang w:eastAsia="nl-NL"/>
        </w:rPr>
      </w:pPr>
      <w:r>
        <w:br w:type="page"/>
      </w:r>
    </w:p>
    <w:p w14:paraId="74BDC068" w14:textId="5EF2CE7B" w:rsidR="00983D50" w:rsidRDefault="00584CCB" w:rsidP="00983D50">
      <w:pPr>
        <w:pStyle w:val="Heading1"/>
        <w:numPr>
          <w:ilvl w:val="0"/>
          <w:numId w:val="1"/>
        </w:numPr>
        <w:rPr>
          <w:rFonts w:asciiTheme="minorHAnsi" w:hAnsiTheme="minorHAnsi" w:cstheme="minorHAnsi"/>
          <w:color w:val="007926"/>
        </w:rPr>
      </w:pPr>
      <w:bookmarkStart w:id="8" w:name="_Toc62050618"/>
      <w:r w:rsidRPr="00584CCB">
        <w:rPr>
          <w:rFonts w:asciiTheme="minorHAnsi" w:hAnsiTheme="minorHAnsi" w:cstheme="minorHAnsi"/>
          <w:color w:val="007926"/>
        </w:rPr>
        <w:t>Verantwoording van onderzoek</w:t>
      </w:r>
      <w:bookmarkEnd w:id="8"/>
    </w:p>
    <w:p w14:paraId="23E8408B" w14:textId="367E84C2" w:rsidR="004D3433" w:rsidRDefault="004D3433" w:rsidP="004D3433">
      <w:pPr>
        <w:pStyle w:val="NoSpacing"/>
        <w:rPr>
          <w:b/>
          <w:bCs/>
        </w:rPr>
      </w:pPr>
      <w:r w:rsidRPr="004D3433">
        <w:rPr>
          <w:b/>
          <w:bCs/>
        </w:rPr>
        <w:t>Hoofdvraag</w:t>
      </w:r>
    </w:p>
    <w:p w14:paraId="6B079E58" w14:textId="1029DEB8" w:rsidR="004D3433" w:rsidRDefault="004D3433" w:rsidP="004D3433">
      <w:pPr>
        <w:pStyle w:val="NoSpacing"/>
      </w:pPr>
      <w:r>
        <w:t>Het doel van het onderzoek is gedurende het traject bijgesteld</w:t>
      </w:r>
      <w:r w:rsidRPr="00DD4809">
        <w:t xml:space="preserve">. Het originele doel was om onderzoek te doen naar </w:t>
      </w:r>
      <w:r w:rsidR="00CC6289" w:rsidRPr="00DD4809">
        <w:t xml:space="preserve">de vraag </w:t>
      </w:r>
      <w:r w:rsidRPr="00DD4809">
        <w:t>waarom er geen transparantie is in de waardeketen en waar dit dan fout gaat</w:t>
      </w:r>
      <w:r w:rsidR="00DD4809" w:rsidRPr="00DD4809">
        <w:t xml:space="preserve">. En ook naar de vraag </w:t>
      </w:r>
      <w:r w:rsidRPr="00DD4809">
        <w:t>hoe dit dan vervolgens opgelost kan worden om zo een snellere transitie naar een duurzame wereld te realiseren.</w:t>
      </w:r>
      <w:r>
        <w:t xml:space="preserve"> Stapsgewijs is duidelijk geworden dat er al veel onderzoek gedaan is naar transparantie en waar deze spaak loopt</w:t>
      </w:r>
      <w:r w:rsidR="00B610FF">
        <w:t>. D</w:t>
      </w:r>
      <w:r>
        <w:t xml:space="preserve">eze informatie </w:t>
      </w:r>
      <w:r w:rsidR="00B610FF">
        <w:t xml:space="preserve">wordt echter </w:t>
      </w:r>
      <w:r>
        <w:t xml:space="preserve">versnipperd en onduidelijk aangeboden. </w:t>
      </w:r>
      <w:r w:rsidR="00B610FF">
        <w:t>Om deze reden</w:t>
      </w:r>
      <w:r>
        <w:t xml:space="preserve"> is het onderzoek bijgesteld naar</w:t>
      </w:r>
      <w:r w:rsidR="00E32FCE">
        <w:t xml:space="preserve"> de vraag</w:t>
      </w:r>
      <w:r>
        <w:t xml:space="preserve"> of er een mogelijkheid is voor Green Cross </w:t>
      </w:r>
      <w:r w:rsidR="00DA3F23">
        <w:t xml:space="preserve">Nederland </w:t>
      </w:r>
      <w:r>
        <w:t xml:space="preserve">om een </w:t>
      </w:r>
      <w:r w:rsidR="00D01C65">
        <w:t>applicatie</w:t>
      </w:r>
      <w:r>
        <w:t xml:space="preserve"> te ontwikkelen. Met deze </w:t>
      </w:r>
      <w:r w:rsidR="00D01C65">
        <w:t>applicatie</w:t>
      </w:r>
      <w:r>
        <w:t xml:space="preserve"> hoopt Green Cross</w:t>
      </w:r>
      <w:r w:rsidR="00DA3F23">
        <w:t xml:space="preserve"> Nederland </w:t>
      </w:r>
      <w:r>
        <w:t>bij te kunnen dragen aan een snellere transitie van fossiele brandstoffen naar elektrische mobiliteit</w:t>
      </w:r>
      <w:r w:rsidR="00E32FCE">
        <w:t>. Dit</w:t>
      </w:r>
      <w:r w:rsidR="00DE5C03">
        <w:t xml:space="preserve"> wil zij doen</w:t>
      </w:r>
      <w:r w:rsidR="00E32FCE">
        <w:t xml:space="preserve"> </w:t>
      </w:r>
      <w:r>
        <w:t>door de consument beter te informeren en dus een weloverwogen keuze te laten maken.</w:t>
      </w:r>
    </w:p>
    <w:p w14:paraId="2E64AF01" w14:textId="77777777" w:rsidR="004D3433" w:rsidRPr="004D3433" w:rsidRDefault="004D3433" w:rsidP="004D3433">
      <w:pPr>
        <w:pStyle w:val="NoSpacing"/>
      </w:pPr>
    </w:p>
    <w:p w14:paraId="20A67DF5" w14:textId="6E1D887E" w:rsidR="00983D50" w:rsidRPr="00D572CD" w:rsidRDefault="00983D50" w:rsidP="00983D50">
      <w:pPr>
        <w:pStyle w:val="NoSpacing"/>
        <w:rPr>
          <w:b/>
          <w:bCs/>
        </w:rPr>
      </w:pPr>
      <w:r w:rsidRPr="00D572CD">
        <w:rPr>
          <w:b/>
          <w:bCs/>
        </w:rPr>
        <w:t>Onderzoeksmethoden</w:t>
      </w:r>
    </w:p>
    <w:p w14:paraId="2E3AE3E4" w14:textId="26824129" w:rsidR="00983D50" w:rsidRPr="00D572CD" w:rsidRDefault="0084443F" w:rsidP="00983D50">
      <w:pPr>
        <w:pStyle w:val="NoSpacing"/>
        <w:rPr>
          <w:rFonts w:cstheme="minorHAnsi"/>
        </w:rPr>
      </w:pPr>
      <w:r w:rsidRPr="005D6C94">
        <w:t>Er w</w:t>
      </w:r>
      <w:r>
        <w:t>erd</w:t>
      </w:r>
      <w:r w:rsidRPr="005D6C94">
        <w:t xml:space="preserve"> zowel kwantitatief als kwalitatief onderzoek gedaan, beide met als doel om te komen tot een kwalitatief inzicht. Hiervoor w</w:t>
      </w:r>
      <w:r>
        <w:t>erd</w:t>
      </w:r>
      <w:r w:rsidRPr="005D6C94">
        <w:t xml:space="preserve"> een diagnosticerend onderzoek uitgevoerd. </w:t>
      </w:r>
      <w:r w:rsidRPr="005D6C94">
        <w:rPr>
          <w:rFonts w:cstheme="minorHAnsi"/>
        </w:rPr>
        <w:t>Een diagnosticerend onderzoek heeft als doel om een situatie i</w:t>
      </w:r>
      <w:r>
        <w:rPr>
          <w:rFonts w:cstheme="minorHAnsi"/>
        </w:rPr>
        <w:t>n</w:t>
      </w:r>
      <w:r w:rsidRPr="005D6C94">
        <w:rPr>
          <w:rFonts w:cstheme="minorHAnsi"/>
        </w:rPr>
        <w:t xml:space="preserve"> kaart te brengen en vast te stellen wat de aard, omvang en achtergrond van </w:t>
      </w:r>
      <w:r>
        <w:rPr>
          <w:rFonts w:cstheme="minorHAnsi"/>
        </w:rPr>
        <w:t>de situatie</w:t>
      </w:r>
      <w:r w:rsidRPr="005D6C94">
        <w:rPr>
          <w:rFonts w:cstheme="minorHAnsi"/>
        </w:rPr>
        <w:t xml:space="preserve"> is</w:t>
      </w:r>
      <w:r>
        <w:rPr>
          <w:rFonts w:cstheme="minorHAnsi"/>
        </w:rPr>
        <w:t xml:space="preserve"> waarbinnen het probleem zich voordoet</w:t>
      </w:r>
      <w:r w:rsidRPr="005D6C94">
        <w:rPr>
          <w:rFonts w:cstheme="minorHAnsi"/>
        </w:rPr>
        <w:t xml:space="preserve">. </w:t>
      </w:r>
      <w:r w:rsidR="00983D50" w:rsidRPr="00D572CD">
        <w:rPr>
          <w:rFonts w:cstheme="minorHAnsi"/>
        </w:rPr>
        <w:t>Dit diagnosticerende onderzoek werd uitgevoerd in twee delen.</w:t>
      </w:r>
    </w:p>
    <w:p w14:paraId="24456B09" w14:textId="3E57520F" w:rsidR="00983D50" w:rsidRPr="00D572CD" w:rsidRDefault="00983D50" w:rsidP="00983D50">
      <w:pPr>
        <w:pStyle w:val="NoSpacing"/>
        <w:numPr>
          <w:ilvl w:val="0"/>
          <w:numId w:val="5"/>
        </w:numPr>
        <w:rPr>
          <w:rFonts w:cstheme="minorHAnsi"/>
        </w:rPr>
      </w:pPr>
      <w:r w:rsidRPr="00D572CD">
        <w:rPr>
          <w:rFonts w:cstheme="minorHAnsi"/>
        </w:rPr>
        <w:t xml:space="preserve"> Ten eerste werd gebruik gemaakt van beschrijvend onderzoek. De huidige voorkennis was laag en daarom moesten de belangrijkste variabelen eerst in kaart worden gebracht. Hiervoor is kwantitatief onderzoek gedaan. </w:t>
      </w:r>
    </w:p>
    <w:p w14:paraId="1627FD82" w14:textId="706A2572" w:rsidR="00983D50" w:rsidRPr="00D572CD" w:rsidRDefault="00983D50" w:rsidP="00983D50">
      <w:pPr>
        <w:pStyle w:val="NoSpacing"/>
        <w:numPr>
          <w:ilvl w:val="0"/>
          <w:numId w:val="5"/>
        </w:numPr>
        <w:rPr>
          <w:rFonts w:cstheme="minorHAnsi"/>
        </w:rPr>
      </w:pPr>
      <w:r w:rsidRPr="00D572CD">
        <w:rPr>
          <w:rFonts w:cstheme="minorHAnsi"/>
        </w:rPr>
        <w:t xml:space="preserve">Ten tweede </w:t>
      </w:r>
      <w:r w:rsidRPr="00D572CD">
        <w:t>werd gebruik gemaakt van diepte-interviews met verschillende ondernemers of experts die belangen hebben bij en/of veel kennis hebben over het onderwerp</w:t>
      </w:r>
      <w:r w:rsidRPr="00D572CD">
        <w:rPr>
          <w:rFonts w:cstheme="minorHAnsi"/>
        </w:rPr>
        <w:t xml:space="preserve"> (Fischer &amp; Julsing, 2014).</w:t>
      </w:r>
    </w:p>
    <w:p w14:paraId="17351169" w14:textId="77777777" w:rsidR="00983D50" w:rsidRPr="00D572CD" w:rsidRDefault="00983D50" w:rsidP="00983D50">
      <w:pPr>
        <w:pStyle w:val="NoSpacing"/>
        <w:rPr>
          <w:rFonts w:cstheme="minorHAnsi"/>
        </w:rPr>
      </w:pPr>
    </w:p>
    <w:p w14:paraId="69E9B0EC" w14:textId="77777777" w:rsidR="00983D50" w:rsidRPr="00D572CD" w:rsidRDefault="00983D50" w:rsidP="00983D50">
      <w:pPr>
        <w:pStyle w:val="NoSpacing"/>
        <w:rPr>
          <w:rFonts w:cstheme="minorHAnsi"/>
        </w:rPr>
      </w:pPr>
      <w:r w:rsidRPr="00D572CD">
        <w:rPr>
          <w:rFonts w:cstheme="minorHAnsi"/>
        </w:rPr>
        <w:t>Onderzoeksmethode per deelvraag:</w:t>
      </w:r>
    </w:p>
    <w:tbl>
      <w:tblPr>
        <w:tblStyle w:val="TableGrid"/>
        <w:tblW w:w="0" w:type="auto"/>
        <w:tblLook w:val="04A0" w:firstRow="1" w:lastRow="0" w:firstColumn="1" w:lastColumn="0" w:noHBand="0" w:noVBand="1"/>
      </w:tblPr>
      <w:tblGrid>
        <w:gridCol w:w="3539"/>
        <w:gridCol w:w="5477"/>
      </w:tblGrid>
      <w:tr w:rsidR="00983D50" w:rsidRPr="00D572CD" w14:paraId="65B52281" w14:textId="77777777" w:rsidTr="003C7E29">
        <w:tc>
          <w:tcPr>
            <w:tcW w:w="3539" w:type="dxa"/>
          </w:tcPr>
          <w:p w14:paraId="45354E63" w14:textId="77777777" w:rsidR="00983D50" w:rsidRPr="00D572CD" w:rsidRDefault="00983D50" w:rsidP="003C7E29">
            <w:r w:rsidRPr="00D572CD">
              <w:t>Wat is de opbouw van de waardeketen en welke spelers vervullen hierin welke rol?</w:t>
            </w:r>
          </w:p>
          <w:p w14:paraId="290D0116" w14:textId="77777777" w:rsidR="00983D50" w:rsidRPr="00D572CD" w:rsidRDefault="00983D50" w:rsidP="003C7E29">
            <w:pPr>
              <w:pStyle w:val="NoSpacing"/>
              <w:rPr>
                <w:rFonts w:cstheme="minorHAnsi"/>
                <w:highlight w:val="yellow"/>
              </w:rPr>
            </w:pPr>
          </w:p>
        </w:tc>
        <w:tc>
          <w:tcPr>
            <w:tcW w:w="5477" w:type="dxa"/>
          </w:tcPr>
          <w:p w14:paraId="72EF69A7" w14:textId="1AE5BCA7" w:rsidR="00983D50" w:rsidRPr="00D572CD" w:rsidRDefault="00983D50" w:rsidP="003C7E29">
            <w:pPr>
              <w:pStyle w:val="NoSpacing"/>
              <w:rPr>
                <w:rFonts w:cstheme="minorHAnsi"/>
              </w:rPr>
            </w:pPr>
            <w:r w:rsidRPr="00D572CD">
              <w:rPr>
                <w:rFonts w:cstheme="minorHAnsi"/>
              </w:rPr>
              <w:t>Bij de eerste deelvraag werd er gebruik gemaakt van deskresearch. Er moest</w:t>
            </w:r>
            <w:r w:rsidR="006D0E99">
              <w:rPr>
                <w:rFonts w:cstheme="minorHAnsi"/>
              </w:rPr>
              <w:t>en</w:t>
            </w:r>
            <w:r w:rsidRPr="00D572CD">
              <w:rPr>
                <w:rFonts w:cstheme="minorHAnsi"/>
              </w:rPr>
              <w:t xml:space="preserve"> veel data in kaart gebracht worden.</w:t>
            </w:r>
          </w:p>
        </w:tc>
      </w:tr>
      <w:tr w:rsidR="00DD2E86" w:rsidRPr="00D572CD" w14:paraId="7068B119" w14:textId="77777777" w:rsidTr="003C7E29">
        <w:tc>
          <w:tcPr>
            <w:tcW w:w="3539" w:type="dxa"/>
          </w:tcPr>
          <w:p w14:paraId="09613318" w14:textId="31B5F82F" w:rsidR="00DD2E86" w:rsidRDefault="00DD2E86" w:rsidP="00DD2E86">
            <w:pPr>
              <w:pStyle w:val="NoSpacing"/>
            </w:pPr>
            <w:r>
              <w:t xml:space="preserve">Welke </w:t>
            </w:r>
            <w:r w:rsidR="00465CCA">
              <w:t>applicaties</w:t>
            </w:r>
            <w:r>
              <w:t xml:space="preserve"> worden er momenteel aangeboden en welke functionaliteiten bieden zij?</w:t>
            </w:r>
          </w:p>
          <w:p w14:paraId="736A512E" w14:textId="77777777" w:rsidR="00DD2E86" w:rsidRPr="00D572CD" w:rsidRDefault="00DD2E86" w:rsidP="003C7E29"/>
        </w:tc>
        <w:tc>
          <w:tcPr>
            <w:tcW w:w="5477" w:type="dxa"/>
          </w:tcPr>
          <w:p w14:paraId="50B95117" w14:textId="27845E28" w:rsidR="00DD2E86" w:rsidRPr="00D572CD" w:rsidRDefault="001D6546" w:rsidP="003C7E29">
            <w:pPr>
              <w:pStyle w:val="NoSpacing"/>
              <w:rPr>
                <w:rFonts w:cstheme="minorHAnsi"/>
              </w:rPr>
            </w:pPr>
            <w:r>
              <w:rPr>
                <w:rFonts w:cstheme="minorHAnsi"/>
              </w:rPr>
              <w:t>Bij deelvraag 2</w:t>
            </w:r>
            <w:r w:rsidR="00511F25" w:rsidRPr="00D572CD">
              <w:rPr>
                <w:rFonts w:cstheme="minorHAnsi"/>
              </w:rPr>
              <w:t xml:space="preserve"> werd er </w:t>
            </w:r>
            <w:r>
              <w:rPr>
                <w:rFonts w:cstheme="minorHAnsi"/>
              </w:rPr>
              <w:t xml:space="preserve">ook </w:t>
            </w:r>
            <w:r w:rsidR="00511F25" w:rsidRPr="00D572CD">
              <w:rPr>
                <w:rFonts w:cstheme="minorHAnsi"/>
              </w:rPr>
              <w:t xml:space="preserve">gebruik gemaakt van deskresearch. </w:t>
            </w:r>
            <w:r w:rsidR="00511F25">
              <w:rPr>
                <w:rFonts w:cstheme="minorHAnsi"/>
              </w:rPr>
              <w:t xml:space="preserve">Ook hier </w:t>
            </w:r>
            <w:r w:rsidR="00511F25" w:rsidRPr="00D572CD">
              <w:rPr>
                <w:rFonts w:cstheme="minorHAnsi"/>
              </w:rPr>
              <w:t>moest veel data in kaart gebracht worden.</w:t>
            </w:r>
          </w:p>
        </w:tc>
      </w:tr>
      <w:tr w:rsidR="00983D50" w:rsidRPr="00D572CD" w14:paraId="2B590FC8" w14:textId="77777777" w:rsidTr="003C7E29">
        <w:tc>
          <w:tcPr>
            <w:tcW w:w="3539" w:type="dxa"/>
          </w:tcPr>
          <w:p w14:paraId="70F98BFF" w14:textId="77777777" w:rsidR="00983D50" w:rsidRPr="00D572CD" w:rsidRDefault="00983D50" w:rsidP="003C7E29">
            <w:r w:rsidRPr="00D572CD">
              <w:t>Wat betekenen de rollen voor de wijze waarop verschillende spelers invulling geven aan een business- en verdienmodel?</w:t>
            </w:r>
          </w:p>
          <w:p w14:paraId="307CAD60" w14:textId="77777777" w:rsidR="00983D50" w:rsidRPr="00D572CD" w:rsidRDefault="00983D50" w:rsidP="003C7E29">
            <w:pPr>
              <w:pStyle w:val="NoSpacing"/>
              <w:rPr>
                <w:rFonts w:cstheme="minorHAnsi"/>
                <w:highlight w:val="yellow"/>
              </w:rPr>
            </w:pPr>
          </w:p>
        </w:tc>
        <w:tc>
          <w:tcPr>
            <w:tcW w:w="5477" w:type="dxa"/>
          </w:tcPr>
          <w:p w14:paraId="3A13F98B" w14:textId="4DDFFDDE" w:rsidR="00983D50" w:rsidRPr="00D572CD" w:rsidRDefault="001D6546" w:rsidP="003C7E29">
            <w:pPr>
              <w:pStyle w:val="NoSpacing"/>
              <w:rPr>
                <w:rFonts w:cstheme="minorHAnsi"/>
              </w:rPr>
            </w:pPr>
            <w:r>
              <w:rPr>
                <w:rFonts w:cstheme="minorHAnsi"/>
              </w:rPr>
              <w:t>Deelvraag 3</w:t>
            </w:r>
            <w:r w:rsidR="00983D50" w:rsidRPr="00D572CD">
              <w:rPr>
                <w:rFonts w:cstheme="minorHAnsi"/>
              </w:rPr>
              <w:t xml:space="preserve"> borduurde voort op deelvraag 1 en werd naast deskresearch onderzocht door fieldresearch door middel van vragenlijsten en interviews.</w:t>
            </w:r>
          </w:p>
        </w:tc>
      </w:tr>
      <w:tr w:rsidR="00983D50" w:rsidRPr="00D572CD" w14:paraId="45162E9A" w14:textId="77777777" w:rsidTr="003C7E29">
        <w:tc>
          <w:tcPr>
            <w:tcW w:w="3539" w:type="dxa"/>
          </w:tcPr>
          <w:p w14:paraId="3CB8569E" w14:textId="77777777" w:rsidR="00794326" w:rsidRPr="00D572CD" w:rsidRDefault="00794326" w:rsidP="00794326">
            <w:pPr>
              <w:pStyle w:val="NoSpacing"/>
            </w:pPr>
            <w:r w:rsidRPr="00D572CD">
              <w:t>In hoeverre zijn deze 3 factoren transparant voor de eindgebruiker?</w:t>
            </w:r>
          </w:p>
          <w:p w14:paraId="4B47D3EF" w14:textId="77777777" w:rsidR="00983D50" w:rsidRPr="00D572CD" w:rsidRDefault="00983D50" w:rsidP="003C7E29">
            <w:pPr>
              <w:pStyle w:val="NoSpacing"/>
              <w:rPr>
                <w:rFonts w:cstheme="minorHAnsi"/>
                <w:highlight w:val="yellow"/>
              </w:rPr>
            </w:pPr>
          </w:p>
        </w:tc>
        <w:tc>
          <w:tcPr>
            <w:tcW w:w="5477" w:type="dxa"/>
          </w:tcPr>
          <w:p w14:paraId="1D9A575C" w14:textId="6A82DE66" w:rsidR="00983D50" w:rsidRPr="00D572CD" w:rsidRDefault="00983D50" w:rsidP="003C7E29">
            <w:pPr>
              <w:pStyle w:val="NoSpacing"/>
              <w:rPr>
                <w:rFonts w:cstheme="minorHAnsi"/>
              </w:rPr>
            </w:pPr>
            <w:r w:rsidRPr="00D572CD">
              <w:rPr>
                <w:rFonts w:cstheme="minorHAnsi"/>
              </w:rPr>
              <w:t xml:space="preserve">Deelvraag </w:t>
            </w:r>
            <w:r w:rsidR="00DD2E86">
              <w:rPr>
                <w:rFonts w:cstheme="minorHAnsi"/>
              </w:rPr>
              <w:t>4</w:t>
            </w:r>
            <w:r w:rsidRPr="00D572CD">
              <w:rPr>
                <w:rFonts w:cstheme="minorHAnsi"/>
              </w:rPr>
              <w:t xml:space="preserve"> behoefde een combinatie van desk- en fieldresearch. Kwantitatief is er een beeld geschetst door middel van deskresearch, maar voor kwalitatieve gegevens zijn vragenlijsten/interviews uitgevoerd.</w:t>
            </w:r>
          </w:p>
        </w:tc>
      </w:tr>
      <w:tr w:rsidR="00983D50" w:rsidRPr="00D572CD" w14:paraId="431A4447" w14:textId="77777777" w:rsidTr="003C7E29">
        <w:tc>
          <w:tcPr>
            <w:tcW w:w="3539" w:type="dxa"/>
          </w:tcPr>
          <w:p w14:paraId="18947A58" w14:textId="1D98645E" w:rsidR="00F168BB" w:rsidRPr="00D572CD" w:rsidRDefault="00F168BB" w:rsidP="00F168BB">
            <w:pPr>
              <w:pStyle w:val="NoSpacing"/>
            </w:pPr>
            <w:r w:rsidRPr="00D572CD">
              <w:t xml:space="preserve">Welke informatie is er nodig voor een toekomstige </w:t>
            </w:r>
            <w:r w:rsidR="00D01C65">
              <w:t>applicatie</w:t>
            </w:r>
            <w:r w:rsidRPr="00D572CD">
              <w:t xml:space="preserve"> die voor de consument een weloverwogen keuze mogelijk maakt?</w:t>
            </w:r>
          </w:p>
          <w:p w14:paraId="3BC37355" w14:textId="77777777" w:rsidR="00983D50" w:rsidRPr="00D572CD" w:rsidRDefault="00983D50" w:rsidP="003C7E29">
            <w:pPr>
              <w:pStyle w:val="NoSpacing"/>
              <w:rPr>
                <w:rFonts w:cstheme="minorHAnsi"/>
                <w:highlight w:val="yellow"/>
              </w:rPr>
            </w:pPr>
          </w:p>
        </w:tc>
        <w:tc>
          <w:tcPr>
            <w:tcW w:w="5477" w:type="dxa"/>
          </w:tcPr>
          <w:p w14:paraId="542C5088" w14:textId="044491E8" w:rsidR="00983D50" w:rsidRPr="00D572CD" w:rsidRDefault="00983D50" w:rsidP="003C7E29">
            <w:pPr>
              <w:pStyle w:val="NoSpacing"/>
              <w:rPr>
                <w:rFonts w:cstheme="minorHAnsi"/>
              </w:rPr>
            </w:pPr>
            <w:r w:rsidRPr="00D572CD">
              <w:rPr>
                <w:rFonts w:cstheme="minorHAnsi"/>
              </w:rPr>
              <w:t xml:space="preserve">Deelvraag </w:t>
            </w:r>
            <w:r w:rsidR="00DD2E86">
              <w:rPr>
                <w:rFonts w:cstheme="minorHAnsi"/>
              </w:rPr>
              <w:t>5</w:t>
            </w:r>
            <w:r w:rsidRPr="00D572CD">
              <w:rPr>
                <w:rFonts w:cstheme="minorHAnsi"/>
              </w:rPr>
              <w:t xml:space="preserve"> komt overeen met de onderzoeksmethode van deelvraag 3. Kwantitatief is er een beeld geschetst door middel van deskresearch, maar voor kwalitatieve gegevens zijn vragenlijsten/interviews uitgevoerd.</w:t>
            </w:r>
          </w:p>
        </w:tc>
      </w:tr>
    </w:tbl>
    <w:p w14:paraId="5CA75D00" w14:textId="77777777" w:rsidR="00006FA8" w:rsidRDefault="00006FA8" w:rsidP="00983D50">
      <w:pPr>
        <w:pStyle w:val="NoSpacing"/>
        <w:rPr>
          <w:rFonts w:cstheme="minorHAnsi"/>
        </w:rPr>
      </w:pPr>
    </w:p>
    <w:p w14:paraId="4F0338F0" w14:textId="51C0631E" w:rsidR="00BE4925" w:rsidRDefault="00BE4925" w:rsidP="00983D50">
      <w:pPr>
        <w:pStyle w:val="NoSpacing"/>
        <w:rPr>
          <w:rFonts w:cstheme="minorHAnsi"/>
          <w:b/>
          <w:bCs/>
        </w:rPr>
      </w:pPr>
      <w:r>
        <w:rPr>
          <w:rFonts w:cstheme="minorHAnsi"/>
          <w:b/>
          <w:bCs/>
        </w:rPr>
        <w:t>Meetinstrumenten</w:t>
      </w:r>
    </w:p>
    <w:p w14:paraId="6DE1A823" w14:textId="54317FB6" w:rsidR="00A661F5" w:rsidRPr="00A661F5" w:rsidRDefault="00A661F5" w:rsidP="00983D50">
      <w:pPr>
        <w:pStyle w:val="NoSpacing"/>
        <w:rPr>
          <w:rFonts w:cstheme="minorHAnsi"/>
        </w:rPr>
      </w:pPr>
      <w:r w:rsidRPr="00A661F5">
        <w:rPr>
          <w:rFonts w:cstheme="minorHAnsi"/>
        </w:rPr>
        <w:t>Tijdens het onderzoek is er gebruik gemaakt van verschillende meetinstrumenten</w:t>
      </w:r>
      <w:r>
        <w:rPr>
          <w:rFonts w:cstheme="minorHAnsi"/>
        </w:rPr>
        <w:t xml:space="preserve">. </w:t>
      </w:r>
      <w:r w:rsidR="00EE3846">
        <w:rPr>
          <w:rFonts w:cstheme="minorHAnsi"/>
        </w:rPr>
        <w:t>Hieronder is per meetinstrument beschreven op welke wijze het is uitgevoerd.</w:t>
      </w:r>
    </w:p>
    <w:p w14:paraId="47D1DCB7" w14:textId="77777777" w:rsidR="00A661F5" w:rsidRDefault="00A661F5" w:rsidP="00983D50">
      <w:pPr>
        <w:pStyle w:val="NoSpacing"/>
        <w:rPr>
          <w:rFonts w:cstheme="minorHAnsi"/>
          <w:b/>
          <w:bCs/>
        </w:rPr>
      </w:pPr>
    </w:p>
    <w:p w14:paraId="3FEB692D" w14:textId="77777777" w:rsidR="00BE4925" w:rsidRDefault="00BE4925" w:rsidP="00BE4925">
      <w:pPr>
        <w:pStyle w:val="NoSpacing"/>
      </w:pPr>
      <w:r>
        <w:t xml:space="preserve">Interviews </w:t>
      </w:r>
    </w:p>
    <w:p w14:paraId="452EA74F" w14:textId="0DBEADA3" w:rsidR="00BE4925" w:rsidRDefault="00BE4925" w:rsidP="00BE4925">
      <w:pPr>
        <w:pStyle w:val="NoSpacing"/>
        <w:ind w:left="360"/>
      </w:pPr>
      <w:r>
        <w:t xml:space="preserve">Via de heer Mark </w:t>
      </w:r>
      <w:proofErr w:type="spellStart"/>
      <w:r>
        <w:t>Lambregts</w:t>
      </w:r>
      <w:proofErr w:type="spellEnd"/>
      <w:r>
        <w:t xml:space="preserve"> </w:t>
      </w:r>
      <w:r w:rsidR="00FA180B">
        <w:t>is er</w:t>
      </w:r>
      <w:r>
        <w:t xml:space="preserve"> in contact gekomen met meerder</w:t>
      </w:r>
      <w:r w:rsidR="00EA10AE">
        <w:t>e</w:t>
      </w:r>
      <w:r>
        <w:t xml:space="preserve"> personen van de gemeente Nijmegen. Een van deze personen is Thomas van der Hulst</w:t>
      </w:r>
      <w:r w:rsidR="00430DCD">
        <w:t xml:space="preserve">, </w:t>
      </w:r>
      <w:r>
        <w:t xml:space="preserve">beleidsadviseur van de gemeente Nijmegen. Er </w:t>
      </w:r>
      <w:r w:rsidR="00820085">
        <w:t xml:space="preserve">heeft </w:t>
      </w:r>
      <w:r>
        <w:t xml:space="preserve">een kwalitatief interview </w:t>
      </w:r>
      <w:r w:rsidR="008F2656">
        <w:t>plaatsgevonden</w:t>
      </w:r>
      <w:r>
        <w:t xml:space="preserve"> met hem. Daarna zijn via de mail nog aanvullende vragen gesteld.</w:t>
      </w:r>
    </w:p>
    <w:p w14:paraId="29D551E0" w14:textId="77777777" w:rsidR="00BE4925" w:rsidRDefault="00BE4925" w:rsidP="00BE4925">
      <w:pPr>
        <w:pStyle w:val="NoSpacing"/>
      </w:pPr>
    </w:p>
    <w:p w14:paraId="77B2BF7C" w14:textId="1352202C" w:rsidR="00BE4925" w:rsidRDefault="00BE4925" w:rsidP="00BE4925">
      <w:pPr>
        <w:pStyle w:val="NoSpacing"/>
        <w:ind w:left="360"/>
      </w:pPr>
      <w:r>
        <w:t xml:space="preserve">In </w:t>
      </w:r>
      <w:r w:rsidR="00831EA4">
        <w:t>dit</w:t>
      </w:r>
      <w:r>
        <w:t xml:space="preserve"> onderzoek </w:t>
      </w:r>
      <w:r w:rsidR="00FA180B">
        <w:t>werd er</w:t>
      </w:r>
      <w:r>
        <w:t xml:space="preserve"> tevens </w:t>
      </w:r>
      <w:r w:rsidR="00FA180B">
        <w:t xml:space="preserve">gestuit </w:t>
      </w:r>
      <w:r>
        <w:t>op de organisatie MRA-</w:t>
      </w:r>
      <w:r w:rsidR="004A07BB">
        <w:t>Elektrisch</w:t>
      </w:r>
      <w:r w:rsidR="00F062A8">
        <w:t>. Z</w:t>
      </w:r>
      <w:r>
        <w:t>ij werken samen met de G4 (de vier grote steden in de randstad) aan de uitbreiding van het elektrische laadnetwerk. Al snel nam Mark contact op met Pieter</w:t>
      </w:r>
      <w:r w:rsidR="002C2ED2">
        <w:t xml:space="preserve"> Looijestijn</w:t>
      </w:r>
      <w:r>
        <w:t xml:space="preserve"> en hebben zij samen een gesprek gehad</w:t>
      </w:r>
      <w:r w:rsidR="00E918D0">
        <w:t xml:space="preserve">. </w:t>
      </w:r>
      <w:r w:rsidR="00FA180B">
        <w:t>D</w:t>
      </w:r>
      <w:r>
        <w:t>e studenten</w:t>
      </w:r>
      <w:r w:rsidR="00FA180B">
        <w:t xml:space="preserve"> </w:t>
      </w:r>
      <w:r>
        <w:t>kregen hierna ook nog de kans om een gesprek te hebben met Pieter</w:t>
      </w:r>
      <w:r w:rsidR="00A51C47">
        <w:t xml:space="preserve"> Looijestijn</w:t>
      </w:r>
      <w:r>
        <w:t>.</w:t>
      </w:r>
    </w:p>
    <w:p w14:paraId="0A57E9DE" w14:textId="77777777" w:rsidR="00BE4925" w:rsidRDefault="00BE4925" w:rsidP="00BE4925">
      <w:pPr>
        <w:pStyle w:val="NoSpacing"/>
        <w:ind w:left="360"/>
      </w:pPr>
    </w:p>
    <w:p w14:paraId="1F68F255" w14:textId="2D518743" w:rsidR="00BE4925" w:rsidRDefault="00BE4925" w:rsidP="00BE4925">
      <w:pPr>
        <w:pStyle w:val="NoSpacing"/>
      </w:pPr>
      <w:r>
        <w:t>Enquêtes</w:t>
      </w:r>
    </w:p>
    <w:p w14:paraId="18256B24" w14:textId="77777777" w:rsidR="00BE4925" w:rsidRDefault="00BE4925" w:rsidP="00BE4925">
      <w:pPr>
        <w:pStyle w:val="NoSpacing"/>
        <w:ind w:left="360"/>
      </w:pPr>
      <w:r>
        <w:t>Na herhaaldelijk en goed contact met de ANWB is het helaas niet gelukt om via het netwerk van de ANWB een enquête uit te zetten. De vragen waren voor de ANWB niet relevant genoeg om voor te leggen aan hun consumentenpanel.</w:t>
      </w:r>
    </w:p>
    <w:p w14:paraId="6E8C09C2" w14:textId="77777777" w:rsidR="00BE4925" w:rsidRDefault="00BE4925" w:rsidP="00BE4925">
      <w:pPr>
        <w:pStyle w:val="NoSpacing"/>
      </w:pPr>
    </w:p>
    <w:p w14:paraId="0D5F54D6" w14:textId="456180D3" w:rsidR="00BE4925" w:rsidRDefault="00BE4925" w:rsidP="00BE4925">
      <w:pPr>
        <w:pStyle w:val="NoSpacing"/>
        <w:ind w:left="360"/>
      </w:pPr>
      <w:r>
        <w:t>Het consumentenpanel van de consumentenbond leek uitstekend</w:t>
      </w:r>
      <w:r w:rsidR="00831EA4">
        <w:t xml:space="preserve"> geschikt</w:t>
      </w:r>
      <w:r>
        <w:t xml:space="preserve"> om een enquête uit te zetten, aangezien dit panel een groot bereik heeft. Ondanks dat de consumentenbond de vragen erg interessant vond</w:t>
      </w:r>
      <w:r w:rsidR="00CE4380">
        <w:t>,</w:t>
      </w:r>
      <w:r>
        <w:t xml:space="preserve"> had zij ontoereikende capaciteit om het onderzoek te op te pakken.</w:t>
      </w:r>
    </w:p>
    <w:p w14:paraId="2A1D7505" w14:textId="77777777" w:rsidR="00BE4925" w:rsidRDefault="00BE4925" w:rsidP="00BE4925">
      <w:pPr>
        <w:pStyle w:val="NoSpacing"/>
        <w:ind w:left="360"/>
      </w:pPr>
    </w:p>
    <w:p w14:paraId="1D4644E0" w14:textId="77777777" w:rsidR="00BE4925" w:rsidRDefault="00BE4925" w:rsidP="00BE4925">
      <w:pPr>
        <w:pStyle w:val="NoSpacing"/>
      </w:pPr>
      <w:r>
        <w:t>Telefoonpogingen</w:t>
      </w:r>
    </w:p>
    <w:p w14:paraId="2BCD0285" w14:textId="1A2DDB04" w:rsidR="00BE4925" w:rsidRDefault="00BE4925" w:rsidP="00BE4925">
      <w:pPr>
        <w:pStyle w:val="NoSpacing"/>
        <w:ind w:left="360"/>
      </w:pPr>
      <w:r>
        <w:t xml:space="preserve">In de beginfase van het onderzoek werd er sterk ingezet op het werven van contacten bij verschillende bedrijven die deel uitmaken van de waardeketen. Dit om in onze ogen cruciale informatie te verkrijgen over de waardeketen van elektrisch laden. Er is contact geweest met minstens 15 bedrijven met </w:t>
      </w:r>
      <w:r w:rsidR="00DE20D1">
        <w:t>matig</w:t>
      </w:r>
      <w:r>
        <w:t xml:space="preserve"> succes</w:t>
      </w:r>
      <w:r w:rsidR="00DE20D1">
        <w:t>. M</w:t>
      </w:r>
      <w:r>
        <w:t>eermaals werd</w:t>
      </w:r>
      <w:r w:rsidR="00402907">
        <w:t>en de gestelde</w:t>
      </w:r>
      <w:r>
        <w:t xml:space="preserve"> vra</w:t>
      </w:r>
      <w:r w:rsidR="00402907">
        <w:t>gen</w:t>
      </w:r>
      <w:r>
        <w:t xml:space="preserve"> wel uitgezet binnen </w:t>
      </w:r>
      <w:r w:rsidR="00402907">
        <w:t>de bedrijven,</w:t>
      </w:r>
      <w:r>
        <w:t xml:space="preserve"> maar kwam hierna geen respons meer</w:t>
      </w:r>
      <w:r w:rsidR="00402907">
        <w:t xml:space="preserve"> op</w:t>
      </w:r>
      <w:r>
        <w:t>.</w:t>
      </w:r>
    </w:p>
    <w:p w14:paraId="24573079" w14:textId="77777777" w:rsidR="00BE4925" w:rsidRDefault="00BE4925" w:rsidP="00983D50">
      <w:pPr>
        <w:pStyle w:val="NoSpacing"/>
        <w:rPr>
          <w:rFonts w:cstheme="minorHAnsi"/>
          <w:b/>
          <w:bCs/>
        </w:rPr>
      </w:pPr>
    </w:p>
    <w:p w14:paraId="3E73AC82" w14:textId="39DC2EFB" w:rsidR="00983D50" w:rsidRPr="00D572CD" w:rsidRDefault="00983D50" w:rsidP="00983D50">
      <w:pPr>
        <w:pStyle w:val="NoSpacing"/>
        <w:rPr>
          <w:rFonts w:cstheme="minorHAnsi"/>
          <w:b/>
          <w:bCs/>
        </w:rPr>
      </w:pPr>
      <w:r w:rsidRPr="00D572CD">
        <w:rPr>
          <w:rFonts w:cstheme="minorHAnsi"/>
          <w:b/>
          <w:bCs/>
        </w:rPr>
        <w:t>Betrouwbaarheid, validiteit en risico’s</w:t>
      </w:r>
    </w:p>
    <w:p w14:paraId="76ADC8F8" w14:textId="77777777" w:rsidR="00983D50" w:rsidRPr="00D572CD" w:rsidRDefault="00983D50" w:rsidP="00983D50">
      <w:pPr>
        <w:pStyle w:val="NoSpacing"/>
      </w:pPr>
      <w:r w:rsidRPr="00D572CD">
        <w:t>“Betrouwbaarheid is de mate waarin het resultaat onafhankelijk van toeval is” (Fischer &amp; Julsing, 2014, p. 66). Dit betekent dat als het onderzoek nogmaals zou worden uitgevoerd, dat het onderzoek hetzelfde resultaat zou moeten opleveren. Om de betrouwbaarheid te waarborgen is er rekening gehouden met de volgende aspecten:</w:t>
      </w:r>
    </w:p>
    <w:p w14:paraId="0403D8D2" w14:textId="301CFE48" w:rsidR="00983D50" w:rsidRPr="00D572CD" w:rsidRDefault="00983D50" w:rsidP="00983D50">
      <w:pPr>
        <w:pStyle w:val="NoSpacing"/>
        <w:numPr>
          <w:ilvl w:val="0"/>
          <w:numId w:val="4"/>
        </w:numPr>
      </w:pPr>
      <w:r w:rsidRPr="00D572CD">
        <w:t>Voor iedere geënquêteerde partij is dezelfde vragenlijst gebruikt om zo de herhaalbaarheid van het onderzoek te waarborgen.</w:t>
      </w:r>
    </w:p>
    <w:p w14:paraId="22A1942F" w14:textId="77777777" w:rsidR="00983D50" w:rsidRPr="00D572CD" w:rsidRDefault="00983D50" w:rsidP="00983D50">
      <w:pPr>
        <w:pStyle w:val="NoSpacing"/>
        <w:numPr>
          <w:ilvl w:val="0"/>
          <w:numId w:val="4"/>
        </w:numPr>
      </w:pPr>
      <w:r w:rsidRPr="00D572CD">
        <w:t>Omdat het onderwerp actueel was en er al onderzoek uitgevoerd was konden bepaalde bevindingen gecontroleerd worden door de verschillende onderzoeken te vergelijken. Als deze onderzoeken binnen bepaalde marge dezelfde uitslag gaven kon dit als betrouwbaar worden beschouwd.</w:t>
      </w:r>
    </w:p>
    <w:p w14:paraId="2BBE82C7" w14:textId="709F2572" w:rsidR="00983D50" w:rsidRPr="00D572CD" w:rsidRDefault="00983D50" w:rsidP="00983D50">
      <w:pPr>
        <w:pStyle w:val="NoSpacing"/>
        <w:numPr>
          <w:ilvl w:val="0"/>
          <w:numId w:val="4"/>
        </w:numPr>
      </w:pPr>
      <w:r w:rsidRPr="00D572CD">
        <w:t>Door concrete vragen te stellen</w:t>
      </w:r>
      <w:r w:rsidR="0091071A">
        <w:t xml:space="preserve"> in de interviews</w:t>
      </w:r>
      <w:r w:rsidRPr="00D572CD">
        <w:t xml:space="preserve"> kon de betrouwbaarheid van de antwoorden nog beter worden gewaarborgd en werd er voorkomen dat de beantwoording subjectief was.</w:t>
      </w:r>
    </w:p>
    <w:p w14:paraId="46ABCC82" w14:textId="77777777" w:rsidR="00983D50" w:rsidRPr="00D572CD" w:rsidRDefault="00983D50" w:rsidP="00983D50">
      <w:pPr>
        <w:pStyle w:val="NoSpacing"/>
      </w:pPr>
      <w:r w:rsidRPr="00D572CD">
        <w:t>“Validiteit is de mate waarin de uitkomst van het onderzoek door systematische fouten kan zijn beïnvloed” (Fischer &amp; Julsing, 2014, p. 68). Om de validiteit te waarborgen is er rekening gehouden met de volgende aspecten:</w:t>
      </w:r>
    </w:p>
    <w:p w14:paraId="091D2C04" w14:textId="77777777" w:rsidR="003B7532" w:rsidRDefault="003B7532" w:rsidP="003B7532">
      <w:pPr>
        <w:pStyle w:val="NoSpacing"/>
        <w:numPr>
          <w:ilvl w:val="0"/>
          <w:numId w:val="44"/>
        </w:numPr>
      </w:pPr>
      <w:r>
        <w:t>Omdat het onderwerp actueel is, is er een goede mogelijkheid dat er in de toekomst meer onderzoeken worden gepubliceerd met betrekking tot dit onderwerp. Deze kunnen later gebruikt worden om de resultaten in dit onderzoek te valideren.</w:t>
      </w:r>
    </w:p>
    <w:p w14:paraId="3F2E4854" w14:textId="23C0AD75" w:rsidR="003B7532" w:rsidRDefault="003B7532" w:rsidP="003B7532">
      <w:pPr>
        <w:pStyle w:val="NoSpacing"/>
        <w:numPr>
          <w:ilvl w:val="0"/>
          <w:numId w:val="44"/>
        </w:numPr>
      </w:pPr>
      <w:r>
        <w:t>Om er zeker van te zijn dat de inhoud van het onderzoek de gestelde vragen goed beantwoordde, was er een duidelijke afbakening van het onderzoek opgesteld. Zo werd voorkomen dat belangrijke aspecten over het hoofd werden gezien.</w:t>
      </w:r>
    </w:p>
    <w:p w14:paraId="6D99A52A" w14:textId="77777777" w:rsidR="003B7532" w:rsidRDefault="003B7532" w:rsidP="003B7532">
      <w:pPr>
        <w:pStyle w:val="NoSpacing"/>
        <w:numPr>
          <w:ilvl w:val="0"/>
          <w:numId w:val="44"/>
        </w:numPr>
      </w:pPr>
      <w:r>
        <w:t>Door concrete en duidelijke hoofd- en deelvragen op te stellen aan de hand van een duidelijk vraagstuk kon er worden vastgesteld of het onderzoek daadwerkelijk antwoord gaf op de gestelde vragen.</w:t>
      </w:r>
    </w:p>
    <w:p w14:paraId="26A32643" w14:textId="77777777" w:rsidR="00983D50" w:rsidRDefault="00983D50" w:rsidP="00983D50">
      <w:pPr>
        <w:pStyle w:val="NoSpacing"/>
      </w:pPr>
    </w:p>
    <w:p w14:paraId="5BFF987A" w14:textId="77777777" w:rsidR="00983D50" w:rsidRDefault="00983D50" w:rsidP="00983D50">
      <w:pPr>
        <w:pStyle w:val="NoSpacing"/>
      </w:pPr>
    </w:p>
    <w:p w14:paraId="1C5019A0" w14:textId="77777777" w:rsidR="00983D50" w:rsidRDefault="00983D50">
      <w:pPr>
        <w:rPr>
          <w:rFonts w:eastAsiaTheme="minorEastAsia"/>
          <w:lang w:eastAsia="nl-NL"/>
        </w:rPr>
      </w:pPr>
      <w:r>
        <w:br w:type="page"/>
      </w:r>
    </w:p>
    <w:p w14:paraId="327E0CC2" w14:textId="77777777" w:rsidR="003A130C" w:rsidRPr="00D572CD" w:rsidRDefault="000157D1" w:rsidP="003A130C">
      <w:pPr>
        <w:pStyle w:val="Heading1"/>
        <w:numPr>
          <w:ilvl w:val="0"/>
          <w:numId w:val="1"/>
        </w:numPr>
        <w:rPr>
          <w:rFonts w:asciiTheme="minorHAnsi" w:hAnsiTheme="minorHAnsi" w:cstheme="minorHAnsi"/>
          <w:color w:val="007926"/>
        </w:rPr>
      </w:pPr>
      <w:bookmarkStart w:id="9" w:name="_Toc62050619"/>
      <w:r w:rsidRPr="00D572CD">
        <w:rPr>
          <w:rFonts w:asciiTheme="minorHAnsi" w:hAnsiTheme="minorHAnsi" w:cstheme="minorHAnsi"/>
          <w:color w:val="007926"/>
        </w:rPr>
        <w:t>Theoretisch kader</w:t>
      </w:r>
      <w:bookmarkEnd w:id="9"/>
    </w:p>
    <w:p w14:paraId="5C5F7DC1" w14:textId="7BE14175" w:rsidR="009976C4" w:rsidRPr="009976C4" w:rsidRDefault="003A130C" w:rsidP="009976C4">
      <w:pPr>
        <w:pStyle w:val="NoSpacing"/>
        <w:rPr>
          <w:i/>
          <w:iCs/>
        </w:rPr>
      </w:pPr>
      <w:r w:rsidRPr="00D572CD">
        <w:rPr>
          <w:i/>
          <w:iCs/>
        </w:rPr>
        <w:t>Wat is de opbouw van de waardeketen en welke spelers vervullen hierin welke rol?</w:t>
      </w:r>
    </w:p>
    <w:p w14:paraId="4FEF7B58" w14:textId="77777777" w:rsidR="003A130C" w:rsidRDefault="003A130C" w:rsidP="003A130C">
      <w:pPr>
        <w:pStyle w:val="NoSpacing"/>
        <w:rPr>
          <w:i/>
        </w:rPr>
      </w:pPr>
    </w:p>
    <w:p w14:paraId="05DB8041" w14:textId="561D1149" w:rsidR="00D5319D" w:rsidRPr="00D5319D" w:rsidRDefault="00D5319D" w:rsidP="00D5319D">
      <w:pPr>
        <w:pStyle w:val="Heading2"/>
        <w:numPr>
          <w:ilvl w:val="1"/>
          <w:numId w:val="1"/>
        </w:numPr>
        <w:rPr>
          <w:rFonts w:asciiTheme="minorHAnsi" w:hAnsiTheme="minorHAnsi" w:cstheme="minorHAnsi"/>
          <w:color w:val="007926"/>
        </w:rPr>
      </w:pPr>
      <w:bookmarkStart w:id="10" w:name="_Toc62050620"/>
      <w:r w:rsidRPr="00D5319D">
        <w:rPr>
          <w:rFonts w:asciiTheme="minorHAnsi" w:hAnsiTheme="minorHAnsi" w:cstheme="minorHAnsi"/>
          <w:color w:val="007926"/>
        </w:rPr>
        <w:t>Waardeketen</w:t>
      </w:r>
      <w:bookmarkEnd w:id="10"/>
    </w:p>
    <w:p w14:paraId="75CB0489" w14:textId="4E20693B" w:rsidR="003A130C" w:rsidRPr="00215C27" w:rsidRDefault="0000121F" w:rsidP="00215C27">
      <w:pPr>
        <w:pStyle w:val="Heading3"/>
        <w:numPr>
          <w:ilvl w:val="2"/>
          <w:numId w:val="1"/>
        </w:numPr>
      </w:pPr>
      <w:bookmarkStart w:id="11" w:name="_Toc62050621"/>
      <w:r w:rsidRPr="00215C27">
        <w:t>Het productieproces</w:t>
      </w:r>
      <w:bookmarkEnd w:id="11"/>
    </w:p>
    <w:p w14:paraId="4D970A66" w14:textId="0769EF40" w:rsidR="003262EA" w:rsidRPr="00D572CD" w:rsidRDefault="005D46C0" w:rsidP="003262EA">
      <w:pPr>
        <w:pStyle w:val="NoSpacing"/>
      </w:pPr>
      <w:r w:rsidRPr="00D572CD">
        <w:rPr>
          <w:noProof/>
        </w:rPr>
        <w:drawing>
          <wp:anchor distT="0" distB="0" distL="114300" distR="114300" simplePos="0" relativeHeight="251658248" behindDoc="0" locked="0" layoutInCell="1" allowOverlap="1" wp14:anchorId="15CD4456" wp14:editId="58E8C889">
            <wp:simplePos x="0" y="0"/>
            <wp:positionH relativeFrom="margin">
              <wp:align>center</wp:align>
            </wp:positionH>
            <wp:positionV relativeFrom="paragraph">
              <wp:posOffset>727710</wp:posOffset>
            </wp:positionV>
            <wp:extent cx="6915150" cy="2432050"/>
            <wp:effectExtent l="0" t="0" r="0" b="635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6944" t="16461" r="6580" b="29453"/>
                    <a:stretch/>
                  </pic:blipFill>
                  <pic:spPr bwMode="auto">
                    <a:xfrm>
                      <a:off x="0" y="0"/>
                      <a:ext cx="6915150" cy="243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2170" w:rsidRPr="00D572CD">
        <w:t>Er bestaat een verschil tussen het productieproces en de waardeketen van een product. Om inzicht te vergaren in de waardeketen</w:t>
      </w:r>
      <w:r w:rsidR="00D9181C" w:rsidRPr="00D572CD">
        <w:t xml:space="preserve">, </w:t>
      </w:r>
      <w:r w:rsidR="00E22170" w:rsidRPr="00D572CD">
        <w:t>met bijbehoren</w:t>
      </w:r>
      <w:r w:rsidR="00D9181C" w:rsidRPr="00D572CD">
        <w:t xml:space="preserve">d onderscheid van partijen, is het </w:t>
      </w:r>
      <w:r w:rsidR="00891CEA" w:rsidRPr="00D572CD">
        <w:t>handig</w:t>
      </w:r>
      <w:r w:rsidR="00D9181C" w:rsidRPr="00D572CD">
        <w:t xml:space="preserve"> om</w:t>
      </w:r>
      <w:r w:rsidR="00891CEA" w:rsidRPr="00D572CD">
        <w:t xml:space="preserve"> ten eerste</w:t>
      </w:r>
      <w:r w:rsidR="00D9181C" w:rsidRPr="00D572CD">
        <w:t xml:space="preserve"> </w:t>
      </w:r>
      <w:r w:rsidRPr="00D572CD">
        <w:t>het proces van de productie van laadpalen inzichtelijk te maken.</w:t>
      </w:r>
      <w:r w:rsidR="00891CEA" w:rsidRPr="00D572CD">
        <w:t xml:space="preserve"> Hiervoor is onderstaande weergave gebruikt </w:t>
      </w:r>
      <w:r w:rsidR="00BA154C" w:rsidRPr="00D572CD">
        <w:t>(ICT.EU, 2016).</w:t>
      </w:r>
    </w:p>
    <w:p w14:paraId="0CFDE74D" w14:textId="6793EAAF" w:rsidR="007B37F4" w:rsidRPr="00D572CD" w:rsidRDefault="000A4F7E" w:rsidP="003262EA">
      <w:pPr>
        <w:pStyle w:val="NoSpacing"/>
        <w:rPr>
          <w:rFonts w:eastAsiaTheme="minorHAnsi"/>
          <w:i/>
          <w:iCs/>
          <w:color w:val="86A795" w:themeColor="text2"/>
          <w:sz w:val="18"/>
          <w:szCs w:val="18"/>
          <w:lang w:eastAsia="en-US"/>
        </w:rPr>
      </w:pPr>
      <w:r w:rsidRPr="00D572CD">
        <w:rPr>
          <w:rFonts w:eastAsiaTheme="minorHAnsi"/>
          <w:i/>
          <w:iCs/>
          <w:color w:val="86A795" w:themeColor="text2"/>
          <w:sz w:val="18"/>
          <w:szCs w:val="18"/>
          <w:lang w:eastAsia="en-US"/>
        </w:rPr>
        <w:t>Afbeelding 1. Productieproces laadpalen</w:t>
      </w:r>
      <w:r w:rsidR="00330AE6" w:rsidRPr="00D572CD">
        <w:rPr>
          <w:rFonts w:eastAsiaTheme="minorHAnsi"/>
          <w:i/>
          <w:iCs/>
          <w:color w:val="86A795" w:themeColor="text2"/>
          <w:sz w:val="18"/>
          <w:szCs w:val="18"/>
          <w:lang w:eastAsia="en-US"/>
        </w:rPr>
        <w:t xml:space="preserve"> (ICT.EU, 2016).</w:t>
      </w:r>
    </w:p>
    <w:p w14:paraId="258559B3" w14:textId="77777777" w:rsidR="007F1F9D" w:rsidRPr="00D572CD" w:rsidRDefault="007F1F9D" w:rsidP="003262EA">
      <w:pPr>
        <w:pStyle w:val="NoSpacing"/>
      </w:pPr>
    </w:p>
    <w:p w14:paraId="53621E44" w14:textId="1E160CF9" w:rsidR="00FD465E" w:rsidRPr="00215C27" w:rsidRDefault="003262EA" w:rsidP="00215C27">
      <w:pPr>
        <w:pStyle w:val="Heading3"/>
        <w:numPr>
          <w:ilvl w:val="2"/>
          <w:numId w:val="1"/>
        </w:numPr>
      </w:pPr>
      <w:bookmarkStart w:id="12" w:name="_Toc62050622"/>
      <w:r w:rsidRPr="00215C27">
        <w:t>Betrokken partijen/ ondernemingen</w:t>
      </w:r>
      <w:bookmarkEnd w:id="12"/>
    </w:p>
    <w:p w14:paraId="0E2C486E" w14:textId="1F080DB9" w:rsidR="00C7151F" w:rsidRPr="00D572CD" w:rsidRDefault="00C7151F" w:rsidP="00C7151F">
      <w:r w:rsidRPr="00D572CD">
        <w:rPr>
          <w:shd w:val="clear" w:color="auto" w:fill="FFFFFF"/>
        </w:rPr>
        <w:t>Nu het productieproces inzichtelijk is gemaakt, kan er in kaart gebracht worden welke partijen betrokken zijn in dit proces.</w:t>
      </w:r>
      <w:r w:rsidR="00E75460" w:rsidRPr="00D572CD">
        <w:rPr>
          <w:shd w:val="clear" w:color="auto" w:fill="FFFFFF"/>
        </w:rPr>
        <w:t xml:space="preserve"> </w:t>
      </w:r>
      <w:r w:rsidR="00D24D74" w:rsidRPr="00D572CD">
        <w:rPr>
          <w:shd w:val="clear" w:color="auto" w:fill="FFFFFF"/>
        </w:rPr>
        <w:t>Hierbij word</w:t>
      </w:r>
      <w:r w:rsidR="001F6DC5" w:rsidRPr="00D572CD">
        <w:rPr>
          <w:shd w:val="clear" w:color="auto" w:fill="FFFFFF"/>
        </w:rPr>
        <w:t>t</w:t>
      </w:r>
      <w:r w:rsidR="00D24D74" w:rsidRPr="00D572CD">
        <w:rPr>
          <w:shd w:val="clear" w:color="auto" w:fill="FFFFFF"/>
        </w:rPr>
        <w:t xml:space="preserve"> ook vermeld wat welke partij doet vanuit zijn of haar eigen perspectief.</w:t>
      </w:r>
    </w:p>
    <w:p w14:paraId="54ABB38C" w14:textId="704BFE55" w:rsidR="00DA5318" w:rsidRPr="00D572CD" w:rsidRDefault="00DA5318" w:rsidP="00DA5318">
      <w:pPr>
        <w:spacing w:after="0" w:line="240" w:lineRule="auto"/>
        <w:rPr>
          <w:shd w:val="clear" w:color="auto" w:fill="FFFFFF"/>
        </w:rPr>
      </w:pPr>
      <w:r w:rsidRPr="00D572CD">
        <w:rPr>
          <w:shd w:val="clear" w:color="auto" w:fill="FFFFFF"/>
        </w:rPr>
        <w:t>Volgens de Rijksdienst van ondernemend Nederland (RVO, 2019) zijn er 8 partijen betrokken binnen de waardeketen van laadpalen</w:t>
      </w:r>
      <w:r w:rsidR="00F632AC" w:rsidRPr="00D572CD">
        <w:rPr>
          <w:shd w:val="clear" w:color="auto" w:fill="FFFFFF"/>
        </w:rPr>
        <w:t>. De eerste 5 partijen worden tevens onderscheiden in de Nationale Agenda Laadinfrastructuur</w:t>
      </w:r>
      <w:r w:rsidR="00BD507D" w:rsidRPr="00D572CD">
        <w:rPr>
          <w:shd w:val="clear" w:color="auto" w:fill="FFFFFF"/>
        </w:rPr>
        <w:t xml:space="preserve"> (Klimaatakkoord, 2020)</w:t>
      </w:r>
      <w:r w:rsidR="00F632AC" w:rsidRPr="00D572CD">
        <w:rPr>
          <w:shd w:val="clear" w:color="auto" w:fill="FFFFFF"/>
        </w:rPr>
        <w:t xml:space="preserve"> en </w:t>
      </w:r>
      <w:r w:rsidR="00124BFC" w:rsidRPr="00D572CD">
        <w:rPr>
          <w:shd w:val="clear" w:color="auto" w:fill="FFFFFF"/>
        </w:rPr>
        <w:t xml:space="preserve">door </w:t>
      </w:r>
      <w:proofErr w:type="spellStart"/>
      <w:r w:rsidR="00164DE2" w:rsidRPr="00D572CD">
        <w:rPr>
          <w:shd w:val="clear" w:color="auto" w:fill="FFFFFF"/>
        </w:rPr>
        <w:t>Elaad</w:t>
      </w:r>
      <w:proofErr w:type="spellEnd"/>
      <w:r w:rsidR="00BD507D" w:rsidRPr="00D572CD">
        <w:rPr>
          <w:shd w:val="clear" w:color="auto" w:fill="FFFFFF"/>
        </w:rPr>
        <w:t xml:space="preserve"> (</w:t>
      </w:r>
      <w:proofErr w:type="spellStart"/>
      <w:r w:rsidR="00BD507D" w:rsidRPr="00D572CD">
        <w:rPr>
          <w:shd w:val="clear" w:color="auto" w:fill="FFFFFF"/>
        </w:rPr>
        <w:t>Elaad</w:t>
      </w:r>
      <w:proofErr w:type="spellEnd"/>
      <w:r w:rsidR="00BD507D" w:rsidRPr="00D572CD">
        <w:rPr>
          <w:shd w:val="clear" w:color="auto" w:fill="FFFFFF"/>
        </w:rPr>
        <w:t>, 2020)</w:t>
      </w:r>
      <w:r w:rsidR="00C654F3" w:rsidRPr="00D572CD">
        <w:rPr>
          <w:shd w:val="clear" w:color="auto" w:fill="FFFFFF"/>
        </w:rPr>
        <w:t>:</w:t>
      </w:r>
      <w:r w:rsidR="00F632AC" w:rsidRPr="00D572CD">
        <w:rPr>
          <w:shd w:val="clear" w:color="auto" w:fill="FFFFFF"/>
        </w:rPr>
        <w:t xml:space="preserve"> </w:t>
      </w:r>
    </w:p>
    <w:p w14:paraId="45434C83" w14:textId="3DE79848" w:rsidR="00691CEB" w:rsidRPr="00D572CD" w:rsidRDefault="00FA65D6" w:rsidP="00691CEB">
      <w:pPr>
        <w:numPr>
          <w:ilvl w:val="0"/>
          <w:numId w:val="6"/>
        </w:numPr>
        <w:spacing w:after="0" w:line="240" w:lineRule="auto"/>
        <w:rPr>
          <w:shd w:val="clear" w:color="auto" w:fill="FFFFFF"/>
        </w:rPr>
      </w:pPr>
      <w:r w:rsidRPr="00D572CD">
        <w:rPr>
          <w:b/>
          <w:bCs/>
        </w:rPr>
        <w:t>Charge Point Operator</w:t>
      </w:r>
      <w:r w:rsidR="00F46C59" w:rsidRPr="00D572CD">
        <w:rPr>
          <w:b/>
          <w:bCs/>
        </w:rPr>
        <w:t>s</w:t>
      </w:r>
      <w:r w:rsidRPr="00D572CD">
        <w:rPr>
          <w:b/>
          <w:bCs/>
        </w:rPr>
        <w:t xml:space="preserve"> (CPO) </w:t>
      </w:r>
      <w:r w:rsidR="0063213D" w:rsidRPr="00D572CD">
        <w:rPr>
          <w:b/>
          <w:bCs/>
        </w:rPr>
        <w:t xml:space="preserve">– Laadpaalexploitanten </w:t>
      </w:r>
      <w:r w:rsidRPr="00D572CD">
        <w:rPr>
          <w:b/>
          <w:bCs/>
        </w:rPr>
        <w:t>-</w:t>
      </w:r>
      <w:r w:rsidRPr="00D572CD">
        <w:t xml:space="preserve"> De CPO is verantwoordelijk voor beheer, onderhoud en exploitatie van laadpalen zowel technisch als administratief. De </w:t>
      </w:r>
      <w:r w:rsidR="005656C8" w:rsidRPr="00D572CD">
        <w:t>CPO-rol</w:t>
      </w:r>
      <w:r w:rsidRPr="00D572CD">
        <w:t xml:space="preserve"> kan tweeledig zijn: 1. een CPO </w:t>
      </w:r>
      <w:r w:rsidR="00D0664E">
        <w:t>is</w:t>
      </w:r>
      <w:r w:rsidRPr="00D572CD">
        <w:t xml:space="preserve"> verantwoordelijk voor het administratieve beheer (bijv</w:t>
      </w:r>
      <w:r w:rsidR="008446C7">
        <w:t>oorbeeld</w:t>
      </w:r>
      <w:r w:rsidRPr="00D572CD">
        <w:t xml:space="preserve"> toegang tot laadpaal, ‘</w:t>
      </w:r>
      <w:proofErr w:type="spellStart"/>
      <w:r w:rsidRPr="00D572CD">
        <w:t>roaming</w:t>
      </w:r>
      <w:proofErr w:type="spellEnd"/>
      <w:r w:rsidRPr="00D572CD">
        <w:t>’, afrekening met MSP, et</w:t>
      </w:r>
      <w:r w:rsidR="008446C7">
        <w:t xml:space="preserve"> </w:t>
      </w:r>
      <w:r w:rsidRPr="00D572CD">
        <w:t>c</w:t>
      </w:r>
      <w:r w:rsidR="008446C7">
        <w:t>etera</w:t>
      </w:r>
      <w:r w:rsidRPr="00D572CD">
        <w:t xml:space="preserve">) en 2. een CPO </w:t>
      </w:r>
      <w:r w:rsidR="0073582A">
        <w:t xml:space="preserve">is </w:t>
      </w:r>
      <w:r w:rsidRPr="00D572CD">
        <w:t xml:space="preserve">verantwoordelijk voor het technisch beheer en onderhoud. De tweede is vaak de fabrikant. </w:t>
      </w:r>
      <w:r w:rsidR="00691CEB" w:rsidRPr="00D572CD">
        <w:rPr>
          <w:shd w:val="clear" w:color="auto" w:fill="FFFFFF"/>
        </w:rPr>
        <w:br/>
      </w:r>
      <w:r w:rsidR="00691CEB" w:rsidRPr="00D572CD">
        <w:rPr>
          <w:shd w:val="clear" w:color="auto" w:fill="FFFFFF"/>
        </w:rPr>
        <w:br/>
      </w:r>
      <w:r w:rsidR="007A09CE" w:rsidRPr="00D572CD">
        <w:t>De CPO wil de EV-rijder ontzorgen in zijn of haar wens om elektrisch te kunnen rijden. Dit begint bij het informeren van de EV-rijder zodat deze een weloverwogen keuze kan maken met betrekking tot de laadpaal. Tevens regelt de</w:t>
      </w:r>
      <w:r w:rsidR="0073582A">
        <w:t xml:space="preserve"> CPO</w:t>
      </w:r>
      <w:r w:rsidR="007A09CE" w:rsidRPr="00D572CD">
        <w:t xml:space="preserve"> alles achter de laadpaal, denk hierbij aan contracten met de energieleveranciers, de MSP’s, de netbeheerders, en de overheid.</w:t>
      </w:r>
    </w:p>
    <w:p w14:paraId="7C97795B" w14:textId="5A17994F" w:rsidR="00F92A5A" w:rsidRDefault="00F92A5A">
      <w:pPr>
        <w:rPr>
          <w:shd w:val="clear" w:color="auto" w:fill="FFFFFF"/>
        </w:rPr>
      </w:pPr>
      <w:r>
        <w:rPr>
          <w:shd w:val="clear" w:color="auto" w:fill="FFFFFF"/>
        </w:rPr>
        <w:br w:type="page"/>
      </w:r>
    </w:p>
    <w:p w14:paraId="7DD2A9D6" w14:textId="593BABCD" w:rsidR="00F92A5A" w:rsidRDefault="00F92A5A" w:rsidP="00F92A5A">
      <w:pPr>
        <w:pStyle w:val="NoSpacing"/>
        <w:ind w:firstLine="708"/>
        <w:rPr>
          <w:rFonts w:eastAsiaTheme="minorHAnsi"/>
          <w:shd w:val="clear" w:color="auto" w:fill="FFFFFF"/>
          <w:lang w:eastAsia="en-US"/>
        </w:rPr>
      </w:pPr>
      <w:r w:rsidRPr="0004662E">
        <w:rPr>
          <w:rFonts w:eastAsiaTheme="minorHAnsi"/>
          <w:shd w:val="clear" w:color="auto" w:fill="FFFFFF"/>
          <w:lang w:eastAsia="en-US"/>
        </w:rPr>
        <w:t xml:space="preserve">In Nederland zijn er </w:t>
      </w:r>
      <w:r>
        <w:rPr>
          <w:rFonts w:eastAsiaTheme="minorHAnsi"/>
          <w:shd w:val="clear" w:color="auto" w:fill="FFFFFF"/>
          <w:lang w:eastAsia="en-US"/>
        </w:rPr>
        <w:t>ongeveer</w:t>
      </w:r>
      <w:r w:rsidRPr="0004662E">
        <w:rPr>
          <w:rFonts w:eastAsiaTheme="minorHAnsi"/>
          <w:shd w:val="clear" w:color="auto" w:fill="FFFFFF"/>
          <w:lang w:eastAsia="en-US"/>
        </w:rPr>
        <w:t xml:space="preserve"> dertig </w:t>
      </w:r>
      <w:r>
        <w:rPr>
          <w:rFonts w:eastAsiaTheme="minorHAnsi"/>
          <w:shd w:val="clear" w:color="auto" w:fill="FFFFFF"/>
          <w:lang w:eastAsia="en-US"/>
        </w:rPr>
        <w:t xml:space="preserve">CPO’s </w:t>
      </w:r>
      <w:r w:rsidRPr="0004662E">
        <w:rPr>
          <w:rFonts w:eastAsiaTheme="minorHAnsi"/>
          <w:shd w:val="clear" w:color="auto" w:fill="FFFFFF"/>
          <w:lang w:eastAsia="en-US"/>
        </w:rPr>
        <w:t>actie</w:t>
      </w:r>
      <w:r>
        <w:rPr>
          <w:rFonts w:eastAsiaTheme="minorHAnsi"/>
          <w:shd w:val="clear" w:color="auto" w:fill="FFFFFF"/>
          <w:lang w:eastAsia="en-US"/>
        </w:rPr>
        <w:t>f:</w:t>
      </w:r>
      <w:r w:rsidRPr="0004662E">
        <w:rPr>
          <w:rFonts w:eastAsiaTheme="minorHAnsi"/>
          <w:shd w:val="clear" w:color="auto" w:fill="FFFFFF"/>
          <w:lang w:eastAsia="en-US"/>
        </w:rPr>
        <w:t xml:space="preserve"> </w:t>
      </w:r>
    </w:p>
    <w:p w14:paraId="15CA7EF7" w14:textId="77777777" w:rsidR="00F92A5A" w:rsidRPr="006E15B6" w:rsidRDefault="00F92A5A" w:rsidP="00F92A5A">
      <w:pPr>
        <w:pStyle w:val="NoSpacing"/>
        <w:numPr>
          <w:ilvl w:val="0"/>
          <w:numId w:val="14"/>
        </w:numPr>
        <w:rPr>
          <w:rFonts w:eastAsiaTheme="minorHAnsi"/>
          <w:shd w:val="clear" w:color="auto" w:fill="FFFFFF"/>
          <w:lang w:eastAsia="en-US"/>
        </w:rPr>
      </w:pPr>
      <w:r w:rsidRPr="006E15B6">
        <w:rPr>
          <w:rFonts w:eastAsiaTheme="minorHAnsi"/>
          <w:shd w:val="clear" w:color="auto" w:fill="FFFFFF"/>
          <w:lang w:eastAsia="en-US"/>
        </w:rPr>
        <w:t>Abel &amp; Co</w:t>
      </w:r>
    </w:p>
    <w:p w14:paraId="147585E7" w14:textId="77777777" w:rsidR="00F92A5A" w:rsidRPr="006E15B6" w:rsidRDefault="00F92A5A" w:rsidP="00F92A5A">
      <w:pPr>
        <w:pStyle w:val="NoSpacing"/>
        <w:numPr>
          <w:ilvl w:val="0"/>
          <w:numId w:val="14"/>
        </w:numPr>
        <w:rPr>
          <w:rFonts w:eastAsiaTheme="minorHAnsi"/>
          <w:shd w:val="clear" w:color="auto" w:fill="FFFFFF"/>
          <w:lang w:eastAsia="en-US"/>
        </w:rPr>
      </w:pPr>
      <w:r w:rsidRPr="006E15B6">
        <w:rPr>
          <w:rFonts w:eastAsiaTheme="minorHAnsi"/>
          <w:shd w:val="clear" w:color="auto" w:fill="FFFFFF"/>
          <w:lang w:eastAsia="en-US"/>
        </w:rPr>
        <w:t>Allego</w:t>
      </w:r>
    </w:p>
    <w:p w14:paraId="7B9E9CEC" w14:textId="77777777" w:rsidR="00F92A5A" w:rsidRPr="006E15B6" w:rsidRDefault="00F92A5A" w:rsidP="00F92A5A">
      <w:pPr>
        <w:pStyle w:val="NoSpacing"/>
        <w:numPr>
          <w:ilvl w:val="0"/>
          <w:numId w:val="14"/>
        </w:numPr>
        <w:rPr>
          <w:rFonts w:eastAsiaTheme="minorHAnsi"/>
          <w:shd w:val="clear" w:color="auto" w:fill="FFFFFF"/>
          <w:lang w:eastAsia="en-US"/>
        </w:rPr>
      </w:pPr>
      <w:r w:rsidRPr="006E15B6">
        <w:rPr>
          <w:rFonts w:eastAsiaTheme="minorHAnsi"/>
          <w:shd w:val="clear" w:color="auto" w:fill="FFFFFF"/>
          <w:lang w:eastAsia="en-US"/>
        </w:rPr>
        <w:t>AWESEMS</w:t>
      </w:r>
    </w:p>
    <w:p w14:paraId="0EF6F7CF" w14:textId="77777777" w:rsidR="00F92A5A" w:rsidRPr="006E15B6" w:rsidRDefault="00F92A5A" w:rsidP="00F92A5A">
      <w:pPr>
        <w:pStyle w:val="NoSpacing"/>
        <w:numPr>
          <w:ilvl w:val="0"/>
          <w:numId w:val="14"/>
        </w:numPr>
        <w:rPr>
          <w:rFonts w:eastAsiaTheme="minorHAnsi"/>
          <w:shd w:val="clear" w:color="auto" w:fill="FFFFFF"/>
          <w:lang w:eastAsia="en-US"/>
        </w:rPr>
      </w:pPr>
      <w:r w:rsidRPr="006E15B6">
        <w:rPr>
          <w:rFonts w:eastAsiaTheme="minorHAnsi"/>
          <w:shd w:val="clear" w:color="auto" w:fill="FFFFFF"/>
          <w:lang w:eastAsia="en-US"/>
        </w:rPr>
        <w:t>Blue Corner</w:t>
      </w:r>
    </w:p>
    <w:p w14:paraId="338D6D3B" w14:textId="77777777" w:rsidR="00F92A5A" w:rsidRPr="006E15B6" w:rsidRDefault="00F92A5A" w:rsidP="00F92A5A">
      <w:pPr>
        <w:pStyle w:val="NoSpacing"/>
        <w:numPr>
          <w:ilvl w:val="0"/>
          <w:numId w:val="14"/>
        </w:numPr>
        <w:rPr>
          <w:rFonts w:eastAsiaTheme="minorHAnsi"/>
          <w:shd w:val="clear" w:color="auto" w:fill="FFFFFF"/>
          <w:lang w:eastAsia="en-US"/>
        </w:rPr>
      </w:pPr>
      <w:r w:rsidRPr="006E15B6">
        <w:rPr>
          <w:rFonts w:eastAsiaTheme="minorHAnsi"/>
          <w:shd w:val="clear" w:color="auto" w:fill="FFFFFF"/>
          <w:lang w:eastAsia="en-US"/>
        </w:rPr>
        <w:t xml:space="preserve">Blue </w:t>
      </w:r>
      <w:proofErr w:type="spellStart"/>
      <w:r w:rsidRPr="006E15B6">
        <w:rPr>
          <w:rFonts w:eastAsiaTheme="minorHAnsi"/>
          <w:shd w:val="clear" w:color="auto" w:fill="FFFFFF"/>
          <w:lang w:eastAsia="en-US"/>
        </w:rPr>
        <w:t>Current</w:t>
      </w:r>
      <w:proofErr w:type="spellEnd"/>
    </w:p>
    <w:p w14:paraId="53A450A4" w14:textId="77777777" w:rsidR="00F92A5A" w:rsidRPr="006E15B6" w:rsidRDefault="00F92A5A" w:rsidP="00F92A5A">
      <w:pPr>
        <w:pStyle w:val="NoSpacing"/>
        <w:numPr>
          <w:ilvl w:val="0"/>
          <w:numId w:val="14"/>
        </w:numPr>
        <w:rPr>
          <w:rFonts w:eastAsiaTheme="minorHAnsi"/>
          <w:shd w:val="clear" w:color="auto" w:fill="FFFFFF"/>
          <w:lang w:eastAsia="en-US"/>
        </w:rPr>
      </w:pPr>
      <w:proofErr w:type="spellStart"/>
      <w:r w:rsidRPr="006E15B6">
        <w:rPr>
          <w:rFonts w:eastAsiaTheme="minorHAnsi"/>
          <w:shd w:val="clear" w:color="auto" w:fill="FFFFFF"/>
          <w:lang w:eastAsia="en-US"/>
        </w:rPr>
        <w:t>ChargePoint</w:t>
      </w:r>
      <w:proofErr w:type="spellEnd"/>
    </w:p>
    <w:p w14:paraId="61B6861B" w14:textId="77777777" w:rsidR="00F92A5A" w:rsidRPr="006E15B6" w:rsidRDefault="00F92A5A" w:rsidP="00F92A5A">
      <w:pPr>
        <w:pStyle w:val="NoSpacing"/>
        <w:numPr>
          <w:ilvl w:val="0"/>
          <w:numId w:val="14"/>
        </w:numPr>
        <w:rPr>
          <w:rFonts w:eastAsiaTheme="minorHAnsi"/>
          <w:shd w:val="clear" w:color="auto" w:fill="FFFFFF"/>
          <w:lang w:eastAsia="en-US"/>
        </w:rPr>
      </w:pPr>
      <w:r w:rsidRPr="006E15B6">
        <w:rPr>
          <w:rFonts w:eastAsiaTheme="minorHAnsi"/>
          <w:shd w:val="clear" w:color="auto" w:fill="FFFFFF"/>
          <w:lang w:eastAsia="en-US"/>
        </w:rPr>
        <w:t xml:space="preserve">Digital </w:t>
      </w:r>
      <w:proofErr w:type="spellStart"/>
      <w:r w:rsidRPr="006E15B6">
        <w:rPr>
          <w:rFonts w:eastAsiaTheme="minorHAnsi"/>
          <w:shd w:val="clear" w:color="auto" w:fill="FFFFFF"/>
          <w:lang w:eastAsia="en-US"/>
        </w:rPr>
        <w:t>Charging</w:t>
      </w:r>
      <w:proofErr w:type="spellEnd"/>
      <w:r w:rsidRPr="006E15B6">
        <w:rPr>
          <w:rFonts w:eastAsiaTheme="minorHAnsi"/>
          <w:shd w:val="clear" w:color="auto" w:fill="FFFFFF"/>
          <w:lang w:eastAsia="en-US"/>
        </w:rPr>
        <w:t xml:space="preserve"> Solutions</w:t>
      </w:r>
    </w:p>
    <w:p w14:paraId="3243B48B" w14:textId="77777777" w:rsidR="00F92A5A" w:rsidRPr="006E15B6" w:rsidRDefault="00F92A5A" w:rsidP="00F92A5A">
      <w:pPr>
        <w:pStyle w:val="NoSpacing"/>
        <w:numPr>
          <w:ilvl w:val="0"/>
          <w:numId w:val="14"/>
        </w:numPr>
        <w:rPr>
          <w:rFonts w:eastAsiaTheme="minorHAnsi"/>
          <w:shd w:val="clear" w:color="auto" w:fill="FFFFFF"/>
          <w:lang w:eastAsia="en-US"/>
        </w:rPr>
      </w:pPr>
      <w:r w:rsidRPr="006E15B6">
        <w:rPr>
          <w:rFonts w:eastAsiaTheme="minorHAnsi"/>
          <w:shd w:val="clear" w:color="auto" w:fill="FFFFFF"/>
          <w:lang w:eastAsia="en-US"/>
        </w:rPr>
        <w:t>E-Flux</w:t>
      </w:r>
    </w:p>
    <w:p w14:paraId="6A720033" w14:textId="77777777" w:rsidR="00F92A5A" w:rsidRPr="006E15B6" w:rsidRDefault="00F92A5A" w:rsidP="00F92A5A">
      <w:pPr>
        <w:pStyle w:val="NoSpacing"/>
        <w:numPr>
          <w:ilvl w:val="0"/>
          <w:numId w:val="14"/>
        </w:numPr>
        <w:rPr>
          <w:rFonts w:eastAsiaTheme="minorHAnsi"/>
          <w:shd w:val="clear" w:color="auto" w:fill="FFFFFF"/>
          <w:lang w:eastAsia="en-US"/>
        </w:rPr>
      </w:pPr>
      <w:r w:rsidRPr="006E15B6">
        <w:rPr>
          <w:rFonts w:eastAsiaTheme="minorHAnsi"/>
          <w:shd w:val="clear" w:color="auto" w:fill="FFFFFF"/>
          <w:lang w:eastAsia="en-US"/>
        </w:rPr>
        <w:t>E-</w:t>
      </w:r>
      <w:proofErr w:type="spellStart"/>
      <w:r w:rsidRPr="006E15B6">
        <w:rPr>
          <w:rFonts w:eastAsiaTheme="minorHAnsi"/>
          <w:shd w:val="clear" w:color="auto" w:fill="FFFFFF"/>
          <w:lang w:eastAsia="en-US"/>
        </w:rPr>
        <w:t>Nuevo</w:t>
      </w:r>
      <w:proofErr w:type="spellEnd"/>
      <w:r w:rsidRPr="006E15B6">
        <w:rPr>
          <w:rFonts w:eastAsiaTheme="minorHAnsi"/>
          <w:shd w:val="clear" w:color="auto" w:fill="FFFFFF"/>
          <w:lang w:eastAsia="en-US"/>
        </w:rPr>
        <w:t xml:space="preserve"> (f1rst)</w:t>
      </w:r>
    </w:p>
    <w:p w14:paraId="327E9E36" w14:textId="77777777" w:rsidR="00F92A5A" w:rsidRPr="006E15B6" w:rsidRDefault="00F92A5A" w:rsidP="00F92A5A">
      <w:pPr>
        <w:pStyle w:val="NoSpacing"/>
        <w:numPr>
          <w:ilvl w:val="0"/>
          <w:numId w:val="14"/>
        </w:numPr>
        <w:rPr>
          <w:rFonts w:eastAsiaTheme="minorHAnsi"/>
          <w:shd w:val="clear" w:color="auto" w:fill="FFFFFF"/>
          <w:lang w:eastAsia="en-US"/>
        </w:rPr>
      </w:pPr>
      <w:r w:rsidRPr="006E15B6">
        <w:rPr>
          <w:rFonts w:eastAsiaTheme="minorHAnsi"/>
          <w:shd w:val="clear" w:color="auto" w:fill="FFFFFF"/>
          <w:lang w:eastAsia="en-US"/>
        </w:rPr>
        <w:t>EV-Box</w:t>
      </w:r>
    </w:p>
    <w:p w14:paraId="3E8856DB" w14:textId="77777777" w:rsidR="00F92A5A" w:rsidRPr="006E15B6" w:rsidRDefault="00F92A5A" w:rsidP="00F92A5A">
      <w:pPr>
        <w:pStyle w:val="NoSpacing"/>
        <w:numPr>
          <w:ilvl w:val="0"/>
          <w:numId w:val="14"/>
        </w:numPr>
        <w:rPr>
          <w:rFonts w:eastAsiaTheme="minorHAnsi"/>
          <w:shd w:val="clear" w:color="auto" w:fill="FFFFFF"/>
          <w:lang w:eastAsia="en-US"/>
        </w:rPr>
      </w:pPr>
      <w:proofErr w:type="spellStart"/>
      <w:r w:rsidRPr="006E15B6">
        <w:rPr>
          <w:rFonts w:eastAsiaTheme="minorHAnsi"/>
          <w:shd w:val="clear" w:color="auto" w:fill="FFFFFF"/>
          <w:lang w:eastAsia="en-US"/>
        </w:rPr>
        <w:t>EVnetNL</w:t>
      </w:r>
      <w:proofErr w:type="spellEnd"/>
    </w:p>
    <w:p w14:paraId="0F78F637" w14:textId="77777777" w:rsidR="00F92A5A" w:rsidRPr="006E15B6" w:rsidRDefault="00F92A5A" w:rsidP="00F92A5A">
      <w:pPr>
        <w:pStyle w:val="NoSpacing"/>
        <w:numPr>
          <w:ilvl w:val="0"/>
          <w:numId w:val="14"/>
        </w:numPr>
        <w:rPr>
          <w:rFonts w:eastAsiaTheme="minorHAnsi"/>
          <w:shd w:val="clear" w:color="auto" w:fill="FFFFFF"/>
          <w:lang w:eastAsia="en-US"/>
        </w:rPr>
      </w:pPr>
      <w:proofErr w:type="spellStart"/>
      <w:r w:rsidRPr="006E15B6">
        <w:rPr>
          <w:rFonts w:eastAsiaTheme="minorHAnsi"/>
          <w:shd w:val="clear" w:color="auto" w:fill="FFFFFF"/>
          <w:lang w:eastAsia="en-US"/>
        </w:rPr>
        <w:t>Fastned</w:t>
      </w:r>
      <w:proofErr w:type="spellEnd"/>
    </w:p>
    <w:p w14:paraId="2E8A499D" w14:textId="77777777" w:rsidR="00F92A5A" w:rsidRPr="006E15B6" w:rsidRDefault="00F92A5A" w:rsidP="00F92A5A">
      <w:pPr>
        <w:pStyle w:val="NoSpacing"/>
        <w:numPr>
          <w:ilvl w:val="0"/>
          <w:numId w:val="14"/>
        </w:numPr>
        <w:rPr>
          <w:rFonts w:eastAsiaTheme="minorHAnsi"/>
          <w:shd w:val="clear" w:color="auto" w:fill="FFFFFF"/>
          <w:lang w:eastAsia="en-US"/>
        </w:rPr>
      </w:pPr>
      <w:proofErr w:type="spellStart"/>
      <w:r w:rsidRPr="006E15B6">
        <w:rPr>
          <w:rFonts w:eastAsiaTheme="minorHAnsi"/>
          <w:shd w:val="clear" w:color="auto" w:fill="FFFFFF"/>
          <w:lang w:eastAsia="en-US"/>
        </w:rPr>
        <w:t>Fluctis</w:t>
      </w:r>
      <w:proofErr w:type="spellEnd"/>
      <w:r w:rsidRPr="006E15B6">
        <w:rPr>
          <w:rFonts w:eastAsiaTheme="minorHAnsi"/>
          <w:shd w:val="clear" w:color="auto" w:fill="FFFFFF"/>
          <w:lang w:eastAsia="en-US"/>
        </w:rPr>
        <w:t xml:space="preserve"> BV</w:t>
      </w:r>
    </w:p>
    <w:p w14:paraId="0A36D744" w14:textId="77777777" w:rsidR="00F92A5A" w:rsidRPr="006E15B6" w:rsidRDefault="00F92A5A" w:rsidP="00F92A5A">
      <w:pPr>
        <w:pStyle w:val="NoSpacing"/>
        <w:numPr>
          <w:ilvl w:val="0"/>
          <w:numId w:val="14"/>
        </w:numPr>
        <w:rPr>
          <w:rFonts w:eastAsiaTheme="minorHAnsi"/>
          <w:shd w:val="clear" w:color="auto" w:fill="FFFFFF"/>
          <w:lang w:eastAsia="en-US"/>
        </w:rPr>
      </w:pPr>
      <w:proofErr w:type="spellStart"/>
      <w:r w:rsidRPr="006E15B6">
        <w:rPr>
          <w:rFonts w:eastAsiaTheme="minorHAnsi"/>
          <w:shd w:val="clear" w:color="auto" w:fill="FFFFFF"/>
          <w:lang w:eastAsia="en-US"/>
        </w:rPr>
        <w:t>Joulz</w:t>
      </w:r>
      <w:proofErr w:type="spellEnd"/>
    </w:p>
    <w:p w14:paraId="74ED0D43" w14:textId="77777777" w:rsidR="00F92A5A" w:rsidRPr="006E15B6" w:rsidRDefault="00F92A5A" w:rsidP="00F92A5A">
      <w:pPr>
        <w:pStyle w:val="NoSpacing"/>
        <w:numPr>
          <w:ilvl w:val="0"/>
          <w:numId w:val="14"/>
        </w:numPr>
        <w:rPr>
          <w:rFonts w:eastAsiaTheme="minorHAnsi"/>
          <w:shd w:val="clear" w:color="auto" w:fill="FFFFFF"/>
          <w:lang w:eastAsia="en-US"/>
        </w:rPr>
      </w:pPr>
      <w:proofErr w:type="spellStart"/>
      <w:r w:rsidRPr="006E15B6">
        <w:rPr>
          <w:rFonts w:eastAsiaTheme="minorHAnsi"/>
          <w:shd w:val="clear" w:color="auto" w:fill="FFFFFF"/>
          <w:lang w:eastAsia="en-US"/>
        </w:rPr>
        <w:t>Justplugin</w:t>
      </w:r>
      <w:proofErr w:type="spellEnd"/>
    </w:p>
    <w:p w14:paraId="4522C112" w14:textId="77777777" w:rsidR="00F92A5A" w:rsidRPr="006E15B6" w:rsidRDefault="00F92A5A" w:rsidP="00F92A5A">
      <w:pPr>
        <w:pStyle w:val="NoSpacing"/>
        <w:numPr>
          <w:ilvl w:val="0"/>
          <w:numId w:val="14"/>
        </w:numPr>
        <w:rPr>
          <w:rFonts w:eastAsiaTheme="minorHAnsi"/>
          <w:shd w:val="clear" w:color="auto" w:fill="FFFFFF"/>
          <w:lang w:eastAsia="en-US"/>
        </w:rPr>
      </w:pPr>
      <w:r w:rsidRPr="006E15B6">
        <w:rPr>
          <w:rFonts w:eastAsiaTheme="minorHAnsi"/>
          <w:shd w:val="clear" w:color="auto" w:fill="FFFFFF"/>
          <w:lang w:eastAsia="en-US"/>
        </w:rPr>
        <w:t>Kuwait Petroleum (Q8)</w:t>
      </w:r>
    </w:p>
    <w:p w14:paraId="6155A195" w14:textId="77777777" w:rsidR="00F92A5A" w:rsidRPr="006E15B6" w:rsidRDefault="00F92A5A" w:rsidP="00F92A5A">
      <w:pPr>
        <w:pStyle w:val="NoSpacing"/>
        <w:numPr>
          <w:ilvl w:val="0"/>
          <w:numId w:val="14"/>
        </w:numPr>
        <w:rPr>
          <w:rFonts w:eastAsiaTheme="minorHAnsi"/>
          <w:shd w:val="clear" w:color="auto" w:fill="FFFFFF"/>
          <w:lang w:eastAsia="en-US"/>
        </w:rPr>
      </w:pPr>
      <w:proofErr w:type="spellStart"/>
      <w:r w:rsidRPr="006E15B6">
        <w:rPr>
          <w:rFonts w:eastAsiaTheme="minorHAnsi"/>
          <w:shd w:val="clear" w:color="auto" w:fill="FFFFFF"/>
          <w:lang w:eastAsia="en-US"/>
        </w:rPr>
        <w:t>Lanova</w:t>
      </w:r>
      <w:proofErr w:type="spellEnd"/>
      <w:r w:rsidRPr="006E15B6">
        <w:rPr>
          <w:rFonts w:eastAsiaTheme="minorHAnsi"/>
          <w:shd w:val="clear" w:color="auto" w:fill="FFFFFF"/>
          <w:lang w:eastAsia="en-US"/>
        </w:rPr>
        <w:t xml:space="preserve"> Laadpalen</w:t>
      </w:r>
    </w:p>
    <w:p w14:paraId="2D24CD5D" w14:textId="77777777" w:rsidR="00F92A5A" w:rsidRPr="006E15B6" w:rsidRDefault="00F92A5A" w:rsidP="00F92A5A">
      <w:pPr>
        <w:pStyle w:val="NoSpacing"/>
        <w:numPr>
          <w:ilvl w:val="0"/>
          <w:numId w:val="14"/>
        </w:numPr>
        <w:rPr>
          <w:rFonts w:eastAsiaTheme="minorHAnsi"/>
          <w:shd w:val="clear" w:color="auto" w:fill="FFFFFF"/>
          <w:lang w:eastAsia="en-US"/>
        </w:rPr>
      </w:pPr>
      <w:r w:rsidRPr="006E15B6">
        <w:rPr>
          <w:rFonts w:eastAsiaTheme="minorHAnsi"/>
          <w:shd w:val="clear" w:color="auto" w:fill="FFFFFF"/>
          <w:lang w:eastAsia="en-US"/>
        </w:rPr>
        <w:t>MRA-Elektrisch</w:t>
      </w:r>
    </w:p>
    <w:p w14:paraId="77E72267" w14:textId="77777777" w:rsidR="00F92A5A" w:rsidRPr="006E15B6" w:rsidRDefault="00F92A5A" w:rsidP="00F92A5A">
      <w:pPr>
        <w:pStyle w:val="NoSpacing"/>
        <w:numPr>
          <w:ilvl w:val="0"/>
          <w:numId w:val="14"/>
        </w:numPr>
        <w:rPr>
          <w:rFonts w:eastAsiaTheme="minorHAnsi"/>
          <w:shd w:val="clear" w:color="auto" w:fill="FFFFFF"/>
          <w:lang w:eastAsia="en-US"/>
        </w:rPr>
      </w:pPr>
      <w:proofErr w:type="spellStart"/>
      <w:r w:rsidRPr="006E15B6">
        <w:rPr>
          <w:rFonts w:eastAsiaTheme="minorHAnsi"/>
          <w:shd w:val="clear" w:color="auto" w:fill="FFFFFF"/>
          <w:lang w:eastAsia="en-US"/>
        </w:rPr>
        <w:t>NewMotion</w:t>
      </w:r>
      <w:proofErr w:type="spellEnd"/>
      <w:r w:rsidRPr="006E15B6">
        <w:rPr>
          <w:rFonts w:eastAsiaTheme="minorHAnsi"/>
          <w:shd w:val="clear" w:color="auto" w:fill="FFFFFF"/>
          <w:lang w:eastAsia="en-US"/>
        </w:rPr>
        <w:t xml:space="preserve"> (Shell)</w:t>
      </w:r>
    </w:p>
    <w:p w14:paraId="791FBD67" w14:textId="77777777" w:rsidR="00F92A5A" w:rsidRPr="006E15B6" w:rsidRDefault="00F92A5A" w:rsidP="00F92A5A">
      <w:pPr>
        <w:pStyle w:val="NoSpacing"/>
        <w:numPr>
          <w:ilvl w:val="0"/>
          <w:numId w:val="14"/>
        </w:numPr>
        <w:rPr>
          <w:rFonts w:eastAsiaTheme="minorHAnsi"/>
          <w:shd w:val="clear" w:color="auto" w:fill="FFFFFF"/>
          <w:lang w:eastAsia="en-US"/>
        </w:rPr>
      </w:pPr>
      <w:r w:rsidRPr="006E15B6">
        <w:rPr>
          <w:rFonts w:eastAsiaTheme="minorHAnsi"/>
          <w:shd w:val="clear" w:color="auto" w:fill="FFFFFF"/>
          <w:lang w:eastAsia="en-US"/>
        </w:rPr>
        <w:t>NRG2050</w:t>
      </w:r>
    </w:p>
    <w:p w14:paraId="51B21F83" w14:textId="77777777" w:rsidR="00F92A5A" w:rsidRPr="006E15B6" w:rsidRDefault="00F92A5A" w:rsidP="00F92A5A">
      <w:pPr>
        <w:pStyle w:val="NoSpacing"/>
        <w:numPr>
          <w:ilvl w:val="0"/>
          <w:numId w:val="14"/>
        </w:numPr>
        <w:rPr>
          <w:rFonts w:eastAsiaTheme="minorHAnsi"/>
          <w:shd w:val="clear" w:color="auto" w:fill="FFFFFF"/>
          <w:lang w:eastAsia="en-US"/>
        </w:rPr>
      </w:pPr>
      <w:proofErr w:type="spellStart"/>
      <w:r w:rsidRPr="006E15B6">
        <w:rPr>
          <w:rFonts w:eastAsiaTheme="minorHAnsi"/>
          <w:shd w:val="clear" w:color="auto" w:fill="FFFFFF"/>
          <w:lang w:eastAsia="en-US"/>
        </w:rPr>
        <w:t>PitPoint</w:t>
      </w:r>
      <w:proofErr w:type="spellEnd"/>
    </w:p>
    <w:p w14:paraId="396FD19C" w14:textId="77777777" w:rsidR="00F92A5A" w:rsidRPr="006E15B6" w:rsidRDefault="00F92A5A" w:rsidP="00F92A5A">
      <w:pPr>
        <w:pStyle w:val="NoSpacing"/>
        <w:numPr>
          <w:ilvl w:val="0"/>
          <w:numId w:val="14"/>
        </w:numPr>
        <w:rPr>
          <w:rFonts w:eastAsiaTheme="minorHAnsi"/>
          <w:shd w:val="clear" w:color="auto" w:fill="FFFFFF"/>
          <w:lang w:eastAsia="en-US"/>
        </w:rPr>
      </w:pPr>
      <w:proofErr w:type="spellStart"/>
      <w:r w:rsidRPr="006E15B6">
        <w:rPr>
          <w:rFonts w:eastAsiaTheme="minorHAnsi"/>
          <w:shd w:val="clear" w:color="auto" w:fill="FFFFFF"/>
          <w:lang w:eastAsia="en-US"/>
        </w:rPr>
        <w:t>Plugsurfing</w:t>
      </w:r>
      <w:proofErr w:type="spellEnd"/>
    </w:p>
    <w:p w14:paraId="11C93287" w14:textId="77777777" w:rsidR="00F92A5A" w:rsidRPr="006E15B6" w:rsidRDefault="00F92A5A" w:rsidP="00F92A5A">
      <w:pPr>
        <w:pStyle w:val="NoSpacing"/>
        <w:numPr>
          <w:ilvl w:val="0"/>
          <w:numId w:val="14"/>
        </w:numPr>
        <w:rPr>
          <w:rFonts w:eastAsiaTheme="minorHAnsi"/>
          <w:shd w:val="clear" w:color="auto" w:fill="FFFFFF"/>
          <w:lang w:eastAsia="en-US"/>
        </w:rPr>
      </w:pPr>
      <w:proofErr w:type="spellStart"/>
      <w:r w:rsidRPr="006E15B6">
        <w:rPr>
          <w:rFonts w:eastAsiaTheme="minorHAnsi"/>
          <w:shd w:val="clear" w:color="auto" w:fill="FFFFFF"/>
          <w:lang w:eastAsia="en-US"/>
        </w:rPr>
        <w:t>Servicehouse</w:t>
      </w:r>
      <w:proofErr w:type="spellEnd"/>
    </w:p>
    <w:p w14:paraId="6EA42B40" w14:textId="77777777" w:rsidR="00F92A5A" w:rsidRPr="006E15B6" w:rsidRDefault="00F92A5A" w:rsidP="00F92A5A">
      <w:pPr>
        <w:pStyle w:val="NoSpacing"/>
        <w:numPr>
          <w:ilvl w:val="0"/>
          <w:numId w:val="14"/>
        </w:numPr>
        <w:rPr>
          <w:rFonts w:eastAsiaTheme="minorHAnsi"/>
          <w:shd w:val="clear" w:color="auto" w:fill="FFFFFF"/>
          <w:lang w:eastAsia="en-US"/>
        </w:rPr>
      </w:pPr>
      <w:proofErr w:type="spellStart"/>
      <w:r w:rsidRPr="006E15B6">
        <w:rPr>
          <w:rFonts w:eastAsiaTheme="minorHAnsi"/>
          <w:shd w:val="clear" w:color="auto" w:fill="FFFFFF"/>
          <w:lang w:eastAsia="en-US"/>
        </w:rPr>
        <w:t>Tanqyou</w:t>
      </w:r>
      <w:proofErr w:type="spellEnd"/>
      <w:r w:rsidRPr="006E15B6">
        <w:rPr>
          <w:rFonts w:eastAsiaTheme="minorHAnsi"/>
          <w:shd w:val="clear" w:color="auto" w:fill="FFFFFF"/>
          <w:lang w:eastAsia="en-US"/>
        </w:rPr>
        <w:t xml:space="preserve"> Nederland</w:t>
      </w:r>
    </w:p>
    <w:p w14:paraId="2B1C17A9" w14:textId="77777777" w:rsidR="00F92A5A" w:rsidRPr="006E15B6" w:rsidRDefault="00F92A5A" w:rsidP="00F92A5A">
      <w:pPr>
        <w:pStyle w:val="NoSpacing"/>
        <w:numPr>
          <w:ilvl w:val="0"/>
          <w:numId w:val="14"/>
        </w:numPr>
        <w:rPr>
          <w:rFonts w:eastAsiaTheme="minorHAnsi"/>
          <w:shd w:val="clear" w:color="auto" w:fill="FFFFFF"/>
          <w:lang w:eastAsia="en-US"/>
        </w:rPr>
      </w:pPr>
      <w:r w:rsidRPr="006E15B6">
        <w:rPr>
          <w:rFonts w:eastAsiaTheme="minorHAnsi"/>
          <w:shd w:val="clear" w:color="auto" w:fill="FFFFFF"/>
          <w:lang w:eastAsia="en-US"/>
        </w:rPr>
        <w:t>Threeforce (</w:t>
      </w:r>
      <w:proofErr w:type="spellStart"/>
      <w:r w:rsidRPr="006E15B6">
        <w:rPr>
          <w:rFonts w:eastAsiaTheme="minorHAnsi"/>
          <w:shd w:val="clear" w:color="auto" w:fill="FFFFFF"/>
          <w:lang w:eastAsia="en-US"/>
        </w:rPr>
        <w:t>Ecotap</w:t>
      </w:r>
      <w:proofErr w:type="spellEnd"/>
      <w:r w:rsidRPr="006E15B6">
        <w:rPr>
          <w:rFonts w:eastAsiaTheme="minorHAnsi"/>
          <w:shd w:val="clear" w:color="auto" w:fill="FFFFFF"/>
          <w:lang w:eastAsia="en-US"/>
        </w:rPr>
        <w:t>)</w:t>
      </w:r>
    </w:p>
    <w:p w14:paraId="6FC466F6" w14:textId="77777777" w:rsidR="00F92A5A" w:rsidRPr="006E15B6" w:rsidRDefault="00F92A5A" w:rsidP="00F92A5A">
      <w:pPr>
        <w:pStyle w:val="NoSpacing"/>
        <w:numPr>
          <w:ilvl w:val="0"/>
          <w:numId w:val="14"/>
        </w:numPr>
        <w:rPr>
          <w:rFonts w:eastAsiaTheme="minorHAnsi"/>
          <w:shd w:val="clear" w:color="auto" w:fill="FFFFFF"/>
          <w:lang w:eastAsia="en-US"/>
        </w:rPr>
      </w:pPr>
      <w:r w:rsidRPr="006E15B6">
        <w:rPr>
          <w:rFonts w:eastAsiaTheme="minorHAnsi"/>
          <w:shd w:val="clear" w:color="auto" w:fill="FFFFFF"/>
          <w:lang w:eastAsia="en-US"/>
        </w:rPr>
        <w:t>Total EV Charge</w:t>
      </w:r>
    </w:p>
    <w:p w14:paraId="5CAEF0E3" w14:textId="77777777" w:rsidR="00F92A5A" w:rsidRPr="006E15B6" w:rsidRDefault="00F92A5A" w:rsidP="00F92A5A">
      <w:pPr>
        <w:pStyle w:val="NoSpacing"/>
        <w:numPr>
          <w:ilvl w:val="0"/>
          <w:numId w:val="14"/>
        </w:numPr>
        <w:rPr>
          <w:rFonts w:eastAsiaTheme="minorHAnsi"/>
          <w:shd w:val="clear" w:color="auto" w:fill="FFFFFF"/>
          <w:lang w:eastAsia="en-US"/>
        </w:rPr>
      </w:pPr>
      <w:r w:rsidRPr="006E15B6">
        <w:rPr>
          <w:rFonts w:eastAsiaTheme="minorHAnsi"/>
          <w:shd w:val="clear" w:color="auto" w:fill="FFFFFF"/>
          <w:lang w:eastAsia="en-US"/>
        </w:rPr>
        <w:t>Vandebron</w:t>
      </w:r>
    </w:p>
    <w:p w14:paraId="3E5C28AE" w14:textId="77777777" w:rsidR="00F92A5A" w:rsidRPr="006E15B6" w:rsidRDefault="00F92A5A" w:rsidP="00F92A5A">
      <w:pPr>
        <w:pStyle w:val="NoSpacing"/>
        <w:numPr>
          <w:ilvl w:val="0"/>
          <w:numId w:val="14"/>
        </w:numPr>
        <w:rPr>
          <w:rFonts w:eastAsiaTheme="minorHAnsi"/>
          <w:shd w:val="clear" w:color="auto" w:fill="FFFFFF"/>
          <w:lang w:eastAsia="en-US"/>
        </w:rPr>
      </w:pPr>
      <w:r w:rsidRPr="006E15B6">
        <w:rPr>
          <w:rFonts w:eastAsiaTheme="minorHAnsi"/>
          <w:shd w:val="clear" w:color="auto" w:fill="FFFFFF"/>
          <w:lang w:eastAsia="en-US"/>
        </w:rPr>
        <w:t xml:space="preserve">Vattenfall </w:t>
      </w:r>
      <w:proofErr w:type="spellStart"/>
      <w:r w:rsidRPr="006E15B6">
        <w:rPr>
          <w:rFonts w:eastAsiaTheme="minorHAnsi"/>
          <w:shd w:val="clear" w:color="auto" w:fill="FFFFFF"/>
          <w:lang w:eastAsia="en-US"/>
        </w:rPr>
        <w:t>InCharge</w:t>
      </w:r>
      <w:proofErr w:type="spellEnd"/>
      <w:r w:rsidRPr="006E15B6">
        <w:rPr>
          <w:rFonts w:eastAsiaTheme="minorHAnsi"/>
          <w:shd w:val="clear" w:color="auto" w:fill="FFFFFF"/>
          <w:lang w:eastAsia="en-US"/>
        </w:rPr>
        <w:t xml:space="preserve"> (voorheen Nuon)</w:t>
      </w:r>
    </w:p>
    <w:p w14:paraId="70916A7C" w14:textId="77777777" w:rsidR="00F92A5A" w:rsidRPr="006E15B6" w:rsidRDefault="00F92A5A" w:rsidP="00F92A5A">
      <w:pPr>
        <w:pStyle w:val="NoSpacing"/>
        <w:numPr>
          <w:ilvl w:val="0"/>
          <w:numId w:val="14"/>
        </w:numPr>
        <w:rPr>
          <w:rFonts w:eastAsiaTheme="minorHAnsi"/>
          <w:shd w:val="clear" w:color="auto" w:fill="FFFFFF"/>
          <w:lang w:eastAsia="en-US"/>
        </w:rPr>
      </w:pPr>
      <w:r w:rsidRPr="006E15B6">
        <w:rPr>
          <w:rFonts w:eastAsiaTheme="minorHAnsi"/>
          <w:shd w:val="clear" w:color="auto" w:fill="FFFFFF"/>
          <w:lang w:eastAsia="en-US"/>
        </w:rPr>
        <w:t xml:space="preserve">Vitae </w:t>
      </w:r>
      <w:proofErr w:type="spellStart"/>
      <w:r w:rsidRPr="006E15B6">
        <w:rPr>
          <w:rFonts w:eastAsiaTheme="minorHAnsi"/>
          <w:shd w:val="clear" w:color="auto" w:fill="FFFFFF"/>
          <w:lang w:eastAsia="en-US"/>
        </w:rPr>
        <w:t>Mobility</w:t>
      </w:r>
      <w:proofErr w:type="spellEnd"/>
    </w:p>
    <w:p w14:paraId="15AEF7A2" w14:textId="28613315" w:rsidR="00F92A5A" w:rsidRPr="00822BA4" w:rsidRDefault="00F92A5A" w:rsidP="00F92A5A">
      <w:pPr>
        <w:pStyle w:val="NoSpacing"/>
        <w:numPr>
          <w:ilvl w:val="0"/>
          <w:numId w:val="14"/>
        </w:numPr>
        <w:rPr>
          <w:rFonts w:eastAsiaTheme="minorHAnsi"/>
          <w:shd w:val="clear" w:color="auto" w:fill="FFFFFF"/>
          <w:lang w:val="en-GB" w:eastAsia="en-US"/>
        </w:rPr>
      </w:pPr>
      <w:r w:rsidRPr="00822BA4">
        <w:rPr>
          <w:rFonts w:eastAsiaTheme="minorHAnsi"/>
          <w:shd w:val="clear" w:color="auto" w:fill="FFFFFF"/>
          <w:lang w:val="en-GB" w:eastAsia="en-US"/>
        </w:rPr>
        <w:t>Volkswagen Group Charging</w:t>
      </w:r>
      <w:r w:rsidR="00A31D1D" w:rsidRPr="00822BA4">
        <w:rPr>
          <w:rFonts w:eastAsiaTheme="minorHAnsi"/>
          <w:shd w:val="clear" w:color="auto" w:fill="FFFFFF"/>
          <w:lang w:val="en-GB" w:eastAsia="en-US"/>
        </w:rPr>
        <w:t xml:space="preserve"> (</w:t>
      </w:r>
      <w:r w:rsidR="00822BA4" w:rsidRPr="00822BA4">
        <w:rPr>
          <w:rFonts w:eastAsiaTheme="minorHAnsi"/>
          <w:shd w:val="clear" w:color="auto" w:fill="FFFFFF"/>
          <w:lang w:val="en-GB" w:eastAsia="en-US"/>
        </w:rPr>
        <w:t>Play S</w:t>
      </w:r>
      <w:r w:rsidR="00822BA4">
        <w:rPr>
          <w:rFonts w:eastAsiaTheme="minorHAnsi"/>
          <w:shd w:val="clear" w:color="auto" w:fill="FFFFFF"/>
          <w:lang w:val="en-GB" w:eastAsia="en-US"/>
        </w:rPr>
        <w:t>tore, z.d.).</w:t>
      </w:r>
    </w:p>
    <w:p w14:paraId="7E0AA907" w14:textId="77777777" w:rsidR="00DC3F89" w:rsidRPr="00822BA4" w:rsidRDefault="00DC3F89" w:rsidP="00F92A5A">
      <w:pPr>
        <w:spacing w:after="0" w:line="240" w:lineRule="auto"/>
        <w:rPr>
          <w:shd w:val="clear" w:color="auto" w:fill="FFFFFF"/>
          <w:lang w:val="en-GB"/>
        </w:rPr>
      </w:pPr>
    </w:p>
    <w:p w14:paraId="4B4721B1" w14:textId="0DBE37A4" w:rsidR="00F92A5A" w:rsidRDefault="00F632AC" w:rsidP="003C7E29">
      <w:pPr>
        <w:numPr>
          <w:ilvl w:val="0"/>
          <w:numId w:val="6"/>
        </w:numPr>
        <w:spacing w:after="0" w:line="240" w:lineRule="auto"/>
        <w:rPr>
          <w:shd w:val="clear" w:color="auto" w:fill="FFFFFF"/>
        </w:rPr>
      </w:pPr>
      <w:proofErr w:type="spellStart"/>
      <w:r w:rsidRPr="00D572CD">
        <w:rPr>
          <w:b/>
          <w:bCs/>
        </w:rPr>
        <w:t>Mobility</w:t>
      </w:r>
      <w:proofErr w:type="spellEnd"/>
      <w:r w:rsidRPr="00D572CD">
        <w:rPr>
          <w:b/>
          <w:bCs/>
        </w:rPr>
        <w:t xml:space="preserve"> Service Provider</w:t>
      </w:r>
      <w:r w:rsidR="00F46C59" w:rsidRPr="00D572CD">
        <w:rPr>
          <w:b/>
          <w:bCs/>
        </w:rPr>
        <w:t>s</w:t>
      </w:r>
      <w:r w:rsidRPr="00D572CD">
        <w:rPr>
          <w:b/>
          <w:bCs/>
        </w:rPr>
        <w:t xml:space="preserve"> (MSP)</w:t>
      </w:r>
      <w:r w:rsidRPr="00D572CD">
        <w:t xml:space="preserve"> </w:t>
      </w:r>
      <w:r w:rsidR="007C1EC9" w:rsidRPr="00D572CD">
        <w:t>–</w:t>
      </w:r>
      <w:r w:rsidR="007C1EC9" w:rsidRPr="00D572CD">
        <w:rPr>
          <w:b/>
          <w:bCs/>
        </w:rPr>
        <w:t xml:space="preserve"> Laaddienstverlener</w:t>
      </w:r>
      <w:r w:rsidR="00AF7BBA" w:rsidRPr="00D572CD">
        <w:rPr>
          <w:b/>
          <w:bCs/>
        </w:rPr>
        <w:t>s</w:t>
      </w:r>
      <w:r w:rsidR="007C1EC9" w:rsidRPr="00D572CD">
        <w:t xml:space="preserve"> </w:t>
      </w:r>
      <w:r w:rsidRPr="00D572CD">
        <w:t xml:space="preserve">- De organisatie waarmee de EV-rijder een contract heeft voor alle services rond elektrisch laden. Doorgaans neemt de </w:t>
      </w:r>
      <w:r w:rsidR="003B7A54">
        <w:t>MSP</w:t>
      </w:r>
      <w:r w:rsidRPr="00D572CD">
        <w:t xml:space="preserve"> enkele van de andere actoren op, zoals de energieleverancier of de CPO. Ook heeft de </w:t>
      </w:r>
      <w:r w:rsidR="003B7A54">
        <w:t>MSP</w:t>
      </w:r>
      <w:r w:rsidRPr="00D572CD">
        <w:t xml:space="preserve"> een nauwe relatie met de net- en systeembeheerder. Een autofabrikant kan deze rol ook vervullen. De </w:t>
      </w:r>
      <w:r w:rsidR="003B7A54">
        <w:t>MSP</w:t>
      </w:r>
      <w:r w:rsidRPr="00D572CD">
        <w:t xml:space="preserve"> </w:t>
      </w:r>
      <w:r w:rsidR="004F41F1" w:rsidRPr="00E047E3">
        <w:t>verko</w:t>
      </w:r>
      <w:r w:rsidR="004F41F1">
        <w:t>opt</w:t>
      </w:r>
      <w:r w:rsidR="00E047E3" w:rsidRPr="00D572CD">
        <w:t xml:space="preserve"> dus </w:t>
      </w:r>
      <w:r w:rsidR="004F41F1">
        <w:t xml:space="preserve">zowel </w:t>
      </w:r>
      <w:r w:rsidR="00E047E3" w:rsidRPr="00D572CD">
        <w:t xml:space="preserve">producten </w:t>
      </w:r>
      <w:r w:rsidR="004F41F1">
        <w:t>als</w:t>
      </w:r>
      <w:r w:rsidR="00E047E3" w:rsidRPr="00D572CD">
        <w:t xml:space="preserve"> services. Denk aan een laadabonnement, de laadpas en/of een </w:t>
      </w:r>
      <w:r w:rsidR="00D01C65">
        <w:t>applicatie</w:t>
      </w:r>
      <w:r w:rsidR="00E047E3" w:rsidRPr="00D572CD">
        <w:t xml:space="preserve">. </w:t>
      </w:r>
      <w:r w:rsidR="007A09CE" w:rsidRPr="00D572CD">
        <w:br/>
      </w:r>
      <w:r w:rsidR="007A09CE" w:rsidRPr="00D572CD">
        <w:br/>
      </w:r>
      <w:r w:rsidR="003B7A54">
        <w:t>De MSP</w:t>
      </w:r>
      <w:r w:rsidR="00E134D9" w:rsidRPr="00D572CD">
        <w:t xml:space="preserve"> is </w:t>
      </w:r>
      <w:r w:rsidR="0070329A">
        <w:t xml:space="preserve">daarnaast </w:t>
      </w:r>
      <w:r w:rsidR="00E134D9" w:rsidRPr="00D572CD">
        <w:t xml:space="preserve">verantwoordelijk voor een soepele regeling van betalingen. Zo </w:t>
      </w:r>
      <w:r w:rsidR="005656C8" w:rsidRPr="00D572CD">
        <w:t>biedt</w:t>
      </w:r>
      <w:r w:rsidR="00E134D9" w:rsidRPr="00D572CD">
        <w:t xml:space="preserve"> de MSP vaak een laadservice</w:t>
      </w:r>
      <w:r w:rsidR="007A191B" w:rsidRPr="00D572CD">
        <w:t xml:space="preserve"> in de vorm van een abonnement</w:t>
      </w:r>
      <w:r w:rsidR="00E134D9" w:rsidRPr="00D572CD">
        <w:t xml:space="preserve"> aan via de paal van een CPO</w:t>
      </w:r>
      <w:r w:rsidR="004F41F1">
        <w:t>. Hiervoor</w:t>
      </w:r>
      <w:r w:rsidR="00E134D9" w:rsidRPr="00D572CD">
        <w:t xml:space="preserve"> brengt de MSP een reeks kosten in rekening.</w:t>
      </w:r>
      <w:r w:rsidR="007A09CE" w:rsidRPr="00D572CD">
        <w:br/>
      </w:r>
    </w:p>
    <w:p w14:paraId="411D7A52" w14:textId="6FA9419D" w:rsidR="00F92A5A" w:rsidRPr="00F92A5A" w:rsidRDefault="00F92A5A" w:rsidP="00F92A5A">
      <w:pPr>
        <w:spacing w:after="0" w:line="240" w:lineRule="auto"/>
        <w:ind w:left="708"/>
        <w:rPr>
          <w:shd w:val="clear" w:color="auto" w:fill="FFFFFF"/>
        </w:rPr>
      </w:pPr>
      <w:r w:rsidRPr="00F92A5A">
        <w:rPr>
          <w:shd w:val="clear" w:color="auto" w:fill="FFFFFF"/>
        </w:rPr>
        <w:t xml:space="preserve">Er zijn tientallen MSP’s actief in Nederland, zoals Shell </w:t>
      </w:r>
      <w:proofErr w:type="spellStart"/>
      <w:r w:rsidRPr="00F92A5A">
        <w:rPr>
          <w:shd w:val="clear" w:color="auto" w:fill="FFFFFF"/>
        </w:rPr>
        <w:t>NewMotion</w:t>
      </w:r>
      <w:proofErr w:type="spellEnd"/>
      <w:r w:rsidRPr="00F92A5A">
        <w:rPr>
          <w:shd w:val="clear" w:color="auto" w:fill="FFFFFF"/>
        </w:rPr>
        <w:t xml:space="preserve">, Travelcard, Eneco, </w:t>
      </w:r>
      <w:proofErr w:type="spellStart"/>
      <w:r w:rsidRPr="00F92A5A">
        <w:rPr>
          <w:shd w:val="clear" w:color="auto" w:fill="FFFFFF"/>
        </w:rPr>
        <w:t>Maingau</w:t>
      </w:r>
      <w:proofErr w:type="spellEnd"/>
      <w:r w:rsidRPr="00F92A5A">
        <w:rPr>
          <w:shd w:val="clear" w:color="auto" w:fill="FFFFFF"/>
        </w:rPr>
        <w:t xml:space="preserve"> en </w:t>
      </w:r>
      <w:proofErr w:type="spellStart"/>
      <w:r w:rsidRPr="00F92A5A">
        <w:rPr>
          <w:shd w:val="clear" w:color="auto" w:fill="FFFFFF"/>
        </w:rPr>
        <w:t>Plugsurfing</w:t>
      </w:r>
      <w:proofErr w:type="spellEnd"/>
      <w:r w:rsidRPr="00F92A5A">
        <w:rPr>
          <w:shd w:val="clear" w:color="auto" w:fill="FFFFFF"/>
        </w:rPr>
        <w:t>.</w:t>
      </w:r>
    </w:p>
    <w:p w14:paraId="6FE7CCE0" w14:textId="77777777" w:rsidR="00DC3F89" w:rsidRPr="00D572CD" w:rsidRDefault="00DC3F89" w:rsidP="00DC3F89">
      <w:pPr>
        <w:spacing w:after="0" w:line="240" w:lineRule="auto"/>
        <w:rPr>
          <w:shd w:val="clear" w:color="auto" w:fill="FFFFFF"/>
        </w:rPr>
      </w:pPr>
    </w:p>
    <w:p w14:paraId="2BC9280E" w14:textId="5D9E05F6" w:rsidR="00384FBA" w:rsidRPr="00384FBA" w:rsidRDefault="00AB12C6" w:rsidP="00384FBA">
      <w:pPr>
        <w:numPr>
          <w:ilvl w:val="0"/>
          <w:numId w:val="6"/>
        </w:numPr>
        <w:spacing w:after="0" w:line="240" w:lineRule="auto"/>
      </w:pPr>
      <w:r w:rsidRPr="00D572CD">
        <w:rPr>
          <w:b/>
          <w:bCs/>
        </w:rPr>
        <w:t>Energieleverancier</w:t>
      </w:r>
      <w:r w:rsidR="00F46C59" w:rsidRPr="00D572CD">
        <w:rPr>
          <w:b/>
          <w:bCs/>
        </w:rPr>
        <w:t>s</w:t>
      </w:r>
      <w:r w:rsidRPr="00D572CD">
        <w:rPr>
          <w:b/>
          <w:bCs/>
        </w:rPr>
        <w:t xml:space="preserve"> -</w:t>
      </w:r>
      <w:r w:rsidRPr="00D572CD">
        <w:t xml:space="preserve"> De energieleverancier levert de energie voor de elektrische auto via (publieke) laadpunten. Er zijn verschillende aanbieders die zelf energie produceren of energie inkopen. </w:t>
      </w:r>
      <w:r w:rsidR="00493006" w:rsidRPr="00D572CD">
        <w:t xml:space="preserve">Het is op dit moment niet mogelijk om bij een openbare laadpaal voor een energieleverancier te kiezen als EV-rijder. De huidige wet schrijft voor dat voor iedere aansluiting op het energienet er één leverancier verbonden moet zijn. E-rijders krijgen dan ook bij een laadsessie automatisch de energie van de leverancier die een contract heeft afgesloten met de exploitant van de betreffende laadpaal (Allego.eu, </w:t>
      </w:r>
      <w:r w:rsidR="00AE5308" w:rsidRPr="00D572CD">
        <w:t>2019).</w:t>
      </w:r>
      <w:r w:rsidR="00DB5350" w:rsidRPr="00D572CD">
        <w:br/>
      </w:r>
      <w:r w:rsidR="00DB5350" w:rsidRPr="00D572CD">
        <w:br/>
      </w:r>
      <w:r w:rsidR="00EA1865" w:rsidRPr="00D572CD">
        <w:t>De energieleverancier</w:t>
      </w:r>
      <w:r w:rsidR="006D0DA4" w:rsidRPr="00D572CD">
        <w:t xml:space="preserve"> is </w:t>
      </w:r>
      <w:r w:rsidR="00EA1865" w:rsidRPr="00D572CD">
        <w:t xml:space="preserve">verantwoordelijk voor de productie van de energie. De energie voor laadpalen komt veelal uit groene </w:t>
      </w:r>
      <w:r w:rsidR="005656C8" w:rsidRPr="00D572CD">
        <w:t>energiebronnen</w:t>
      </w:r>
      <w:r w:rsidR="00EA1865" w:rsidRPr="00D572CD">
        <w:t>, vaak is het ook een vereiste</w:t>
      </w:r>
      <w:r w:rsidR="002C05D5">
        <w:t xml:space="preserve"> in concessies</w:t>
      </w:r>
      <w:r w:rsidR="00EA1865" w:rsidRPr="00D572CD">
        <w:t xml:space="preserve"> dat deze energie lokaal is opgewekt. Dus denk hierbij aan wind- of zonne- energie.</w:t>
      </w:r>
    </w:p>
    <w:p w14:paraId="21A707AA" w14:textId="77777777" w:rsidR="001A0731" w:rsidRPr="001A0731" w:rsidRDefault="001A0731" w:rsidP="001A0731">
      <w:pPr>
        <w:spacing w:after="0" w:line="240" w:lineRule="auto"/>
        <w:rPr>
          <w:shd w:val="clear" w:color="auto" w:fill="FFFFFF"/>
        </w:rPr>
      </w:pPr>
    </w:p>
    <w:p w14:paraId="02F93AA5" w14:textId="77777777" w:rsidR="00F92A5A" w:rsidRPr="00FA0481" w:rsidRDefault="00F92A5A" w:rsidP="00F92A5A">
      <w:pPr>
        <w:pStyle w:val="NoSpacing"/>
        <w:ind w:left="708"/>
      </w:pPr>
      <w:r w:rsidRPr="00FA0481">
        <w:rPr>
          <w:noProof/>
          <w:highlight w:val="yellow"/>
        </w:rPr>
        <w:drawing>
          <wp:anchor distT="0" distB="0" distL="114300" distR="114300" simplePos="0" relativeHeight="251658249" behindDoc="0" locked="0" layoutInCell="1" allowOverlap="1" wp14:anchorId="16C50404" wp14:editId="43798C75">
            <wp:simplePos x="0" y="0"/>
            <wp:positionH relativeFrom="margin">
              <wp:align>center</wp:align>
            </wp:positionH>
            <wp:positionV relativeFrom="paragraph">
              <wp:posOffset>441325</wp:posOffset>
            </wp:positionV>
            <wp:extent cx="7171055" cy="5057775"/>
            <wp:effectExtent l="0" t="0" r="0" b="9525"/>
            <wp:wrapTopAndBottom/>
            <wp:docPr id="2" name="Afbeelding 2" descr="Energieleveranciers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gieleveranciers Nederla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71055" cy="5057775"/>
                    </a:xfrm>
                    <a:prstGeom prst="rect">
                      <a:avLst/>
                    </a:prstGeom>
                    <a:noFill/>
                    <a:ln>
                      <a:noFill/>
                    </a:ln>
                  </pic:spPr>
                </pic:pic>
              </a:graphicData>
            </a:graphic>
            <wp14:sizeRelH relativeFrom="margin">
              <wp14:pctWidth>0</wp14:pctWidth>
            </wp14:sizeRelH>
            <wp14:sizeRelV relativeFrom="margin">
              <wp14:pctHeight>0</wp14:pctHeight>
            </wp14:sizeRelV>
          </wp:anchor>
        </w:drawing>
      </w:r>
      <w:r>
        <w:t>Om een beeld te geven van de energieleveranciers, zijn onderstaand alle energieleveranciers in Nederland weergegeven.</w:t>
      </w:r>
    </w:p>
    <w:p w14:paraId="2E4B6AD0" w14:textId="77777777" w:rsidR="00F92A5A" w:rsidRDefault="00F92A5A" w:rsidP="00F92A5A">
      <w:pPr>
        <w:pStyle w:val="NoSpacing"/>
        <w:ind w:firstLine="708"/>
      </w:pPr>
      <w:r w:rsidRPr="00E25181">
        <w:rPr>
          <w:rFonts w:eastAsiaTheme="minorHAnsi"/>
          <w:i/>
          <w:iCs/>
          <w:color w:val="86A795" w:themeColor="text2"/>
          <w:sz w:val="18"/>
          <w:szCs w:val="18"/>
          <w:lang w:eastAsia="en-US"/>
        </w:rPr>
        <w:t>Afbeelding 2. Energieleveranciers (</w:t>
      </w:r>
      <w:r>
        <w:rPr>
          <w:rFonts w:eastAsiaTheme="minorHAnsi"/>
          <w:i/>
          <w:iCs/>
          <w:color w:val="86A795" w:themeColor="text2"/>
          <w:sz w:val="18"/>
          <w:szCs w:val="18"/>
          <w:lang w:eastAsia="en-US"/>
        </w:rPr>
        <w:t>Stroomgasvergelijken</w:t>
      </w:r>
      <w:r w:rsidRPr="00E25181">
        <w:rPr>
          <w:rFonts w:eastAsiaTheme="minorHAnsi"/>
          <w:i/>
          <w:iCs/>
          <w:color w:val="86A795" w:themeColor="text2"/>
          <w:sz w:val="18"/>
          <w:szCs w:val="18"/>
          <w:lang w:eastAsia="en-US"/>
        </w:rPr>
        <w:t xml:space="preserve">, </w:t>
      </w:r>
      <w:r>
        <w:rPr>
          <w:rFonts w:eastAsiaTheme="minorHAnsi"/>
          <w:i/>
          <w:iCs/>
          <w:color w:val="86A795" w:themeColor="text2"/>
          <w:sz w:val="18"/>
          <w:szCs w:val="18"/>
          <w:lang w:eastAsia="en-US"/>
        </w:rPr>
        <w:t>z.d.</w:t>
      </w:r>
      <w:r w:rsidRPr="00E25181">
        <w:rPr>
          <w:rFonts w:eastAsiaTheme="minorHAnsi"/>
          <w:i/>
          <w:iCs/>
          <w:color w:val="86A795" w:themeColor="text2"/>
          <w:sz w:val="18"/>
          <w:szCs w:val="18"/>
          <w:lang w:eastAsia="en-US"/>
        </w:rPr>
        <w:t xml:space="preserve">). </w:t>
      </w:r>
    </w:p>
    <w:p w14:paraId="64C73938" w14:textId="77777777" w:rsidR="00DC3F89" w:rsidRDefault="00DC3F89" w:rsidP="00F92A5A">
      <w:pPr>
        <w:pStyle w:val="NoSpacing"/>
        <w:rPr>
          <w:u w:val="single"/>
          <w:shd w:val="clear" w:color="auto" w:fill="FFFFFF"/>
        </w:rPr>
      </w:pPr>
    </w:p>
    <w:p w14:paraId="7B36C85F" w14:textId="21593C19" w:rsidR="00384FBA" w:rsidRPr="00384FBA" w:rsidRDefault="00DA5318" w:rsidP="00384FBA">
      <w:pPr>
        <w:numPr>
          <w:ilvl w:val="0"/>
          <w:numId w:val="6"/>
        </w:numPr>
        <w:spacing w:after="0" w:line="240" w:lineRule="auto"/>
      </w:pPr>
      <w:r w:rsidRPr="00D572CD">
        <w:rPr>
          <w:b/>
          <w:bCs/>
        </w:rPr>
        <w:t>EV-rijder</w:t>
      </w:r>
      <w:r w:rsidR="00F46C59" w:rsidRPr="00D572CD">
        <w:rPr>
          <w:b/>
          <w:bCs/>
        </w:rPr>
        <w:t>s</w:t>
      </w:r>
      <w:r w:rsidRPr="00D572CD">
        <w:rPr>
          <w:b/>
          <w:bCs/>
        </w:rPr>
        <w:t xml:space="preserve"> - </w:t>
      </w:r>
      <w:r w:rsidRPr="00D572CD">
        <w:t xml:space="preserve">De EV-rijder wordt ook wel </w:t>
      </w:r>
      <w:r w:rsidR="006A0D64" w:rsidRPr="006A0D64">
        <w:t xml:space="preserve">elektrische </w:t>
      </w:r>
      <w:r w:rsidRPr="00D572CD">
        <w:t xml:space="preserve">rijder genoemd. Dit is de gebruiker van de elektrische auto, die de auto moet kunnen </w:t>
      </w:r>
      <w:r w:rsidR="006A0D64" w:rsidRPr="006A0D64">
        <w:t>opladen</w:t>
      </w:r>
      <w:r w:rsidRPr="00D572CD">
        <w:t xml:space="preserve"> om ermee te kunnen rijden.</w:t>
      </w:r>
      <w:r w:rsidR="00E925D6" w:rsidRPr="00D572CD">
        <w:rPr>
          <w:shd w:val="clear" w:color="auto" w:fill="FFFFFF"/>
        </w:rPr>
        <w:br/>
      </w:r>
      <w:r w:rsidR="00E925D6" w:rsidRPr="00D572CD">
        <w:rPr>
          <w:shd w:val="clear" w:color="auto" w:fill="FFFFFF"/>
        </w:rPr>
        <w:br/>
      </w:r>
      <w:r w:rsidR="00DC2A66" w:rsidRPr="00D572CD">
        <w:t xml:space="preserve">Veel Nederlandse </w:t>
      </w:r>
      <w:r w:rsidR="0086360B" w:rsidRPr="00D572CD">
        <w:t>r</w:t>
      </w:r>
      <w:r w:rsidR="00670015" w:rsidRPr="00D572CD">
        <w:rPr>
          <w:shd w:val="clear" w:color="auto" w:fill="FFFFFF"/>
        </w:rPr>
        <w:t>ijders</w:t>
      </w:r>
      <w:r w:rsidR="00421E58" w:rsidRPr="00D572CD">
        <w:t xml:space="preserve"> he</w:t>
      </w:r>
      <w:r w:rsidR="00670015" w:rsidRPr="00D572CD">
        <w:t>bben</w:t>
      </w:r>
      <w:r w:rsidR="00421E58" w:rsidRPr="00D572CD">
        <w:t xml:space="preserve"> de wens om elektrisch te gaan rijden. Voor sommige zal deze wens resulteren in een aankoop van een elektrisch voertuig. Hierna zal het voertuig in gebruik genomen worden en ook gebruik gaan maken van de laad infrastructuur</w:t>
      </w:r>
      <w:r w:rsidR="009004B2">
        <w:t>. D</w:t>
      </w:r>
      <w:r w:rsidR="00421E58" w:rsidRPr="00D572CD">
        <w:t xml:space="preserve">e EV-rijder kan doormiddel van een </w:t>
      </w:r>
      <w:r w:rsidR="00D01C65">
        <w:t>applicatie</w:t>
      </w:r>
      <w:r w:rsidR="00421E58" w:rsidRPr="00D572CD">
        <w:t xml:space="preserve"> of website de infrastructuur tot zich nemen en keuzes maken. </w:t>
      </w:r>
      <w:r w:rsidR="0079655D" w:rsidRPr="00D572CD">
        <w:t>Op het moment dat de EV-rijder</w:t>
      </w:r>
      <w:r w:rsidR="00421E58" w:rsidRPr="00D572CD">
        <w:t xml:space="preserve"> gebruik wil maken van de laadpalen dan word</w:t>
      </w:r>
      <w:r w:rsidR="0079655D" w:rsidRPr="00D572CD">
        <w:t>t</w:t>
      </w:r>
      <w:r w:rsidR="00421E58" w:rsidRPr="00D572CD">
        <w:t xml:space="preserve"> er doormiddel van een laadpas een betaling gedaan aan de eigenaar van de laadpaal. Vervolgens </w:t>
      </w:r>
      <w:r w:rsidR="005656C8" w:rsidRPr="00D572CD">
        <w:t>wordt</w:t>
      </w:r>
      <w:r w:rsidR="00421E58" w:rsidRPr="00D572CD">
        <w:t xml:space="preserve"> de laadsessie direct betaalt of word de factuur aan het eind van de maand gepresenteerd.</w:t>
      </w:r>
    </w:p>
    <w:p w14:paraId="5F741A79" w14:textId="77777777" w:rsidR="00F92A5A" w:rsidRDefault="00F92A5A" w:rsidP="00F92A5A">
      <w:pPr>
        <w:spacing w:after="0" w:line="240" w:lineRule="auto"/>
        <w:rPr>
          <w:shd w:val="clear" w:color="auto" w:fill="FFFFFF"/>
        </w:rPr>
      </w:pPr>
    </w:p>
    <w:p w14:paraId="481CC7F0" w14:textId="77777777" w:rsidR="00F92A5A" w:rsidRPr="00824177" w:rsidRDefault="00F92A5A" w:rsidP="00F92A5A">
      <w:pPr>
        <w:pStyle w:val="NoSpacing"/>
        <w:ind w:left="708"/>
        <w:rPr>
          <w:rFonts w:eastAsiaTheme="minorHAnsi"/>
          <w:shd w:val="clear" w:color="auto" w:fill="FFFFFF"/>
          <w:lang w:eastAsia="en-US"/>
        </w:rPr>
      </w:pPr>
      <w:r w:rsidRPr="00824177">
        <w:rPr>
          <w:rFonts w:eastAsiaTheme="minorHAnsi"/>
          <w:shd w:val="clear" w:color="auto" w:fill="FFFFFF"/>
          <w:lang w:eastAsia="en-US"/>
        </w:rPr>
        <w:t>De Rijksdienst voor Ondernemend Nederland (RVO.nl) stelt in opdracht van het ministerie van Infrastructuur en Waterstaat maandelijks een overzicht met registratiecijfers samen.</w:t>
      </w:r>
      <w:r>
        <w:rPr>
          <w:rFonts w:eastAsiaTheme="minorHAnsi"/>
          <w:shd w:val="clear" w:color="auto" w:fill="FFFFFF"/>
          <w:lang w:eastAsia="en-US"/>
        </w:rPr>
        <w:t xml:space="preserve"> Hieronder een overzicht van de EV-rijders per type voertuig in de laatste 5 jaar (</w:t>
      </w:r>
      <w:proofErr w:type="spellStart"/>
      <w:r>
        <w:rPr>
          <w:rFonts w:eastAsiaTheme="minorHAnsi"/>
          <w:shd w:val="clear" w:color="auto" w:fill="FFFFFF"/>
          <w:lang w:eastAsia="en-US"/>
        </w:rPr>
        <w:t>Nederlandelektrisch</w:t>
      </w:r>
      <w:proofErr w:type="spellEnd"/>
      <w:r>
        <w:rPr>
          <w:rFonts w:eastAsiaTheme="minorHAnsi"/>
          <w:shd w:val="clear" w:color="auto" w:fill="FFFFFF"/>
          <w:lang w:eastAsia="en-US"/>
        </w:rPr>
        <w:t xml:space="preserve">, 2020). </w:t>
      </w:r>
    </w:p>
    <w:tbl>
      <w:tblPr>
        <w:tblW w:w="9699"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459"/>
        <w:gridCol w:w="1322"/>
        <w:gridCol w:w="1322"/>
        <w:gridCol w:w="1322"/>
        <w:gridCol w:w="1284"/>
        <w:gridCol w:w="30"/>
        <w:gridCol w:w="910"/>
        <w:gridCol w:w="50"/>
      </w:tblGrid>
      <w:tr w:rsidR="00897D8F" w:rsidRPr="00D772BB" w14:paraId="57ACF4C1" w14:textId="77777777" w:rsidTr="00897D8F">
        <w:trPr>
          <w:gridAfter w:val="1"/>
          <w:wAfter w:w="5" w:type="dxa"/>
          <w:tblCellSpacing w:w="15" w:type="dxa"/>
        </w:trPr>
        <w:tc>
          <w:tcPr>
            <w:tcW w:w="0" w:type="auto"/>
            <w:shd w:val="clear" w:color="auto" w:fill="EE801F"/>
            <w:hideMark/>
          </w:tcPr>
          <w:p w14:paraId="132F10CA" w14:textId="77777777" w:rsidR="00897D8F" w:rsidRPr="00D772BB" w:rsidRDefault="00897D8F" w:rsidP="00220B9A">
            <w:pPr>
              <w:spacing w:before="100" w:beforeAutospacing="1" w:after="100" w:afterAutospacing="1" w:line="240" w:lineRule="auto"/>
              <w:rPr>
                <w:rFonts w:ascii="inherit" w:eastAsia="Times New Roman" w:hAnsi="inherit" w:cs="Arial"/>
                <w:color w:val="222222"/>
                <w:sz w:val="21"/>
                <w:szCs w:val="21"/>
                <w:lang w:eastAsia="nl-NL"/>
              </w:rPr>
            </w:pPr>
            <w:r w:rsidRPr="00D772BB">
              <w:rPr>
                <w:rFonts w:ascii="inherit" w:eastAsia="Times New Roman" w:hAnsi="inherit" w:cs="Arial"/>
                <w:b/>
                <w:bCs/>
                <w:color w:val="222222"/>
                <w:sz w:val="21"/>
                <w:szCs w:val="21"/>
                <w:lang w:eastAsia="nl-NL"/>
              </w:rPr>
              <w:t>Aantal per type voertuig</w:t>
            </w:r>
          </w:p>
        </w:tc>
        <w:tc>
          <w:tcPr>
            <w:tcW w:w="0" w:type="auto"/>
            <w:shd w:val="clear" w:color="auto" w:fill="EE801F"/>
            <w:hideMark/>
          </w:tcPr>
          <w:p w14:paraId="0FA3DD9E" w14:textId="77777777" w:rsidR="00897D8F" w:rsidRPr="00D772BB" w:rsidRDefault="00897D8F" w:rsidP="00220B9A">
            <w:pPr>
              <w:spacing w:before="100" w:beforeAutospacing="1" w:after="100" w:afterAutospacing="1" w:line="240" w:lineRule="auto"/>
              <w:rPr>
                <w:rFonts w:ascii="inherit" w:eastAsia="Times New Roman" w:hAnsi="inherit" w:cs="Arial"/>
                <w:color w:val="222222"/>
                <w:sz w:val="21"/>
                <w:szCs w:val="21"/>
                <w:lang w:eastAsia="nl-NL"/>
              </w:rPr>
            </w:pPr>
            <w:r w:rsidRPr="00D772BB">
              <w:rPr>
                <w:rFonts w:ascii="inherit" w:eastAsia="Times New Roman" w:hAnsi="inherit" w:cs="Arial"/>
                <w:b/>
                <w:bCs/>
                <w:color w:val="222222"/>
                <w:sz w:val="21"/>
                <w:szCs w:val="21"/>
                <w:lang w:eastAsia="nl-NL"/>
              </w:rPr>
              <w:t>31-dec-16</w:t>
            </w:r>
          </w:p>
        </w:tc>
        <w:tc>
          <w:tcPr>
            <w:tcW w:w="0" w:type="auto"/>
            <w:shd w:val="clear" w:color="auto" w:fill="EE801F"/>
            <w:hideMark/>
          </w:tcPr>
          <w:p w14:paraId="1C79ADC6" w14:textId="77777777" w:rsidR="00897D8F" w:rsidRPr="00D772BB" w:rsidRDefault="00897D8F" w:rsidP="00220B9A">
            <w:pPr>
              <w:spacing w:before="100" w:beforeAutospacing="1" w:after="100" w:afterAutospacing="1" w:line="240" w:lineRule="auto"/>
              <w:rPr>
                <w:rFonts w:ascii="inherit" w:eastAsia="Times New Roman" w:hAnsi="inherit" w:cs="Arial"/>
                <w:color w:val="222222"/>
                <w:sz w:val="21"/>
                <w:szCs w:val="21"/>
                <w:lang w:eastAsia="nl-NL"/>
              </w:rPr>
            </w:pPr>
            <w:r w:rsidRPr="00D772BB">
              <w:rPr>
                <w:rFonts w:ascii="inherit" w:eastAsia="Times New Roman" w:hAnsi="inherit" w:cs="Arial"/>
                <w:b/>
                <w:bCs/>
                <w:color w:val="222222"/>
                <w:sz w:val="21"/>
                <w:szCs w:val="21"/>
                <w:lang w:eastAsia="nl-NL"/>
              </w:rPr>
              <w:t>31-dec-17</w:t>
            </w:r>
          </w:p>
        </w:tc>
        <w:tc>
          <w:tcPr>
            <w:tcW w:w="0" w:type="auto"/>
            <w:shd w:val="clear" w:color="auto" w:fill="EE801F"/>
            <w:hideMark/>
          </w:tcPr>
          <w:p w14:paraId="030C4153" w14:textId="77777777" w:rsidR="00897D8F" w:rsidRPr="00D772BB" w:rsidRDefault="00897D8F" w:rsidP="00220B9A">
            <w:pPr>
              <w:spacing w:before="100" w:beforeAutospacing="1" w:after="100" w:afterAutospacing="1" w:line="240" w:lineRule="auto"/>
              <w:rPr>
                <w:rFonts w:ascii="inherit" w:eastAsia="Times New Roman" w:hAnsi="inherit" w:cs="Arial"/>
                <w:color w:val="222222"/>
                <w:sz w:val="21"/>
                <w:szCs w:val="21"/>
                <w:lang w:eastAsia="nl-NL"/>
              </w:rPr>
            </w:pPr>
            <w:r w:rsidRPr="00D772BB">
              <w:rPr>
                <w:rFonts w:ascii="inherit" w:eastAsia="Times New Roman" w:hAnsi="inherit" w:cs="Arial"/>
                <w:b/>
                <w:bCs/>
                <w:color w:val="222222"/>
                <w:sz w:val="21"/>
                <w:szCs w:val="21"/>
                <w:lang w:eastAsia="nl-NL"/>
              </w:rPr>
              <w:t>31-dec-18</w:t>
            </w:r>
          </w:p>
        </w:tc>
        <w:tc>
          <w:tcPr>
            <w:tcW w:w="0" w:type="auto"/>
            <w:gridSpan w:val="2"/>
            <w:shd w:val="clear" w:color="auto" w:fill="EE801F"/>
            <w:hideMark/>
          </w:tcPr>
          <w:p w14:paraId="0832D011" w14:textId="77777777" w:rsidR="00897D8F" w:rsidRPr="00D772BB" w:rsidRDefault="00897D8F" w:rsidP="00220B9A">
            <w:pPr>
              <w:spacing w:before="100" w:beforeAutospacing="1" w:after="100" w:afterAutospacing="1" w:line="240" w:lineRule="auto"/>
              <w:rPr>
                <w:rFonts w:ascii="inherit" w:eastAsia="Times New Roman" w:hAnsi="inherit" w:cs="Arial"/>
                <w:color w:val="222222"/>
                <w:sz w:val="21"/>
                <w:szCs w:val="21"/>
                <w:lang w:eastAsia="nl-NL"/>
              </w:rPr>
            </w:pPr>
            <w:r w:rsidRPr="00D772BB">
              <w:rPr>
                <w:rFonts w:ascii="inherit" w:eastAsia="Times New Roman" w:hAnsi="inherit" w:cs="Arial"/>
                <w:b/>
                <w:bCs/>
                <w:color w:val="222222"/>
                <w:sz w:val="21"/>
                <w:szCs w:val="21"/>
                <w:lang w:eastAsia="nl-NL"/>
              </w:rPr>
              <w:t>31-dec-19</w:t>
            </w:r>
          </w:p>
        </w:tc>
        <w:tc>
          <w:tcPr>
            <w:tcW w:w="880" w:type="dxa"/>
            <w:shd w:val="clear" w:color="auto" w:fill="EE801F"/>
          </w:tcPr>
          <w:p w14:paraId="1F006F0F" w14:textId="07346A9C" w:rsidR="00897D8F" w:rsidRDefault="00897D8F" w:rsidP="0094398E">
            <w:pPr>
              <w:spacing w:before="100" w:beforeAutospacing="1" w:after="100" w:afterAutospacing="1" w:line="240" w:lineRule="auto"/>
              <w:rPr>
                <w:rFonts w:ascii="inherit" w:eastAsia="Times New Roman" w:hAnsi="inherit" w:cs="Arial"/>
                <w:b/>
                <w:bCs/>
                <w:color w:val="222222"/>
                <w:sz w:val="21"/>
                <w:szCs w:val="21"/>
                <w:lang w:eastAsia="nl-NL"/>
              </w:rPr>
            </w:pPr>
            <w:r>
              <w:rPr>
                <w:rFonts w:ascii="inherit" w:eastAsia="Times New Roman" w:hAnsi="inherit" w:cs="Arial"/>
                <w:b/>
                <w:bCs/>
                <w:color w:val="222222"/>
                <w:sz w:val="21"/>
                <w:szCs w:val="21"/>
                <w:lang w:eastAsia="nl-NL"/>
              </w:rPr>
              <w:t>30-nov-20</w:t>
            </w:r>
          </w:p>
        </w:tc>
      </w:tr>
      <w:tr w:rsidR="00897D8F" w:rsidRPr="00D772BB" w14:paraId="7A6965B7" w14:textId="77777777" w:rsidTr="00897D8F">
        <w:trPr>
          <w:gridAfter w:val="1"/>
          <w:wAfter w:w="5" w:type="dxa"/>
          <w:tblCellSpacing w:w="15" w:type="dxa"/>
        </w:trPr>
        <w:tc>
          <w:tcPr>
            <w:tcW w:w="0" w:type="auto"/>
            <w:shd w:val="clear" w:color="auto" w:fill="F9F9F9"/>
            <w:hideMark/>
          </w:tcPr>
          <w:p w14:paraId="21366CD7" w14:textId="77777777" w:rsidR="00897D8F" w:rsidRPr="00D772BB" w:rsidRDefault="00897D8F" w:rsidP="00220B9A">
            <w:pPr>
              <w:spacing w:before="100" w:beforeAutospacing="1" w:after="100" w:afterAutospacing="1" w:line="240" w:lineRule="auto"/>
              <w:rPr>
                <w:rFonts w:ascii="inherit" w:eastAsia="Times New Roman" w:hAnsi="inherit" w:cs="Arial"/>
                <w:color w:val="222222"/>
                <w:sz w:val="21"/>
                <w:szCs w:val="21"/>
                <w:lang w:eastAsia="nl-NL"/>
              </w:rPr>
            </w:pPr>
            <w:r w:rsidRPr="00D772BB">
              <w:rPr>
                <w:rFonts w:ascii="inherit" w:eastAsia="Times New Roman" w:hAnsi="inherit" w:cs="Arial"/>
                <w:color w:val="222222"/>
                <w:sz w:val="21"/>
                <w:szCs w:val="21"/>
                <w:lang w:eastAsia="nl-NL"/>
              </w:rPr>
              <w:t>Personenauto (FEV)</w:t>
            </w:r>
          </w:p>
        </w:tc>
        <w:tc>
          <w:tcPr>
            <w:tcW w:w="0" w:type="auto"/>
            <w:shd w:val="clear" w:color="auto" w:fill="F9F9F9"/>
            <w:hideMark/>
          </w:tcPr>
          <w:p w14:paraId="3FFA324C" w14:textId="77777777" w:rsidR="00897D8F" w:rsidRPr="00D772BB" w:rsidRDefault="00897D8F" w:rsidP="00220B9A">
            <w:pPr>
              <w:spacing w:before="100" w:beforeAutospacing="1" w:after="100" w:afterAutospacing="1" w:line="240" w:lineRule="auto"/>
              <w:rPr>
                <w:rFonts w:ascii="inherit" w:eastAsia="Times New Roman" w:hAnsi="inherit" w:cs="Arial"/>
                <w:color w:val="222222"/>
                <w:sz w:val="21"/>
                <w:szCs w:val="21"/>
                <w:lang w:eastAsia="nl-NL"/>
              </w:rPr>
            </w:pPr>
            <w:r w:rsidRPr="00D772BB">
              <w:rPr>
                <w:rFonts w:ascii="inherit" w:eastAsia="Times New Roman" w:hAnsi="inherit" w:cs="Arial"/>
                <w:color w:val="222222"/>
                <w:sz w:val="21"/>
                <w:szCs w:val="21"/>
                <w:lang w:eastAsia="nl-NL"/>
              </w:rPr>
              <w:t>13.105</w:t>
            </w:r>
          </w:p>
        </w:tc>
        <w:tc>
          <w:tcPr>
            <w:tcW w:w="0" w:type="auto"/>
            <w:shd w:val="clear" w:color="auto" w:fill="F9F9F9"/>
            <w:hideMark/>
          </w:tcPr>
          <w:p w14:paraId="7C685E4E" w14:textId="77777777" w:rsidR="00897D8F" w:rsidRPr="00D772BB" w:rsidRDefault="00897D8F" w:rsidP="00220B9A">
            <w:pPr>
              <w:spacing w:before="100" w:beforeAutospacing="1" w:after="100" w:afterAutospacing="1" w:line="240" w:lineRule="auto"/>
              <w:rPr>
                <w:rFonts w:ascii="inherit" w:eastAsia="Times New Roman" w:hAnsi="inherit" w:cs="Arial"/>
                <w:color w:val="222222"/>
                <w:sz w:val="21"/>
                <w:szCs w:val="21"/>
                <w:lang w:eastAsia="nl-NL"/>
              </w:rPr>
            </w:pPr>
            <w:r w:rsidRPr="00D772BB">
              <w:rPr>
                <w:rFonts w:ascii="inherit" w:eastAsia="Times New Roman" w:hAnsi="inherit" w:cs="Arial"/>
                <w:color w:val="222222"/>
                <w:sz w:val="21"/>
                <w:szCs w:val="21"/>
                <w:lang w:eastAsia="nl-NL"/>
              </w:rPr>
              <w:t>21.115</w:t>
            </w:r>
          </w:p>
        </w:tc>
        <w:tc>
          <w:tcPr>
            <w:tcW w:w="0" w:type="auto"/>
            <w:shd w:val="clear" w:color="auto" w:fill="F9F9F9"/>
            <w:hideMark/>
          </w:tcPr>
          <w:p w14:paraId="4AF6C83A" w14:textId="77777777" w:rsidR="00897D8F" w:rsidRPr="00D772BB" w:rsidRDefault="00897D8F" w:rsidP="00220B9A">
            <w:pPr>
              <w:spacing w:before="100" w:beforeAutospacing="1" w:after="100" w:afterAutospacing="1" w:line="240" w:lineRule="auto"/>
              <w:rPr>
                <w:rFonts w:ascii="inherit" w:eastAsia="Times New Roman" w:hAnsi="inherit" w:cs="Arial"/>
                <w:color w:val="222222"/>
                <w:sz w:val="21"/>
                <w:szCs w:val="21"/>
                <w:lang w:eastAsia="nl-NL"/>
              </w:rPr>
            </w:pPr>
            <w:r w:rsidRPr="00D772BB">
              <w:rPr>
                <w:rFonts w:ascii="inherit" w:eastAsia="Times New Roman" w:hAnsi="inherit" w:cs="Arial"/>
                <w:color w:val="222222"/>
                <w:sz w:val="21"/>
                <w:szCs w:val="21"/>
                <w:lang w:eastAsia="nl-NL"/>
              </w:rPr>
              <w:t>44.984</w:t>
            </w:r>
          </w:p>
        </w:tc>
        <w:tc>
          <w:tcPr>
            <w:tcW w:w="0" w:type="auto"/>
            <w:gridSpan w:val="2"/>
            <w:shd w:val="clear" w:color="auto" w:fill="F9F9F9"/>
            <w:hideMark/>
          </w:tcPr>
          <w:p w14:paraId="786C3681" w14:textId="77777777" w:rsidR="00897D8F" w:rsidRPr="00D772BB" w:rsidRDefault="00897D8F" w:rsidP="00220B9A">
            <w:pPr>
              <w:spacing w:before="100" w:beforeAutospacing="1" w:after="100" w:afterAutospacing="1" w:line="240" w:lineRule="auto"/>
              <w:rPr>
                <w:rFonts w:ascii="inherit" w:eastAsia="Times New Roman" w:hAnsi="inherit" w:cs="Arial"/>
                <w:color w:val="222222"/>
                <w:sz w:val="21"/>
                <w:szCs w:val="21"/>
                <w:lang w:eastAsia="nl-NL"/>
              </w:rPr>
            </w:pPr>
            <w:r w:rsidRPr="00D772BB">
              <w:rPr>
                <w:rFonts w:ascii="inherit" w:eastAsia="Times New Roman" w:hAnsi="inherit" w:cs="Arial"/>
                <w:color w:val="222222"/>
                <w:sz w:val="21"/>
                <w:szCs w:val="21"/>
                <w:lang w:eastAsia="nl-NL"/>
              </w:rPr>
              <w:t>107.536</w:t>
            </w:r>
          </w:p>
        </w:tc>
        <w:tc>
          <w:tcPr>
            <w:tcW w:w="880" w:type="dxa"/>
            <w:shd w:val="clear" w:color="auto" w:fill="F9F9F9"/>
          </w:tcPr>
          <w:p w14:paraId="367AFFF1" w14:textId="01AC8600" w:rsidR="00897D8F" w:rsidRDefault="00897D8F" w:rsidP="0094398E">
            <w:pPr>
              <w:spacing w:before="100" w:beforeAutospacing="1" w:after="100" w:afterAutospacing="1" w:line="240" w:lineRule="auto"/>
              <w:rPr>
                <w:rFonts w:ascii="inherit" w:eastAsia="Times New Roman" w:hAnsi="inherit" w:cs="Arial"/>
                <w:b/>
                <w:bCs/>
                <w:color w:val="222222"/>
                <w:sz w:val="21"/>
                <w:szCs w:val="21"/>
                <w:lang w:eastAsia="nl-NL"/>
              </w:rPr>
            </w:pPr>
            <w:r>
              <w:rPr>
                <w:rFonts w:ascii="inherit" w:eastAsia="Times New Roman" w:hAnsi="inherit" w:cs="Arial"/>
                <w:b/>
                <w:bCs/>
                <w:color w:val="222222"/>
                <w:sz w:val="21"/>
                <w:szCs w:val="21"/>
                <w:lang w:eastAsia="nl-NL"/>
              </w:rPr>
              <w:t>152.740</w:t>
            </w:r>
          </w:p>
        </w:tc>
      </w:tr>
      <w:tr w:rsidR="00897D8F" w:rsidRPr="00D772BB" w14:paraId="5912BEEC" w14:textId="77777777" w:rsidTr="00897D8F">
        <w:trPr>
          <w:gridAfter w:val="1"/>
          <w:wAfter w:w="5" w:type="dxa"/>
          <w:tblCellSpacing w:w="15" w:type="dxa"/>
        </w:trPr>
        <w:tc>
          <w:tcPr>
            <w:tcW w:w="0" w:type="auto"/>
            <w:shd w:val="clear" w:color="auto" w:fill="FFFFFF"/>
            <w:hideMark/>
          </w:tcPr>
          <w:p w14:paraId="38700BA0" w14:textId="77777777" w:rsidR="00897D8F" w:rsidRPr="00D772BB" w:rsidRDefault="00897D8F" w:rsidP="00220B9A">
            <w:pPr>
              <w:spacing w:before="100" w:beforeAutospacing="1" w:after="100" w:afterAutospacing="1" w:line="240" w:lineRule="auto"/>
              <w:rPr>
                <w:rFonts w:ascii="inherit" w:eastAsia="Times New Roman" w:hAnsi="inherit" w:cs="Arial"/>
                <w:color w:val="222222"/>
                <w:sz w:val="21"/>
                <w:szCs w:val="21"/>
                <w:lang w:eastAsia="nl-NL"/>
              </w:rPr>
            </w:pPr>
            <w:r w:rsidRPr="00D772BB">
              <w:rPr>
                <w:rFonts w:ascii="inherit" w:eastAsia="Times New Roman" w:hAnsi="inherit" w:cs="Arial"/>
                <w:color w:val="222222"/>
                <w:sz w:val="21"/>
                <w:szCs w:val="21"/>
                <w:lang w:eastAsia="nl-NL"/>
              </w:rPr>
              <w:t>Personenauto (E-REV, PHEV)</w:t>
            </w:r>
          </w:p>
        </w:tc>
        <w:tc>
          <w:tcPr>
            <w:tcW w:w="0" w:type="auto"/>
            <w:shd w:val="clear" w:color="auto" w:fill="FFFFFF"/>
            <w:hideMark/>
          </w:tcPr>
          <w:p w14:paraId="3D7AD390" w14:textId="77777777" w:rsidR="00897D8F" w:rsidRPr="00D772BB" w:rsidRDefault="00897D8F" w:rsidP="00220B9A">
            <w:pPr>
              <w:spacing w:before="100" w:beforeAutospacing="1" w:after="100" w:afterAutospacing="1" w:line="240" w:lineRule="auto"/>
              <w:rPr>
                <w:rFonts w:ascii="inherit" w:eastAsia="Times New Roman" w:hAnsi="inherit" w:cs="Arial"/>
                <w:color w:val="222222"/>
                <w:sz w:val="21"/>
                <w:szCs w:val="21"/>
                <w:lang w:eastAsia="nl-NL"/>
              </w:rPr>
            </w:pPr>
            <w:r w:rsidRPr="00D772BB">
              <w:rPr>
                <w:rFonts w:ascii="inherit" w:eastAsia="Times New Roman" w:hAnsi="inherit" w:cs="Arial"/>
                <w:color w:val="222222"/>
                <w:sz w:val="21"/>
                <w:szCs w:val="21"/>
                <w:lang w:eastAsia="nl-NL"/>
              </w:rPr>
              <w:t>98.903</w:t>
            </w:r>
          </w:p>
        </w:tc>
        <w:tc>
          <w:tcPr>
            <w:tcW w:w="0" w:type="auto"/>
            <w:shd w:val="clear" w:color="auto" w:fill="FFFFFF"/>
            <w:hideMark/>
          </w:tcPr>
          <w:p w14:paraId="2C131E5F" w14:textId="77777777" w:rsidR="00897D8F" w:rsidRPr="00D772BB" w:rsidRDefault="00897D8F" w:rsidP="00220B9A">
            <w:pPr>
              <w:spacing w:before="100" w:beforeAutospacing="1" w:after="100" w:afterAutospacing="1" w:line="240" w:lineRule="auto"/>
              <w:rPr>
                <w:rFonts w:ascii="inherit" w:eastAsia="Times New Roman" w:hAnsi="inherit" w:cs="Arial"/>
                <w:color w:val="222222"/>
                <w:sz w:val="21"/>
                <w:szCs w:val="21"/>
                <w:lang w:eastAsia="nl-NL"/>
              </w:rPr>
            </w:pPr>
            <w:r w:rsidRPr="00D772BB">
              <w:rPr>
                <w:rFonts w:ascii="inherit" w:eastAsia="Times New Roman" w:hAnsi="inherit" w:cs="Arial"/>
                <w:color w:val="222222"/>
                <w:sz w:val="21"/>
                <w:szCs w:val="21"/>
                <w:lang w:eastAsia="nl-NL"/>
              </w:rPr>
              <w:t>98.217</w:t>
            </w:r>
          </w:p>
        </w:tc>
        <w:tc>
          <w:tcPr>
            <w:tcW w:w="0" w:type="auto"/>
            <w:shd w:val="clear" w:color="auto" w:fill="FFFFFF"/>
            <w:hideMark/>
          </w:tcPr>
          <w:p w14:paraId="7480DAEE" w14:textId="77777777" w:rsidR="00897D8F" w:rsidRPr="00D772BB" w:rsidRDefault="00897D8F" w:rsidP="00220B9A">
            <w:pPr>
              <w:spacing w:before="100" w:beforeAutospacing="1" w:after="100" w:afterAutospacing="1" w:line="240" w:lineRule="auto"/>
              <w:rPr>
                <w:rFonts w:ascii="inherit" w:eastAsia="Times New Roman" w:hAnsi="inherit" w:cs="Arial"/>
                <w:color w:val="222222"/>
                <w:sz w:val="21"/>
                <w:szCs w:val="21"/>
                <w:lang w:eastAsia="nl-NL"/>
              </w:rPr>
            </w:pPr>
            <w:r w:rsidRPr="00D772BB">
              <w:rPr>
                <w:rFonts w:ascii="inherit" w:eastAsia="Times New Roman" w:hAnsi="inherit" w:cs="Arial"/>
                <w:color w:val="222222"/>
                <w:sz w:val="21"/>
                <w:szCs w:val="21"/>
                <w:lang w:eastAsia="nl-NL"/>
              </w:rPr>
              <w:t>97.702</w:t>
            </w:r>
          </w:p>
        </w:tc>
        <w:tc>
          <w:tcPr>
            <w:tcW w:w="0" w:type="auto"/>
            <w:gridSpan w:val="2"/>
            <w:shd w:val="clear" w:color="auto" w:fill="FFFFFF"/>
            <w:hideMark/>
          </w:tcPr>
          <w:p w14:paraId="0E5BD40D" w14:textId="77777777" w:rsidR="00897D8F" w:rsidRPr="00D772BB" w:rsidRDefault="00897D8F" w:rsidP="00220B9A">
            <w:pPr>
              <w:spacing w:before="100" w:beforeAutospacing="1" w:after="100" w:afterAutospacing="1" w:line="240" w:lineRule="auto"/>
              <w:rPr>
                <w:rFonts w:ascii="inherit" w:eastAsia="Times New Roman" w:hAnsi="inherit" w:cs="Arial"/>
                <w:color w:val="222222"/>
                <w:sz w:val="21"/>
                <w:szCs w:val="21"/>
                <w:lang w:eastAsia="nl-NL"/>
              </w:rPr>
            </w:pPr>
            <w:r w:rsidRPr="00D772BB">
              <w:rPr>
                <w:rFonts w:ascii="inherit" w:eastAsia="Times New Roman" w:hAnsi="inherit" w:cs="Arial"/>
                <w:color w:val="222222"/>
                <w:sz w:val="21"/>
                <w:szCs w:val="21"/>
                <w:lang w:eastAsia="nl-NL"/>
              </w:rPr>
              <w:t>95.885</w:t>
            </w:r>
          </w:p>
        </w:tc>
        <w:tc>
          <w:tcPr>
            <w:tcW w:w="880" w:type="dxa"/>
            <w:shd w:val="clear" w:color="auto" w:fill="FFFFFF"/>
          </w:tcPr>
          <w:p w14:paraId="121A58FE" w14:textId="4F1F0618" w:rsidR="00897D8F" w:rsidRDefault="00897D8F" w:rsidP="0094398E">
            <w:pPr>
              <w:spacing w:before="100" w:beforeAutospacing="1" w:after="100" w:afterAutospacing="1" w:line="240" w:lineRule="auto"/>
              <w:rPr>
                <w:rFonts w:ascii="inherit" w:eastAsia="Times New Roman" w:hAnsi="inherit" w:cs="Arial"/>
                <w:b/>
                <w:bCs/>
                <w:color w:val="222222"/>
                <w:sz w:val="21"/>
                <w:szCs w:val="21"/>
                <w:lang w:eastAsia="nl-NL"/>
              </w:rPr>
            </w:pPr>
            <w:r>
              <w:rPr>
                <w:rFonts w:ascii="inherit" w:eastAsia="Times New Roman" w:hAnsi="inherit" w:cs="Arial"/>
                <w:b/>
                <w:bCs/>
                <w:color w:val="222222"/>
                <w:sz w:val="21"/>
                <w:szCs w:val="21"/>
                <w:lang w:eastAsia="nl-NL"/>
              </w:rPr>
              <w:t>107.594</w:t>
            </w:r>
          </w:p>
        </w:tc>
      </w:tr>
      <w:tr w:rsidR="00897D8F" w:rsidRPr="00D772BB" w14:paraId="6B38A951" w14:textId="77777777" w:rsidTr="00897D8F">
        <w:trPr>
          <w:tblCellSpacing w:w="15" w:type="dxa"/>
        </w:trPr>
        <w:tc>
          <w:tcPr>
            <w:tcW w:w="0" w:type="auto"/>
            <w:shd w:val="clear" w:color="auto" w:fill="F9F9F9"/>
            <w:hideMark/>
          </w:tcPr>
          <w:p w14:paraId="3F3353C1" w14:textId="77777777" w:rsidR="00897D8F" w:rsidRPr="00D772BB" w:rsidRDefault="00897D8F" w:rsidP="00220B9A">
            <w:pPr>
              <w:spacing w:before="100" w:beforeAutospacing="1" w:after="100" w:afterAutospacing="1" w:line="240" w:lineRule="auto"/>
              <w:rPr>
                <w:rFonts w:ascii="inherit" w:eastAsia="Times New Roman" w:hAnsi="inherit" w:cs="Arial"/>
                <w:color w:val="222222"/>
                <w:sz w:val="21"/>
                <w:szCs w:val="21"/>
                <w:lang w:eastAsia="nl-NL"/>
              </w:rPr>
            </w:pPr>
            <w:r w:rsidRPr="00D772BB">
              <w:rPr>
                <w:rFonts w:ascii="inherit" w:eastAsia="Times New Roman" w:hAnsi="inherit" w:cs="Arial"/>
                <w:color w:val="222222"/>
                <w:sz w:val="21"/>
                <w:szCs w:val="21"/>
                <w:lang w:eastAsia="nl-NL"/>
              </w:rPr>
              <w:t>Personenauto (FCEV)</w:t>
            </w:r>
          </w:p>
        </w:tc>
        <w:tc>
          <w:tcPr>
            <w:tcW w:w="0" w:type="auto"/>
            <w:shd w:val="clear" w:color="auto" w:fill="F9F9F9"/>
            <w:hideMark/>
          </w:tcPr>
          <w:p w14:paraId="2F20DBCC" w14:textId="77777777" w:rsidR="00897D8F" w:rsidRPr="00D772BB" w:rsidRDefault="00897D8F" w:rsidP="00220B9A">
            <w:pPr>
              <w:spacing w:before="100" w:beforeAutospacing="1" w:after="100" w:afterAutospacing="1" w:line="240" w:lineRule="auto"/>
              <w:rPr>
                <w:rFonts w:ascii="inherit" w:eastAsia="Times New Roman" w:hAnsi="inherit" w:cs="Arial"/>
                <w:color w:val="222222"/>
                <w:sz w:val="21"/>
                <w:szCs w:val="21"/>
                <w:lang w:eastAsia="nl-NL"/>
              </w:rPr>
            </w:pPr>
            <w:r w:rsidRPr="00D772BB">
              <w:rPr>
                <w:rFonts w:ascii="inherit" w:eastAsia="Times New Roman" w:hAnsi="inherit" w:cs="Arial"/>
                <w:color w:val="222222"/>
                <w:sz w:val="21"/>
                <w:szCs w:val="21"/>
                <w:lang w:eastAsia="nl-NL"/>
              </w:rPr>
              <w:t> </w:t>
            </w:r>
            <w:r>
              <w:rPr>
                <w:rFonts w:ascii="inherit" w:eastAsia="Times New Roman" w:hAnsi="inherit" w:cs="Arial"/>
                <w:color w:val="222222"/>
                <w:sz w:val="21"/>
                <w:szCs w:val="21"/>
                <w:lang w:eastAsia="nl-NL"/>
              </w:rPr>
              <w:t>30</w:t>
            </w:r>
          </w:p>
        </w:tc>
        <w:tc>
          <w:tcPr>
            <w:tcW w:w="0" w:type="auto"/>
            <w:shd w:val="clear" w:color="auto" w:fill="F9F9F9"/>
            <w:hideMark/>
          </w:tcPr>
          <w:p w14:paraId="1A9CDBEE" w14:textId="77777777" w:rsidR="00897D8F" w:rsidRPr="00D772BB" w:rsidRDefault="00897D8F" w:rsidP="00220B9A">
            <w:pPr>
              <w:spacing w:before="100" w:beforeAutospacing="1" w:after="100" w:afterAutospacing="1" w:line="240" w:lineRule="auto"/>
              <w:rPr>
                <w:rFonts w:ascii="inherit" w:eastAsia="Times New Roman" w:hAnsi="inherit" w:cs="Arial"/>
                <w:color w:val="222222"/>
                <w:sz w:val="21"/>
                <w:szCs w:val="21"/>
                <w:lang w:eastAsia="nl-NL"/>
              </w:rPr>
            </w:pPr>
            <w:r w:rsidRPr="00D772BB">
              <w:rPr>
                <w:rFonts w:ascii="inherit" w:eastAsia="Times New Roman" w:hAnsi="inherit" w:cs="Arial"/>
                <w:color w:val="222222"/>
                <w:sz w:val="21"/>
                <w:szCs w:val="21"/>
                <w:lang w:eastAsia="nl-NL"/>
              </w:rPr>
              <w:t>41</w:t>
            </w:r>
          </w:p>
        </w:tc>
        <w:tc>
          <w:tcPr>
            <w:tcW w:w="0" w:type="auto"/>
            <w:shd w:val="clear" w:color="auto" w:fill="F9F9F9"/>
            <w:hideMark/>
          </w:tcPr>
          <w:p w14:paraId="0EAE037E" w14:textId="77777777" w:rsidR="00897D8F" w:rsidRPr="00D772BB" w:rsidRDefault="00897D8F" w:rsidP="00220B9A">
            <w:pPr>
              <w:spacing w:before="100" w:beforeAutospacing="1" w:after="100" w:afterAutospacing="1" w:line="240" w:lineRule="auto"/>
              <w:rPr>
                <w:rFonts w:ascii="inherit" w:eastAsia="Times New Roman" w:hAnsi="inherit" w:cs="Arial"/>
                <w:color w:val="222222"/>
                <w:sz w:val="21"/>
                <w:szCs w:val="21"/>
                <w:lang w:eastAsia="nl-NL"/>
              </w:rPr>
            </w:pPr>
            <w:r w:rsidRPr="00D772BB">
              <w:rPr>
                <w:rFonts w:ascii="inherit" w:eastAsia="Times New Roman" w:hAnsi="inherit" w:cs="Arial"/>
                <w:color w:val="222222"/>
                <w:sz w:val="21"/>
                <w:szCs w:val="21"/>
                <w:lang w:eastAsia="nl-NL"/>
              </w:rPr>
              <w:t>50</w:t>
            </w:r>
          </w:p>
        </w:tc>
        <w:tc>
          <w:tcPr>
            <w:tcW w:w="0" w:type="auto"/>
            <w:shd w:val="clear" w:color="auto" w:fill="F9F9F9"/>
            <w:hideMark/>
          </w:tcPr>
          <w:p w14:paraId="44C8BDEF" w14:textId="77777777" w:rsidR="00897D8F" w:rsidRPr="00D772BB" w:rsidRDefault="00897D8F" w:rsidP="00220B9A">
            <w:pPr>
              <w:spacing w:before="100" w:beforeAutospacing="1" w:after="100" w:afterAutospacing="1" w:line="240" w:lineRule="auto"/>
              <w:rPr>
                <w:rFonts w:ascii="inherit" w:eastAsia="Times New Roman" w:hAnsi="inherit" w:cs="Arial"/>
                <w:color w:val="222222"/>
                <w:sz w:val="21"/>
                <w:szCs w:val="21"/>
                <w:lang w:eastAsia="nl-NL"/>
              </w:rPr>
            </w:pPr>
            <w:r w:rsidRPr="00D772BB">
              <w:rPr>
                <w:rFonts w:ascii="inherit" w:eastAsia="Times New Roman" w:hAnsi="inherit" w:cs="Arial"/>
                <w:color w:val="222222"/>
                <w:sz w:val="21"/>
                <w:szCs w:val="21"/>
                <w:lang w:eastAsia="nl-NL"/>
              </w:rPr>
              <w:t>215</w:t>
            </w:r>
          </w:p>
        </w:tc>
        <w:tc>
          <w:tcPr>
            <w:tcW w:w="945" w:type="dxa"/>
            <w:gridSpan w:val="3"/>
            <w:shd w:val="clear" w:color="auto" w:fill="F9F9F9"/>
          </w:tcPr>
          <w:p w14:paraId="0F7FA25F" w14:textId="431D5063" w:rsidR="00897D8F" w:rsidRDefault="00897D8F" w:rsidP="0094398E">
            <w:pPr>
              <w:spacing w:before="100" w:beforeAutospacing="1" w:after="100" w:afterAutospacing="1" w:line="240" w:lineRule="auto"/>
              <w:rPr>
                <w:rFonts w:ascii="inherit" w:eastAsia="Times New Roman" w:hAnsi="inherit" w:cs="Arial"/>
                <w:b/>
                <w:bCs/>
                <w:color w:val="222222"/>
                <w:sz w:val="21"/>
                <w:szCs w:val="21"/>
                <w:lang w:eastAsia="nl-NL"/>
              </w:rPr>
            </w:pPr>
            <w:r>
              <w:rPr>
                <w:rFonts w:ascii="inherit" w:eastAsia="Times New Roman" w:hAnsi="inherit" w:cs="Arial"/>
                <w:b/>
                <w:bCs/>
                <w:color w:val="222222"/>
                <w:sz w:val="21"/>
                <w:szCs w:val="21"/>
                <w:lang w:eastAsia="nl-NL"/>
              </w:rPr>
              <w:t>338</w:t>
            </w:r>
          </w:p>
        </w:tc>
      </w:tr>
      <w:tr w:rsidR="00897D8F" w:rsidRPr="00D772BB" w14:paraId="32EE9B6D" w14:textId="77777777" w:rsidTr="00897D8F">
        <w:trPr>
          <w:tblCellSpacing w:w="15" w:type="dxa"/>
        </w:trPr>
        <w:tc>
          <w:tcPr>
            <w:tcW w:w="0" w:type="auto"/>
            <w:shd w:val="clear" w:color="auto" w:fill="F9F9F9"/>
          </w:tcPr>
          <w:p w14:paraId="77C488B3" w14:textId="77777777" w:rsidR="00897D8F" w:rsidRPr="00D67988" w:rsidRDefault="00897D8F" w:rsidP="00220B9A">
            <w:pPr>
              <w:spacing w:before="100" w:beforeAutospacing="1" w:after="100" w:afterAutospacing="1" w:line="240" w:lineRule="auto"/>
              <w:rPr>
                <w:rFonts w:ascii="inherit" w:eastAsia="Times New Roman" w:hAnsi="inherit" w:cs="Arial"/>
                <w:b/>
                <w:bCs/>
                <w:color w:val="222222"/>
                <w:sz w:val="21"/>
                <w:szCs w:val="21"/>
                <w:lang w:eastAsia="nl-NL"/>
              </w:rPr>
            </w:pPr>
            <w:r w:rsidRPr="00D67988">
              <w:rPr>
                <w:rFonts w:ascii="inherit" w:eastAsia="Times New Roman" w:hAnsi="inherit" w:cs="Arial"/>
                <w:b/>
                <w:bCs/>
                <w:color w:val="222222"/>
                <w:sz w:val="21"/>
                <w:szCs w:val="21"/>
                <w:lang w:eastAsia="nl-NL"/>
              </w:rPr>
              <w:t>TOTAAL</w:t>
            </w:r>
          </w:p>
        </w:tc>
        <w:tc>
          <w:tcPr>
            <w:tcW w:w="0" w:type="auto"/>
            <w:shd w:val="clear" w:color="auto" w:fill="F9F9F9"/>
          </w:tcPr>
          <w:p w14:paraId="49BD3A08" w14:textId="77777777" w:rsidR="00897D8F" w:rsidRPr="00D67988" w:rsidRDefault="00897D8F" w:rsidP="00220B9A">
            <w:pPr>
              <w:spacing w:before="100" w:beforeAutospacing="1" w:after="100" w:afterAutospacing="1" w:line="240" w:lineRule="auto"/>
              <w:rPr>
                <w:rFonts w:ascii="inherit" w:eastAsia="Times New Roman" w:hAnsi="inherit" w:cs="Arial"/>
                <w:b/>
                <w:bCs/>
                <w:color w:val="222222"/>
                <w:sz w:val="21"/>
                <w:szCs w:val="21"/>
                <w:lang w:eastAsia="nl-NL"/>
              </w:rPr>
            </w:pPr>
            <w:r>
              <w:rPr>
                <w:rFonts w:ascii="inherit" w:eastAsia="Times New Roman" w:hAnsi="inherit" w:cs="Arial"/>
                <w:b/>
                <w:bCs/>
                <w:color w:val="222222"/>
                <w:sz w:val="21"/>
                <w:szCs w:val="21"/>
                <w:lang w:eastAsia="nl-NL"/>
              </w:rPr>
              <w:t>112.038</w:t>
            </w:r>
          </w:p>
        </w:tc>
        <w:tc>
          <w:tcPr>
            <w:tcW w:w="0" w:type="auto"/>
            <w:shd w:val="clear" w:color="auto" w:fill="F9F9F9"/>
          </w:tcPr>
          <w:p w14:paraId="7B681A3F" w14:textId="77777777" w:rsidR="00897D8F" w:rsidRPr="00D67988" w:rsidRDefault="00897D8F" w:rsidP="00220B9A">
            <w:pPr>
              <w:spacing w:before="100" w:beforeAutospacing="1" w:after="100" w:afterAutospacing="1" w:line="240" w:lineRule="auto"/>
              <w:rPr>
                <w:rFonts w:ascii="inherit" w:eastAsia="Times New Roman" w:hAnsi="inherit" w:cs="Arial"/>
                <w:b/>
                <w:bCs/>
                <w:color w:val="222222"/>
                <w:sz w:val="21"/>
                <w:szCs w:val="21"/>
                <w:lang w:eastAsia="nl-NL"/>
              </w:rPr>
            </w:pPr>
            <w:r>
              <w:rPr>
                <w:rFonts w:ascii="inherit" w:eastAsia="Times New Roman" w:hAnsi="inherit" w:cs="Arial"/>
                <w:b/>
                <w:bCs/>
                <w:color w:val="222222"/>
                <w:sz w:val="21"/>
                <w:szCs w:val="21"/>
                <w:lang w:eastAsia="nl-NL"/>
              </w:rPr>
              <w:t>119.373</w:t>
            </w:r>
          </w:p>
        </w:tc>
        <w:tc>
          <w:tcPr>
            <w:tcW w:w="0" w:type="auto"/>
            <w:shd w:val="clear" w:color="auto" w:fill="F9F9F9"/>
          </w:tcPr>
          <w:p w14:paraId="63C3DED1" w14:textId="77777777" w:rsidR="00897D8F" w:rsidRPr="00D67988" w:rsidRDefault="00897D8F" w:rsidP="00220B9A">
            <w:pPr>
              <w:spacing w:before="100" w:beforeAutospacing="1" w:after="100" w:afterAutospacing="1" w:line="240" w:lineRule="auto"/>
              <w:rPr>
                <w:rFonts w:ascii="inherit" w:eastAsia="Times New Roman" w:hAnsi="inherit" w:cs="Arial"/>
                <w:b/>
                <w:bCs/>
                <w:color w:val="222222"/>
                <w:sz w:val="21"/>
                <w:szCs w:val="21"/>
                <w:lang w:eastAsia="nl-NL"/>
              </w:rPr>
            </w:pPr>
            <w:r>
              <w:rPr>
                <w:rFonts w:ascii="inherit" w:eastAsia="Times New Roman" w:hAnsi="inherit" w:cs="Arial"/>
                <w:b/>
                <w:bCs/>
                <w:color w:val="222222"/>
                <w:sz w:val="21"/>
                <w:szCs w:val="21"/>
                <w:lang w:eastAsia="nl-NL"/>
              </w:rPr>
              <w:t>142.736</w:t>
            </w:r>
          </w:p>
        </w:tc>
        <w:tc>
          <w:tcPr>
            <w:tcW w:w="0" w:type="auto"/>
            <w:shd w:val="clear" w:color="auto" w:fill="F9F9F9"/>
          </w:tcPr>
          <w:p w14:paraId="6C47E28C" w14:textId="77777777" w:rsidR="00897D8F" w:rsidRPr="00D67988" w:rsidRDefault="00897D8F" w:rsidP="00220B9A">
            <w:pPr>
              <w:spacing w:before="100" w:beforeAutospacing="1" w:after="100" w:afterAutospacing="1" w:line="240" w:lineRule="auto"/>
              <w:rPr>
                <w:rFonts w:ascii="inherit" w:eastAsia="Times New Roman" w:hAnsi="inherit" w:cs="Arial"/>
                <w:b/>
                <w:bCs/>
                <w:color w:val="222222"/>
                <w:sz w:val="21"/>
                <w:szCs w:val="21"/>
                <w:lang w:eastAsia="nl-NL"/>
              </w:rPr>
            </w:pPr>
            <w:r>
              <w:rPr>
                <w:rFonts w:ascii="inherit" w:eastAsia="Times New Roman" w:hAnsi="inherit" w:cs="Arial"/>
                <w:b/>
                <w:bCs/>
                <w:color w:val="222222"/>
                <w:sz w:val="21"/>
                <w:szCs w:val="21"/>
                <w:lang w:eastAsia="nl-NL"/>
              </w:rPr>
              <w:t>203.636</w:t>
            </w:r>
          </w:p>
        </w:tc>
        <w:tc>
          <w:tcPr>
            <w:tcW w:w="945" w:type="dxa"/>
            <w:gridSpan w:val="3"/>
            <w:shd w:val="clear" w:color="auto" w:fill="F9F9F9"/>
          </w:tcPr>
          <w:p w14:paraId="5E73C565" w14:textId="34592CA2" w:rsidR="00897D8F" w:rsidRDefault="00897D8F" w:rsidP="0094398E">
            <w:pPr>
              <w:spacing w:before="100" w:beforeAutospacing="1" w:after="100" w:afterAutospacing="1" w:line="240" w:lineRule="auto"/>
              <w:rPr>
                <w:rFonts w:ascii="inherit" w:eastAsia="Times New Roman" w:hAnsi="inherit" w:cs="Arial"/>
                <w:b/>
                <w:bCs/>
                <w:color w:val="222222"/>
                <w:sz w:val="21"/>
                <w:szCs w:val="21"/>
                <w:lang w:eastAsia="nl-NL"/>
              </w:rPr>
            </w:pPr>
            <w:r>
              <w:rPr>
                <w:rFonts w:ascii="inherit" w:eastAsia="Times New Roman" w:hAnsi="inherit" w:cs="Arial"/>
                <w:b/>
                <w:bCs/>
                <w:color w:val="222222"/>
                <w:sz w:val="21"/>
                <w:szCs w:val="21"/>
                <w:lang w:eastAsia="nl-NL"/>
              </w:rPr>
              <w:t>260.672</w:t>
            </w:r>
          </w:p>
        </w:tc>
      </w:tr>
    </w:tbl>
    <w:p w14:paraId="06CD6198" w14:textId="2AD7AC20" w:rsidR="00F92A5A" w:rsidRDefault="00043AAC" w:rsidP="00F92A5A">
      <w:pPr>
        <w:pStyle w:val="NoSpacing"/>
        <w:rPr>
          <w:rFonts w:eastAsiaTheme="minorHAnsi"/>
          <w:i/>
          <w:iCs/>
          <w:color w:val="86A795" w:themeColor="text2"/>
          <w:sz w:val="18"/>
          <w:szCs w:val="18"/>
          <w:lang w:eastAsia="en-US"/>
        </w:rPr>
      </w:pPr>
      <w:r>
        <w:rPr>
          <w:rFonts w:eastAsiaTheme="minorHAnsi"/>
          <w:i/>
          <w:iCs/>
          <w:color w:val="86A795" w:themeColor="text2"/>
          <w:sz w:val="18"/>
          <w:szCs w:val="18"/>
          <w:lang w:eastAsia="en-US"/>
        </w:rPr>
        <w:t>Afbeelding 3</w:t>
      </w:r>
      <w:r w:rsidR="00F92A5A" w:rsidRPr="009414D6">
        <w:rPr>
          <w:rFonts w:eastAsiaTheme="minorHAnsi"/>
          <w:i/>
          <w:iCs/>
          <w:color w:val="86A795" w:themeColor="text2"/>
          <w:sz w:val="18"/>
          <w:szCs w:val="18"/>
          <w:lang w:eastAsia="en-US"/>
        </w:rPr>
        <w:t xml:space="preserve">. </w:t>
      </w:r>
      <w:r w:rsidR="00F92A5A">
        <w:rPr>
          <w:rFonts w:eastAsiaTheme="minorHAnsi"/>
          <w:i/>
          <w:iCs/>
          <w:color w:val="86A795" w:themeColor="text2"/>
          <w:sz w:val="18"/>
          <w:szCs w:val="18"/>
          <w:lang w:eastAsia="en-US"/>
        </w:rPr>
        <w:t xml:space="preserve">Geregistreerde elektrische voertuigen </w:t>
      </w:r>
      <w:r w:rsidR="00F92A5A" w:rsidRPr="009414D6">
        <w:rPr>
          <w:rFonts w:eastAsiaTheme="minorHAnsi"/>
          <w:i/>
          <w:iCs/>
          <w:color w:val="86A795" w:themeColor="text2"/>
          <w:sz w:val="18"/>
          <w:szCs w:val="18"/>
          <w:lang w:eastAsia="en-US"/>
        </w:rPr>
        <w:t>(</w:t>
      </w:r>
      <w:proofErr w:type="spellStart"/>
      <w:r w:rsidR="00F92A5A">
        <w:rPr>
          <w:rFonts w:eastAsiaTheme="minorHAnsi"/>
          <w:i/>
          <w:iCs/>
          <w:color w:val="86A795" w:themeColor="text2"/>
          <w:sz w:val="18"/>
          <w:szCs w:val="18"/>
          <w:lang w:eastAsia="en-US"/>
        </w:rPr>
        <w:t>Nederlandelektrisch</w:t>
      </w:r>
      <w:proofErr w:type="spellEnd"/>
      <w:r w:rsidR="00F92A5A">
        <w:rPr>
          <w:rFonts w:eastAsiaTheme="minorHAnsi"/>
          <w:i/>
          <w:iCs/>
          <w:color w:val="86A795" w:themeColor="text2"/>
          <w:sz w:val="18"/>
          <w:szCs w:val="18"/>
          <w:lang w:eastAsia="en-US"/>
        </w:rPr>
        <w:t>,</w:t>
      </w:r>
      <w:r w:rsidR="00F92A5A" w:rsidRPr="009414D6">
        <w:rPr>
          <w:rFonts w:eastAsiaTheme="minorHAnsi"/>
          <w:i/>
          <w:iCs/>
          <w:color w:val="86A795" w:themeColor="text2"/>
          <w:sz w:val="18"/>
          <w:szCs w:val="18"/>
          <w:lang w:eastAsia="en-US"/>
        </w:rPr>
        <w:t xml:space="preserve"> 20</w:t>
      </w:r>
      <w:r w:rsidR="00F92A5A">
        <w:rPr>
          <w:rFonts w:eastAsiaTheme="minorHAnsi"/>
          <w:i/>
          <w:iCs/>
          <w:color w:val="86A795" w:themeColor="text2"/>
          <w:sz w:val="18"/>
          <w:szCs w:val="18"/>
          <w:lang w:eastAsia="en-US"/>
        </w:rPr>
        <w:t>20</w:t>
      </w:r>
      <w:r w:rsidR="00F92A5A" w:rsidRPr="009414D6">
        <w:rPr>
          <w:rFonts w:eastAsiaTheme="minorHAnsi"/>
          <w:i/>
          <w:iCs/>
          <w:color w:val="86A795" w:themeColor="text2"/>
          <w:sz w:val="18"/>
          <w:szCs w:val="18"/>
          <w:lang w:eastAsia="en-US"/>
        </w:rPr>
        <w:t>).</w:t>
      </w:r>
    </w:p>
    <w:p w14:paraId="1025B227" w14:textId="77777777" w:rsidR="00F92A5A" w:rsidRPr="00923D94" w:rsidRDefault="00F92A5A" w:rsidP="00F92A5A">
      <w:pPr>
        <w:pStyle w:val="NoSpacing"/>
        <w:rPr>
          <w:rFonts w:eastAsiaTheme="minorHAnsi"/>
          <w:i/>
          <w:iCs/>
          <w:color w:val="86A795" w:themeColor="text2"/>
          <w:sz w:val="18"/>
          <w:szCs w:val="18"/>
          <w:lang w:eastAsia="en-US"/>
        </w:rPr>
      </w:pPr>
    </w:p>
    <w:p w14:paraId="113042E9" w14:textId="77777777" w:rsidR="00F92A5A" w:rsidRDefault="00F92A5A" w:rsidP="00F92A5A">
      <w:pPr>
        <w:pStyle w:val="NoSpacing"/>
        <w:ind w:firstLine="708"/>
      </w:pPr>
      <w:r w:rsidRPr="00D34E58">
        <w:t xml:space="preserve">FEV = </w:t>
      </w:r>
      <w:r>
        <w:t>volledige elektrische auto</w:t>
      </w:r>
    </w:p>
    <w:p w14:paraId="038395BA" w14:textId="77777777" w:rsidR="00F92A5A" w:rsidRDefault="00F92A5A" w:rsidP="00F92A5A">
      <w:pPr>
        <w:pStyle w:val="NoSpacing"/>
        <w:ind w:firstLine="708"/>
      </w:pPr>
      <w:r w:rsidRPr="00CA279B">
        <w:t xml:space="preserve">E-REV, PHEV = Elektrisch voertuig met range </w:t>
      </w:r>
      <w:proofErr w:type="spellStart"/>
      <w:r w:rsidRPr="00CA279B">
        <w:t>extende</w:t>
      </w:r>
      <w:r>
        <w:t>r</w:t>
      </w:r>
      <w:proofErr w:type="spellEnd"/>
      <w:r>
        <w:t xml:space="preserve">, </w:t>
      </w:r>
      <w:r w:rsidRPr="00CA279B">
        <w:t>Plug-inhybride</w:t>
      </w:r>
    </w:p>
    <w:p w14:paraId="6A13B312" w14:textId="77777777" w:rsidR="00F92A5A" w:rsidRPr="00CA279B" w:rsidRDefault="00F92A5A" w:rsidP="00F92A5A">
      <w:pPr>
        <w:pStyle w:val="NoSpacing"/>
        <w:ind w:firstLine="708"/>
      </w:pPr>
      <w:r>
        <w:t>FCEV = Waterstof-elektrische auto</w:t>
      </w:r>
    </w:p>
    <w:p w14:paraId="2B39C796" w14:textId="77777777" w:rsidR="00DC2A66" w:rsidRPr="00D572CD" w:rsidRDefault="00DC2A66" w:rsidP="00DC2A66">
      <w:pPr>
        <w:spacing w:after="0" w:line="240" w:lineRule="auto"/>
        <w:rPr>
          <w:shd w:val="clear" w:color="auto" w:fill="FFFFFF"/>
        </w:rPr>
      </w:pPr>
    </w:p>
    <w:p w14:paraId="54E0A420" w14:textId="6AC92A06" w:rsidR="00384FBA" w:rsidRPr="00384FBA" w:rsidRDefault="00DA5318" w:rsidP="00384FBA">
      <w:pPr>
        <w:numPr>
          <w:ilvl w:val="0"/>
          <w:numId w:val="6"/>
        </w:numPr>
        <w:spacing w:after="0" w:line="240" w:lineRule="auto"/>
      </w:pPr>
      <w:r w:rsidRPr="00D572CD">
        <w:rPr>
          <w:b/>
          <w:bCs/>
        </w:rPr>
        <w:t>Regionale netbeheerder</w:t>
      </w:r>
      <w:r w:rsidR="00F46C59" w:rsidRPr="00D572CD">
        <w:rPr>
          <w:b/>
          <w:bCs/>
        </w:rPr>
        <w:t>s</w:t>
      </w:r>
      <w:r w:rsidRPr="00D572CD">
        <w:rPr>
          <w:b/>
          <w:bCs/>
        </w:rPr>
        <w:t xml:space="preserve"> – Distribution System Operator</w:t>
      </w:r>
      <w:r w:rsidR="00F46C59" w:rsidRPr="00D572CD">
        <w:rPr>
          <w:b/>
          <w:bCs/>
        </w:rPr>
        <w:t>s</w:t>
      </w:r>
      <w:r w:rsidRPr="00D572CD">
        <w:rPr>
          <w:b/>
          <w:bCs/>
        </w:rPr>
        <w:t xml:space="preserve"> (DSO)</w:t>
      </w:r>
      <w:r w:rsidRPr="00D572CD">
        <w:t xml:space="preserve"> </w:t>
      </w:r>
      <w:r w:rsidR="009C5F69" w:rsidRPr="00D572CD">
        <w:t>–</w:t>
      </w:r>
      <w:r w:rsidRPr="00D572CD">
        <w:t xml:space="preserve"> D</w:t>
      </w:r>
      <w:r w:rsidR="009C5F69" w:rsidRPr="00D572CD">
        <w:t>it is de</w:t>
      </w:r>
      <w:r w:rsidRPr="00D572CD">
        <w:t xml:space="preserve"> organisatie die </w:t>
      </w:r>
      <w:r w:rsidR="009C5F69" w:rsidRPr="00D572CD">
        <w:t>de</w:t>
      </w:r>
      <w:r w:rsidRPr="00D572CD">
        <w:t xml:space="preserve"> midden- en laagspanning </w:t>
      </w:r>
      <w:r w:rsidR="009C5F69" w:rsidRPr="00D572CD">
        <w:t xml:space="preserve">voor </w:t>
      </w:r>
      <w:r w:rsidRPr="00D572CD">
        <w:t>het openbare elektriciteitsnet ontwerpt, exploiteert en onderhoudt</w:t>
      </w:r>
      <w:r w:rsidR="009C5F69" w:rsidRPr="00D572CD">
        <w:t>,</w:t>
      </w:r>
      <w:r w:rsidRPr="00D572CD">
        <w:t xml:space="preserve"> waardoor een laadinfrastructuur met laadpunten voor elektrisch vervoer wordt gefaciliteerd. De laadpunten zijn verbonden met een particulier netwerk (thuis, gebouw, installatieplaats) dat met het DSO-net is verbonden.</w:t>
      </w:r>
      <w:r w:rsidR="00BC2311" w:rsidRPr="00D572CD">
        <w:br/>
      </w:r>
      <w:r w:rsidR="0014780A" w:rsidRPr="00D572CD">
        <w:rPr>
          <w:shd w:val="clear" w:color="auto" w:fill="FFFFFF"/>
        </w:rPr>
        <w:br/>
      </w:r>
      <w:r w:rsidR="0014780A" w:rsidRPr="00D572CD">
        <w:t xml:space="preserve">De regionale netbeheerder is de vijfde partij, deze regelt dat de energie van de leverancier bij de het laadstation van de CPO komt. Tevens is deze partij verantwoordelijk voor het creëren van voldoende </w:t>
      </w:r>
      <w:r w:rsidR="00DA4DFE" w:rsidRPr="00D572CD">
        <w:t>energie</w:t>
      </w:r>
      <w:r w:rsidR="0014780A" w:rsidRPr="00D572CD">
        <w:t>capaciteit</w:t>
      </w:r>
      <w:r w:rsidR="00044D7A" w:rsidRPr="00D572CD">
        <w:t xml:space="preserve"> op het net</w:t>
      </w:r>
      <w:r w:rsidR="00965ECD">
        <w:t>. Daarnaast is het verantwoordelijk voor het verzekeren van</w:t>
      </w:r>
      <w:r w:rsidR="0014780A" w:rsidRPr="00D572CD">
        <w:t xml:space="preserve"> lokale partijen </w:t>
      </w:r>
      <w:r w:rsidR="00965ECD">
        <w:t>op het net.</w:t>
      </w:r>
    </w:p>
    <w:p w14:paraId="5516D8A5" w14:textId="77777777" w:rsidR="00F92A5A" w:rsidRDefault="00F92A5A" w:rsidP="00F92A5A">
      <w:pPr>
        <w:spacing w:after="0" w:line="240" w:lineRule="auto"/>
        <w:rPr>
          <w:shd w:val="clear" w:color="auto" w:fill="FFFFFF"/>
        </w:rPr>
      </w:pPr>
    </w:p>
    <w:p w14:paraId="55C1E498" w14:textId="77777777" w:rsidR="00F92A5A" w:rsidRPr="003968CB" w:rsidRDefault="00F92A5A" w:rsidP="00F92A5A">
      <w:pPr>
        <w:pStyle w:val="NoSpacing"/>
        <w:ind w:left="708"/>
        <w:rPr>
          <w:shd w:val="clear" w:color="auto" w:fill="FFFFFF"/>
        </w:rPr>
      </w:pPr>
      <w:r>
        <w:rPr>
          <w:noProof/>
        </w:rPr>
        <w:drawing>
          <wp:anchor distT="0" distB="0" distL="114300" distR="114300" simplePos="0" relativeHeight="251658247" behindDoc="1" locked="0" layoutInCell="1" allowOverlap="1" wp14:anchorId="1329BA85" wp14:editId="42E532F8">
            <wp:simplePos x="0" y="0"/>
            <wp:positionH relativeFrom="margin">
              <wp:posOffset>5080</wp:posOffset>
            </wp:positionH>
            <wp:positionV relativeFrom="paragraph">
              <wp:posOffset>748030</wp:posOffset>
            </wp:positionV>
            <wp:extent cx="2935605" cy="3400425"/>
            <wp:effectExtent l="0" t="0" r="0" b="0"/>
            <wp:wrapTopAndBottom/>
            <wp:docPr id="17" name="Afbeelding 17" descr="Elekticiteitsnet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kticiteitsnetwer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5605" cy="3400425"/>
                    </a:xfrm>
                    <a:prstGeom prst="rect">
                      <a:avLst/>
                    </a:prstGeom>
                    <a:noFill/>
                    <a:ln>
                      <a:noFill/>
                    </a:ln>
                  </pic:spPr>
                </pic:pic>
              </a:graphicData>
            </a:graphic>
          </wp:anchor>
        </w:drawing>
      </w:r>
      <w:r>
        <w:rPr>
          <w:shd w:val="clear" w:color="auto" w:fill="FFFFFF"/>
        </w:rPr>
        <w:t xml:space="preserve">In Nederland zijn er meerdere regionale netbeheerders. </w:t>
      </w:r>
      <w:r w:rsidRPr="00F76A2B">
        <w:rPr>
          <w:shd w:val="clear" w:color="auto" w:fill="FFFFFF"/>
        </w:rPr>
        <w:t>De regionale netbeheerders hebben ieder een deel van het hoogspanningsnet en gastransportnet tot hun beschikking</w:t>
      </w:r>
      <w:r>
        <w:rPr>
          <w:shd w:val="clear" w:color="auto" w:fill="FFFFFF"/>
        </w:rPr>
        <w:t xml:space="preserve"> (Minder, z.d.). Onderstaand staat</w:t>
      </w:r>
      <w:r w:rsidRPr="001A3C9C">
        <w:rPr>
          <w:shd w:val="clear" w:color="auto" w:fill="FFFFFF"/>
        </w:rPr>
        <w:t xml:space="preserve"> een overzicht van de verschillende netbeheerders in Nederland. De kaart geeft aan in welke regio’s zij actief zijn.</w:t>
      </w:r>
    </w:p>
    <w:p w14:paraId="0A6B85EC" w14:textId="3D5B064E" w:rsidR="00F92A5A" w:rsidRDefault="00F92A5A" w:rsidP="00F92A5A">
      <w:pPr>
        <w:spacing w:after="0" w:line="240" w:lineRule="auto"/>
        <w:rPr>
          <w:i/>
          <w:iCs/>
          <w:color w:val="86A795" w:themeColor="text2"/>
          <w:sz w:val="18"/>
          <w:szCs w:val="18"/>
        </w:rPr>
      </w:pPr>
      <w:r w:rsidRPr="005F66E5">
        <w:rPr>
          <w:i/>
          <w:iCs/>
          <w:color w:val="86A795" w:themeColor="text2"/>
          <w:sz w:val="18"/>
          <w:szCs w:val="18"/>
        </w:rPr>
        <w:t xml:space="preserve">Afbeelding </w:t>
      </w:r>
      <w:r w:rsidR="00043AAC">
        <w:rPr>
          <w:i/>
          <w:iCs/>
          <w:color w:val="86A795" w:themeColor="text2"/>
          <w:sz w:val="18"/>
          <w:szCs w:val="18"/>
        </w:rPr>
        <w:t>4</w:t>
      </w:r>
      <w:r w:rsidRPr="005F66E5">
        <w:rPr>
          <w:i/>
          <w:iCs/>
          <w:color w:val="86A795" w:themeColor="text2"/>
          <w:sz w:val="18"/>
          <w:szCs w:val="18"/>
        </w:rPr>
        <w:t xml:space="preserve">. </w:t>
      </w:r>
      <w:r>
        <w:rPr>
          <w:i/>
          <w:iCs/>
          <w:color w:val="86A795" w:themeColor="text2"/>
          <w:sz w:val="18"/>
          <w:szCs w:val="18"/>
        </w:rPr>
        <w:t xml:space="preserve">Elektriciteitsnetwerk </w:t>
      </w:r>
      <w:r w:rsidRPr="005F66E5">
        <w:rPr>
          <w:i/>
          <w:iCs/>
          <w:color w:val="86A795" w:themeColor="text2"/>
          <w:sz w:val="18"/>
          <w:szCs w:val="18"/>
        </w:rPr>
        <w:t>(</w:t>
      </w:r>
      <w:r>
        <w:rPr>
          <w:i/>
          <w:iCs/>
          <w:color w:val="86A795" w:themeColor="text2"/>
          <w:sz w:val="18"/>
          <w:szCs w:val="18"/>
        </w:rPr>
        <w:t>Minder</w:t>
      </w:r>
      <w:r w:rsidRPr="005F66E5">
        <w:rPr>
          <w:i/>
          <w:iCs/>
          <w:color w:val="86A795" w:themeColor="text2"/>
          <w:sz w:val="18"/>
          <w:szCs w:val="18"/>
        </w:rPr>
        <w:t>, z.d.).</w:t>
      </w:r>
    </w:p>
    <w:p w14:paraId="59FD5505" w14:textId="77777777" w:rsidR="00F92A5A" w:rsidRDefault="00F92A5A" w:rsidP="00F92A5A">
      <w:pPr>
        <w:spacing w:after="0" w:line="240" w:lineRule="auto"/>
        <w:rPr>
          <w:i/>
          <w:iCs/>
          <w:color w:val="86A795" w:themeColor="text2"/>
          <w:sz w:val="18"/>
          <w:szCs w:val="18"/>
        </w:rPr>
      </w:pPr>
    </w:p>
    <w:p w14:paraId="66B39A0C" w14:textId="1346C330" w:rsidR="00F92A5A" w:rsidRPr="00990046" w:rsidRDefault="00F92A5A" w:rsidP="00F92A5A">
      <w:pPr>
        <w:spacing w:after="0" w:line="240" w:lineRule="auto"/>
        <w:ind w:left="708"/>
        <w:rPr>
          <w:rFonts w:eastAsiaTheme="minorEastAsia"/>
          <w:shd w:val="clear" w:color="auto" w:fill="FFFFFF"/>
          <w:lang w:eastAsia="nl-NL"/>
        </w:rPr>
      </w:pPr>
      <w:r w:rsidRPr="00990046">
        <w:rPr>
          <w:rFonts w:eastAsiaTheme="minorEastAsia"/>
          <w:shd w:val="clear" w:color="auto" w:fill="FFFFFF"/>
          <w:lang w:eastAsia="nl-NL"/>
        </w:rPr>
        <w:t>1. </w:t>
      </w:r>
      <w:hyperlink r:id="rId20" w:tooltip="Rendo Netwerken" w:history="1">
        <w:r w:rsidRPr="00990046">
          <w:rPr>
            <w:rFonts w:eastAsiaTheme="minorEastAsia"/>
            <w:shd w:val="clear" w:color="auto" w:fill="FFFFFF"/>
            <w:lang w:eastAsia="nl-NL"/>
          </w:rPr>
          <w:t>Netbeheerder RENDO Netwerken</w:t>
        </w:r>
      </w:hyperlink>
      <w:r w:rsidRPr="00990046">
        <w:rPr>
          <w:rFonts w:eastAsiaTheme="minorEastAsia"/>
          <w:shd w:val="clear" w:color="auto" w:fill="FFFFFF"/>
          <w:lang w:eastAsia="nl-NL"/>
        </w:rPr>
        <w:br/>
        <w:t>2. </w:t>
      </w:r>
      <w:hyperlink r:id="rId21" w:tooltip="Coteq netbeheer" w:history="1">
        <w:r w:rsidRPr="00990046">
          <w:rPr>
            <w:rFonts w:eastAsiaTheme="minorEastAsia"/>
            <w:shd w:val="clear" w:color="auto" w:fill="FFFFFF"/>
            <w:lang w:eastAsia="nl-NL"/>
          </w:rPr>
          <w:t xml:space="preserve">Netbeheerder </w:t>
        </w:r>
        <w:proofErr w:type="spellStart"/>
        <w:r w:rsidRPr="00990046">
          <w:rPr>
            <w:rFonts w:eastAsiaTheme="minorEastAsia"/>
            <w:shd w:val="clear" w:color="auto" w:fill="FFFFFF"/>
            <w:lang w:eastAsia="nl-NL"/>
          </w:rPr>
          <w:t>Coteq</w:t>
        </w:r>
        <w:proofErr w:type="spellEnd"/>
        <w:r w:rsidRPr="00990046">
          <w:rPr>
            <w:rFonts w:eastAsiaTheme="minorEastAsia"/>
            <w:shd w:val="clear" w:color="auto" w:fill="FFFFFF"/>
            <w:lang w:eastAsia="nl-NL"/>
          </w:rPr>
          <w:t xml:space="preserve"> Netbeheer</w:t>
        </w:r>
      </w:hyperlink>
      <w:r w:rsidRPr="00990046">
        <w:rPr>
          <w:rFonts w:eastAsiaTheme="minorEastAsia"/>
          <w:shd w:val="clear" w:color="auto" w:fill="FFFFFF"/>
          <w:lang w:eastAsia="nl-NL"/>
        </w:rPr>
        <w:br/>
        <w:t>3. </w:t>
      </w:r>
      <w:hyperlink r:id="rId22" w:tooltip="Liander" w:history="1">
        <w:r w:rsidRPr="00990046">
          <w:rPr>
            <w:rFonts w:eastAsiaTheme="minorEastAsia"/>
            <w:shd w:val="clear" w:color="auto" w:fill="FFFFFF"/>
            <w:lang w:eastAsia="nl-NL"/>
          </w:rPr>
          <w:t xml:space="preserve">Netbeheerder </w:t>
        </w:r>
        <w:proofErr w:type="spellStart"/>
        <w:r w:rsidRPr="00990046">
          <w:rPr>
            <w:rFonts w:eastAsiaTheme="minorEastAsia"/>
            <w:shd w:val="clear" w:color="auto" w:fill="FFFFFF"/>
            <w:lang w:eastAsia="nl-NL"/>
          </w:rPr>
          <w:t>Liander</w:t>
        </w:r>
        <w:proofErr w:type="spellEnd"/>
      </w:hyperlink>
      <w:r w:rsidRPr="00990046">
        <w:rPr>
          <w:rFonts w:eastAsiaTheme="minorEastAsia"/>
          <w:shd w:val="clear" w:color="auto" w:fill="FFFFFF"/>
          <w:lang w:eastAsia="nl-NL"/>
        </w:rPr>
        <w:br/>
        <w:t>5. </w:t>
      </w:r>
      <w:hyperlink r:id="rId23" w:tooltip="Stedin" w:history="1">
        <w:r w:rsidRPr="00990046">
          <w:rPr>
            <w:rFonts w:eastAsiaTheme="minorEastAsia"/>
            <w:shd w:val="clear" w:color="auto" w:fill="FFFFFF"/>
            <w:lang w:eastAsia="nl-NL"/>
          </w:rPr>
          <w:t xml:space="preserve">Netbeheerder </w:t>
        </w:r>
        <w:proofErr w:type="spellStart"/>
        <w:r w:rsidRPr="00990046">
          <w:rPr>
            <w:rFonts w:eastAsiaTheme="minorEastAsia"/>
            <w:shd w:val="clear" w:color="auto" w:fill="FFFFFF"/>
            <w:lang w:eastAsia="nl-NL"/>
          </w:rPr>
          <w:t>Stedin</w:t>
        </w:r>
        <w:proofErr w:type="spellEnd"/>
      </w:hyperlink>
      <w:r w:rsidRPr="00990046">
        <w:rPr>
          <w:rFonts w:eastAsiaTheme="minorEastAsia"/>
          <w:shd w:val="clear" w:color="auto" w:fill="FFFFFF"/>
          <w:lang w:eastAsia="nl-NL"/>
        </w:rPr>
        <w:br/>
        <w:t>6. </w:t>
      </w:r>
      <w:hyperlink r:id="rId24" w:tooltip="Westland Infra" w:history="1">
        <w:r w:rsidRPr="00990046">
          <w:rPr>
            <w:rFonts w:eastAsiaTheme="minorEastAsia"/>
            <w:shd w:val="clear" w:color="auto" w:fill="FFFFFF"/>
            <w:lang w:eastAsia="nl-NL"/>
          </w:rPr>
          <w:t>Netbeheerder Westland Infra</w:t>
        </w:r>
      </w:hyperlink>
      <w:r w:rsidRPr="00990046">
        <w:rPr>
          <w:rFonts w:eastAsiaTheme="minorEastAsia"/>
          <w:shd w:val="clear" w:color="auto" w:fill="FFFFFF"/>
          <w:lang w:eastAsia="nl-NL"/>
        </w:rPr>
        <w:br/>
        <w:t>7. </w:t>
      </w:r>
      <w:hyperlink r:id="rId25" w:tooltip="Endurius" w:history="1">
        <w:r w:rsidRPr="00990046">
          <w:rPr>
            <w:rFonts w:eastAsiaTheme="minorEastAsia"/>
            <w:shd w:val="clear" w:color="auto" w:fill="FFFFFF"/>
            <w:lang w:eastAsia="nl-NL"/>
          </w:rPr>
          <w:t xml:space="preserve">Netbeheerder </w:t>
        </w:r>
        <w:proofErr w:type="spellStart"/>
        <w:r w:rsidRPr="00990046">
          <w:rPr>
            <w:rFonts w:eastAsiaTheme="minorEastAsia"/>
            <w:shd w:val="clear" w:color="auto" w:fill="FFFFFF"/>
            <w:lang w:eastAsia="nl-NL"/>
          </w:rPr>
          <w:t>Enduris</w:t>
        </w:r>
        <w:proofErr w:type="spellEnd"/>
      </w:hyperlink>
      <w:r w:rsidRPr="00990046">
        <w:rPr>
          <w:rFonts w:eastAsiaTheme="minorEastAsia"/>
          <w:shd w:val="clear" w:color="auto" w:fill="FFFFFF"/>
          <w:lang w:eastAsia="nl-NL"/>
        </w:rPr>
        <w:br/>
        <w:t>10. </w:t>
      </w:r>
      <w:hyperlink r:id="rId26" w:tooltip="Endinet" w:history="1">
        <w:r w:rsidRPr="00990046">
          <w:rPr>
            <w:rFonts w:eastAsiaTheme="minorEastAsia"/>
            <w:shd w:val="clear" w:color="auto" w:fill="FFFFFF"/>
            <w:lang w:eastAsia="nl-NL"/>
          </w:rPr>
          <w:t xml:space="preserve">Netbeheerder </w:t>
        </w:r>
        <w:proofErr w:type="spellStart"/>
        <w:r w:rsidRPr="00990046">
          <w:rPr>
            <w:rFonts w:eastAsiaTheme="minorEastAsia"/>
            <w:shd w:val="clear" w:color="auto" w:fill="FFFFFF"/>
            <w:lang w:eastAsia="nl-NL"/>
          </w:rPr>
          <w:t>Endinet</w:t>
        </w:r>
        <w:proofErr w:type="spellEnd"/>
      </w:hyperlink>
      <w:r w:rsidRPr="00990046">
        <w:rPr>
          <w:rFonts w:eastAsiaTheme="minorEastAsia"/>
          <w:shd w:val="clear" w:color="auto" w:fill="FFFFFF"/>
          <w:lang w:eastAsia="nl-NL"/>
        </w:rPr>
        <w:br/>
        <w:t>11. </w:t>
      </w:r>
      <w:hyperlink r:id="rId27" w:tooltip="Enexis" w:history="1">
        <w:r w:rsidRPr="00990046">
          <w:rPr>
            <w:rFonts w:eastAsiaTheme="minorEastAsia"/>
            <w:shd w:val="clear" w:color="auto" w:fill="FFFFFF"/>
            <w:lang w:eastAsia="nl-NL"/>
          </w:rPr>
          <w:t xml:space="preserve">Netbeheerder </w:t>
        </w:r>
        <w:proofErr w:type="spellStart"/>
        <w:r w:rsidRPr="00990046">
          <w:rPr>
            <w:rFonts w:eastAsiaTheme="minorEastAsia"/>
            <w:shd w:val="clear" w:color="auto" w:fill="FFFFFF"/>
            <w:lang w:eastAsia="nl-NL"/>
          </w:rPr>
          <w:t>Enexis</w:t>
        </w:r>
        <w:proofErr w:type="spellEnd"/>
      </w:hyperlink>
    </w:p>
    <w:p w14:paraId="20F0B0EF" w14:textId="77777777" w:rsidR="00FA65D6" w:rsidRPr="00D572CD" w:rsidRDefault="00FA65D6" w:rsidP="007C1EC9">
      <w:pPr>
        <w:spacing w:after="0" w:line="240" w:lineRule="auto"/>
        <w:rPr>
          <w:shd w:val="clear" w:color="auto" w:fill="FFFFFF"/>
        </w:rPr>
      </w:pPr>
    </w:p>
    <w:p w14:paraId="433488A2" w14:textId="2B447FA7" w:rsidR="00C654F3" w:rsidRPr="00D572CD" w:rsidRDefault="00716CA7" w:rsidP="00C654F3">
      <w:pPr>
        <w:spacing w:after="0" w:line="240" w:lineRule="auto"/>
        <w:rPr>
          <w:shd w:val="clear" w:color="auto" w:fill="FFFFFF"/>
        </w:rPr>
      </w:pPr>
      <w:r w:rsidRPr="00D572CD">
        <w:rPr>
          <w:shd w:val="clear" w:color="auto" w:fill="FFFFFF"/>
        </w:rPr>
        <w:t xml:space="preserve">De Rijksdienst van Ondernemend Nederland </w:t>
      </w:r>
      <w:r w:rsidR="008C04AB" w:rsidRPr="00D572CD">
        <w:rPr>
          <w:shd w:val="clear" w:color="auto" w:fill="FFFFFF"/>
        </w:rPr>
        <w:t xml:space="preserve">(RVO, 2019) </w:t>
      </w:r>
      <w:r w:rsidRPr="00D572CD">
        <w:rPr>
          <w:shd w:val="clear" w:color="auto" w:fill="FFFFFF"/>
        </w:rPr>
        <w:t>voeg</w:t>
      </w:r>
      <w:r w:rsidR="00C32387" w:rsidRPr="00D572CD">
        <w:rPr>
          <w:shd w:val="clear" w:color="auto" w:fill="FFFFFF"/>
        </w:rPr>
        <w:t>t</w:t>
      </w:r>
      <w:r w:rsidRPr="00D572CD">
        <w:rPr>
          <w:shd w:val="clear" w:color="auto" w:fill="FFFFFF"/>
        </w:rPr>
        <w:t xml:space="preserve"> de volgende 3 partijen </w:t>
      </w:r>
      <w:r w:rsidR="00C32387" w:rsidRPr="00D572CD">
        <w:rPr>
          <w:shd w:val="clear" w:color="auto" w:fill="FFFFFF"/>
        </w:rPr>
        <w:t>aan de voorgaande partijen</w:t>
      </w:r>
      <w:r w:rsidRPr="00D572CD">
        <w:rPr>
          <w:shd w:val="clear" w:color="auto" w:fill="FFFFFF"/>
        </w:rPr>
        <w:t xml:space="preserve"> toe:</w:t>
      </w:r>
    </w:p>
    <w:p w14:paraId="25DE8DB9" w14:textId="1CAAD64E" w:rsidR="006C6C42" w:rsidRPr="006C6C42" w:rsidRDefault="00F632AC" w:rsidP="006C6C42">
      <w:pPr>
        <w:numPr>
          <w:ilvl w:val="0"/>
          <w:numId w:val="6"/>
        </w:numPr>
        <w:spacing w:after="0" w:line="240" w:lineRule="auto"/>
      </w:pPr>
      <w:r w:rsidRPr="00D572CD">
        <w:rPr>
          <w:b/>
          <w:bCs/>
        </w:rPr>
        <w:t>Laadpunt- en locatie-eigena</w:t>
      </w:r>
      <w:r w:rsidR="00F46C59" w:rsidRPr="00D572CD">
        <w:rPr>
          <w:b/>
          <w:bCs/>
        </w:rPr>
        <w:t>ren</w:t>
      </w:r>
      <w:r w:rsidRPr="00D572CD">
        <w:t xml:space="preserve"> </w:t>
      </w:r>
      <w:r w:rsidR="00474192" w:rsidRPr="00D572CD">
        <w:rPr>
          <w:b/>
          <w:bCs/>
        </w:rPr>
        <w:t>private grond</w:t>
      </w:r>
      <w:r w:rsidR="00474192" w:rsidRPr="00D572CD">
        <w:t xml:space="preserve"> </w:t>
      </w:r>
      <w:r w:rsidRPr="00D572CD">
        <w:t xml:space="preserve">- </w:t>
      </w:r>
      <w:r w:rsidR="007B663E" w:rsidRPr="00DA5318">
        <w:t xml:space="preserve">De </w:t>
      </w:r>
      <w:r w:rsidR="007B663E">
        <w:t xml:space="preserve">eigenaar van de laadlocatie </w:t>
      </w:r>
      <w:r w:rsidR="006C6C42" w:rsidRPr="006C6C42">
        <w:t>is de partij die eigenaar is van de locatie en vaak ook van de laadpunten. Afhankelijk van de locatie (privaat of publiek) wordt de stroom op het laadpunt verzorg</w:t>
      </w:r>
      <w:r w:rsidR="00ED0FC4">
        <w:t>d</w:t>
      </w:r>
      <w:r w:rsidR="006C6C42" w:rsidRPr="006C6C42">
        <w:t xml:space="preserve"> door de locatie-eigenaar of de CPO. De laad locatie-eigenaar kan bijvoorbeeld de gemeente zijn, een oplaadpunt naast een woning, maar ook een oplaadpunt op de parkeerplaats van bijvoorbeeld Albert Heijn of McDonalds. Als particulier mag </w:t>
      </w:r>
      <w:r w:rsidR="00DB3996">
        <w:t>er z</w:t>
      </w:r>
      <w:r w:rsidR="006C6C42" w:rsidRPr="006C6C42">
        <w:t xml:space="preserve">onder enige restrictie een laadpaal op eigen terrein </w:t>
      </w:r>
      <w:r w:rsidR="00DB3996">
        <w:t>geplaatst worden</w:t>
      </w:r>
      <w:r w:rsidR="006C6C42" w:rsidRPr="006C6C42">
        <w:t xml:space="preserve"> (</w:t>
      </w:r>
      <w:proofErr w:type="spellStart"/>
      <w:r w:rsidR="006C6C42" w:rsidRPr="006C6C42">
        <w:t>Groenopladen</w:t>
      </w:r>
      <w:proofErr w:type="spellEnd"/>
      <w:r w:rsidR="006C6C42" w:rsidRPr="006C6C42">
        <w:t xml:space="preserve">, 2020). Dit kunnen dus particulieren zijn, maar ook ondernemingen met een stuk eigen grond. </w:t>
      </w:r>
    </w:p>
    <w:p w14:paraId="0301A592" w14:textId="65EFABD3" w:rsidR="009C5F69" w:rsidRPr="00D572CD" w:rsidRDefault="009C5F69" w:rsidP="006C6C42">
      <w:pPr>
        <w:spacing w:after="0" w:line="240" w:lineRule="auto"/>
        <w:ind w:left="720"/>
        <w:rPr>
          <w:shd w:val="clear" w:color="auto" w:fill="FFFFFF"/>
        </w:rPr>
      </w:pPr>
    </w:p>
    <w:p w14:paraId="78499D7B" w14:textId="36D061FA" w:rsidR="001A0731" w:rsidRPr="00F92A5A" w:rsidRDefault="00F632AC" w:rsidP="001A0731">
      <w:pPr>
        <w:numPr>
          <w:ilvl w:val="0"/>
          <w:numId w:val="6"/>
        </w:numPr>
        <w:spacing w:after="0" w:line="240" w:lineRule="auto"/>
        <w:rPr>
          <w:shd w:val="clear" w:color="auto" w:fill="FFFFFF"/>
        </w:rPr>
      </w:pPr>
      <w:r w:rsidRPr="00D572CD">
        <w:rPr>
          <w:b/>
          <w:bCs/>
        </w:rPr>
        <w:t>Landelijke</w:t>
      </w:r>
      <w:r w:rsidRPr="00D572CD">
        <w:rPr>
          <w:b/>
          <w:bCs/>
          <w:shd w:val="clear" w:color="auto" w:fill="FFFFFF"/>
        </w:rPr>
        <w:t xml:space="preserve"> </w:t>
      </w:r>
      <w:r w:rsidR="008422B5" w:rsidRPr="00D572CD">
        <w:rPr>
          <w:b/>
          <w:bCs/>
        </w:rPr>
        <w:t>net</w:t>
      </w:r>
      <w:r w:rsidRPr="00D572CD">
        <w:rPr>
          <w:b/>
          <w:bCs/>
        </w:rPr>
        <w:t>beheerder</w:t>
      </w:r>
      <w:r w:rsidR="00F46C59" w:rsidRPr="00D572CD">
        <w:rPr>
          <w:b/>
          <w:bCs/>
        </w:rPr>
        <w:t>s</w:t>
      </w:r>
      <w:r w:rsidRPr="00D572CD">
        <w:rPr>
          <w:b/>
          <w:bCs/>
        </w:rPr>
        <w:t xml:space="preserve"> - Transport System Operator</w:t>
      </w:r>
      <w:r w:rsidR="00F46C59" w:rsidRPr="00D572CD">
        <w:rPr>
          <w:b/>
          <w:bCs/>
        </w:rPr>
        <w:t>s</w:t>
      </w:r>
      <w:r w:rsidRPr="00D572CD">
        <w:rPr>
          <w:b/>
          <w:bCs/>
        </w:rPr>
        <w:t xml:space="preserve"> (TSO)</w:t>
      </w:r>
      <w:r w:rsidRPr="00D572CD">
        <w:t xml:space="preserve"> - De landelijke </w:t>
      </w:r>
      <w:r w:rsidR="008422B5" w:rsidRPr="00D572CD">
        <w:t>net</w:t>
      </w:r>
      <w:r w:rsidRPr="00D572CD">
        <w:t xml:space="preserve">beheerder is verantwoordelijk voor een stabiele werking van het hoogspanning stroomnet via een transportnet in een geografisch gebied. Dit is inclusief de organisatie van de fysieke balans van het net. </w:t>
      </w:r>
      <w:r w:rsidR="00BE1628" w:rsidRPr="00D572CD">
        <w:t xml:space="preserve">De landelijke netbeheerders moeten een meerderheidsbelang van de overheid </w:t>
      </w:r>
      <w:r w:rsidR="003B4EB9" w:rsidRPr="00D572CD">
        <w:t xml:space="preserve">hebben. </w:t>
      </w:r>
      <w:r w:rsidRPr="00D572CD">
        <w:t xml:space="preserve">De systeembeheerder bepaalt en is verantwoordelijk voor grensoverschrijdende capaciteit en – uitwisselingen. Als </w:t>
      </w:r>
      <w:r w:rsidR="004C7928" w:rsidRPr="00D572CD">
        <w:t>het</w:t>
      </w:r>
      <w:r w:rsidRPr="00D572CD">
        <w:t xml:space="preserve"> nodig </w:t>
      </w:r>
      <w:r w:rsidR="004C7928" w:rsidRPr="00D572CD">
        <w:t>is</w:t>
      </w:r>
      <w:r w:rsidRPr="00D572CD">
        <w:t xml:space="preserve"> kan de TSO de toegewezen capaciteit verminderen om operationele stabiliteit te garanderen.</w:t>
      </w:r>
      <w:r w:rsidR="0092275E" w:rsidRPr="00D572CD">
        <w:t xml:space="preserve"> Dit kan bijvoorbeeld gebeuren</w:t>
      </w:r>
      <w:r w:rsidR="00D26FC6" w:rsidRPr="00D572CD">
        <w:t xml:space="preserve"> wanneer </w:t>
      </w:r>
      <w:r w:rsidR="00376B8A" w:rsidRPr="00D572CD">
        <w:t xml:space="preserve">iedereen tegelijk zijn </w:t>
      </w:r>
      <w:r w:rsidR="006F0918" w:rsidRPr="00D572CD">
        <w:t>EV in het stopcontact steekt</w:t>
      </w:r>
      <w:r w:rsidR="001171B1">
        <w:t>. D</w:t>
      </w:r>
      <w:r w:rsidR="006F0918" w:rsidRPr="00D572CD">
        <w:t>an zal de capaciteit voor dit deel van het net toe moeten nemen.</w:t>
      </w:r>
      <w:r w:rsidR="00E62EF2" w:rsidRPr="00D572CD">
        <w:br/>
      </w:r>
      <w:r w:rsidR="00E62EF2" w:rsidRPr="00D572CD">
        <w:br/>
        <w:t xml:space="preserve">Het werk van een regionale netbeheerder valt veelal samen met dat van de zevende partij in de keten, de landelijke netbeheerder. Een extra activiteit waar </w:t>
      </w:r>
      <w:r w:rsidR="0087650A">
        <w:t>de landelijke netbeheerder</w:t>
      </w:r>
      <w:r w:rsidR="00E62EF2" w:rsidRPr="00D572CD">
        <w:t xml:space="preserve"> zich mee bezig houd</w:t>
      </w:r>
      <w:r w:rsidR="00037362" w:rsidRPr="00D572CD">
        <w:t>t</w:t>
      </w:r>
      <w:r w:rsidR="00E62EF2" w:rsidRPr="00D572CD">
        <w:t xml:space="preserve"> is bijvoorbeeld grensoverschrijdende capaciteit van het net. Daarnaast is dit een soort overkoepelende autoriteit voor de regionale netbeheerders.</w:t>
      </w:r>
    </w:p>
    <w:p w14:paraId="7ADBA6F1" w14:textId="77777777" w:rsidR="00F92A5A" w:rsidRDefault="00F92A5A" w:rsidP="00F92A5A">
      <w:pPr>
        <w:spacing w:after="0" w:line="240" w:lineRule="auto"/>
        <w:rPr>
          <w:shd w:val="clear" w:color="auto" w:fill="FFFFFF"/>
        </w:rPr>
      </w:pPr>
    </w:p>
    <w:p w14:paraId="3D19A1E7" w14:textId="69CCC0D3" w:rsidR="00F92A5A" w:rsidRPr="00DA5318" w:rsidRDefault="00F92A5A" w:rsidP="00F92A5A">
      <w:pPr>
        <w:spacing w:after="0" w:line="240" w:lineRule="auto"/>
        <w:ind w:left="708"/>
        <w:rPr>
          <w:shd w:val="clear" w:color="auto" w:fill="FFFFFF"/>
        </w:rPr>
      </w:pPr>
      <w:r w:rsidRPr="00F76A2B">
        <w:rPr>
          <w:shd w:val="clear" w:color="auto" w:fill="FFFFFF"/>
        </w:rPr>
        <w:t>In Nederland zijn er twee landelijke netbeheerders: </w:t>
      </w:r>
      <w:proofErr w:type="spellStart"/>
      <w:r w:rsidR="004E524E">
        <w:fldChar w:fldCharType="begin"/>
      </w:r>
      <w:r w:rsidR="004E524E">
        <w:instrText xml:space="preserve"> HYPERLINK "https://www.minder.nl/netbeheerders/tennet" \o "TenneT" </w:instrText>
      </w:r>
      <w:r w:rsidR="004E524E">
        <w:fldChar w:fldCharType="separate"/>
      </w:r>
      <w:r w:rsidRPr="00F76A2B">
        <w:rPr>
          <w:shd w:val="clear" w:color="auto" w:fill="FFFFFF"/>
        </w:rPr>
        <w:t>TenneT</w:t>
      </w:r>
      <w:proofErr w:type="spellEnd"/>
      <w:r w:rsidR="004E524E">
        <w:rPr>
          <w:shd w:val="clear" w:color="auto" w:fill="FFFFFF"/>
        </w:rPr>
        <w:fldChar w:fldCharType="end"/>
      </w:r>
      <w:r w:rsidRPr="00F76A2B">
        <w:rPr>
          <w:shd w:val="clear" w:color="auto" w:fill="FFFFFF"/>
        </w:rPr>
        <w:t> en </w:t>
      </w:r>
      <w:hyperlink r:id="rId28" w:tooltip="Gasunie Transport Services" w:history="1">
        <w:r w:rsidRPr="00F76A2B">
          <w:rPr>
            <w:shd w:val="clear" w:color="auto" w:fill="FFFFFF"/>
          </w:rPr>
          <w:t>Gas Transport Service (GTS)</w:t>
        </w:r>
      </w:hyperlink>
      <w:r w:rsidRPr="00F76A2B">
        <w:rPr>
          <w:shd w:val="clear" w:color="auto" w:fill="FFFFFF"/>
        </w:rPr>
        <w:t xml:space="preserve">. </w:t>
      </w:r>
      <w:proofErr w:type="spellStart"/>
      <w:r w:rsidRPr="00F76A2B">
        <w:rPr>
          <w:shd w:val="clear" w:color="auto" w:fill="FFFFFF"/>
        </w:rPr>
        <w:t>TenneT</w:t>
      </w:r>
      <w:proofErr w:type="spellEnd"/>
      <w:r w:rsidRPr="00F76A2B">
        <w:rPr>
          <w:shd w:val="clear" w:color="auto" w:fill="FFFFFF"/>
        </w:rPr>
        <w:t xml:space="preserve"> verzorgt het landelijke hoogspanningsnet en GTS het landelijke gastransportnet. </w:t>
      </w:r>
    </w:p>
    <w:p w14:paraId="375136B8" w14:textId="77777777" w:rsidR="004C7928" w:rsidRPr="00D572CD" w:rsidRDefault="004C7928" w:rsidP="004C7928">
      <w:pPr>
        <w:spacing w:after="0" w:line="240" w:lineRule="auto"/>
        <w:rPr>
          <w:shd w:val="clear" w:color="auto" w:fill="FFFFFF"/>
        </w:rPr>
      </w:pPr>
    </w:p>
    <w:p w14:paraId="6B90D856" w14:textId="015B3EBC" w:rsidR="00EA0C99" w:rsidRPr="00A228A2" w:rsidRDefault="00DA5318" w:rsidP="00EA0C99">
      <w:pPr>
        <w:numPr>
          <w:ilvl w:val="0"/>
          <w:numId w:val="6"/>
        </w:numPr>
        <w:spacing w:after="0" w:line="240" w:lineRule="auto"/>
        <w:rPr>
          <w:shd w:val="clear" w:color="auto" w:fill="FFFFFF"/>
        </w:rPr>
      </w:pPr>
      <w:r w:rsidRPr="00D572CD">
        <w:rPr>
          <w:b/>
          <w:bCs/>
        </w:rPr>
        <w:t>Roaming-hubs</w:t>
      </w:r>
      <w:r w:rsidRPr="00D572CD">
        <w:t xml:space="preserve"> </w:t>
      </w:r>
      <w:r w:rsidR="00B22859" w:rsidRPr="00D572CD">
        <w:t>–</w:t>
      </w:r>
      <w:r w:rsidR="0087650A">
        <w:rPr>
          <w:b/>
          <w:bCs/>
        </w:rPr>
        <w:t xml:space="preserve"> </w:t>
      </w:r>
      <w:r w:rsidR="0061374C" w:rsidRPr="0061374C">
        <w:t xml:space="preserve">Zij </w:t>
      </w:r>
      <w:r w:rsidR="00C20D28">
        <w:t>v</w:t>
      </w:r>
      <w:r w:rsidRPr="00D572CD">
        <w:t xml:space="preserve">erbinden verschillende marktspelers </w:t>
      </w:r>
      <w:r w:rsidR="0061374C">
        <w:t xml:space="preserve">met elkaar </w:t>
      </w:r>
      <w:r w:rsidRPr="00D572CD">
        <w:t xml:space="preserve">om een digitaal en grensoverschrijdend laadnetwerk voor elektrische voertuigen te creëren. </w:t>
      </w:r>
      <w:r w:rsidR="00E62EF2" w:rsidRPr="00D572CD">
        <w:br/>
      </w:r>
      <w:r w:rsidR="00E62EF2" w:rsidRPr="00D572CD">
        <w:br/>
      </w:r>
      <w:r w:rsidR="005138B1" w:rsidRPr="00D572CD">
        <w:t>Roaming</w:t>
      </w:r>
      <w:r w:rsidR="0061374C">
        <w:t>-</w:t>
      </w:r>
      <w:r w:rsidR="005138B1" w:rsidRPr="00D572CD">
        <w:t xml:space="preserve">hubs vervullen een </w:t>
      </w:r>
      <w:r w:rsidR="006F6902">
        <w:t>soort</w:t>
      </w:r>
      <w:r w:rsidR="005138B1" w:rsidRPr="00D572CD">
        <w:t>gelijke rol als een MSP</w:t>
      </w:r>
      <w:r w:rsidR="006F6902">
        <w:t xml:space="preserve">, echter zijn de </w:t>
      </w:r>
      <w:proofErr w:type="spellStart"/>
      <w:r w:rsidR="006F6902">
        <w:t>roaming</w:t>
      </w:r>
      <w:proofErr w:type="spellEnd"/>
      <w:r w:rsidR="006F6902">
        <w:t>-hubs</w:t>
      </w:r>
      <w:r w:rsidR="005138B1" w:rsidRPr="00D572CD">
        <w:t xml:space="preserve"> internationaal</w:t>
      </w:r>
      <w:r w:rsidR="006F6902">
        <w:t xml:space="preserve"> actief</w:t>
      </w:r>
      <w:r w:rsidR="005138B1" w:rsidRPr="00D572CD">
        <w:t xml:space="preserve">. Een </w:t>
      </w:r>
      <w:proofErr w:type="spellStart"/>
      <w:r w:rsidR="005138B1" w:rsidRPr="00D572CD">
        <w:t>roaming</w:t>
      </w:r>
      <w:proofErr w:type="spellEnd"/>
      <w:r w:rsidR="002776ED">
        <w:t>-</w:t>
      </w:r>
      <w:r w:rsidR="005138B1" w:rsidRPr="00D572CD">
        <w:t>hub probeert een Europees dekkend laadnetwerk aan te leggen door verschillende CPO’s en MSP’s te verbinden met elkaar.</w:t>
      </w:r>
    </w:p>
    <w:p w14:paraId="79DF42BD" w14:textId="77777777" w:rsidR="00A228A2" w:rsidRDefault="00A228A2" w:rsidP="00A228A2">
      <w:pPr>
        <w:spacing w:after="0" w:line="240" w:lineRule="auto"/>
        <w:rPr>
          <w:shd w:val="clear" w:color="auto" w:fill="FFFFFF"/>
        </w:rPr>
      </w:pPr>
    </w:p>
    <w:p w14:paraId="0548257C" w14:textId="77777777" w:rsidR="00A228A2" w:rsidRDefault="00A228A2" w:rsidP="00A228A2">
      <w:pPr>
        <w:spacing w:after="0" w:line="240" w:lineRule="auto"/>
        <w:ind w:left="708"/>
        <w:rPr>
          <w:shd w:val="clear" w:color="auto" w:fill="FFFFFF"/>
        </w:rPr>
      </w:pPr>
      <w:r w:rsidRPr="00D86654">
        <w:rPr>
          <w:shd w:val="clear" w:color="auto" w:fill="FFFFFF"/>
        </w:rPr>
        <w:t xml:space="preserve">Er bestaan organisaties die hun grote netwerk inzetten voor samenwerking zoals </w:t>
      </w:r>
      <w:proofErr w:type="spellStart"/>
      <w:r w:rsidRPr="00D86654">
        <w:rPr>
          <w:shd w:val="clear" w:color="auto" w:fill="FFFFFF"/>
        </w:rPr>
        <w:t>Elaad</w:t>
      </w:r>
      <w:proofErr w:type="spellEnd"/>
      <w:r w:rsidRPr="00D86654">
        <w:rPr>
          <w:shd w:val="clear" w:color="auto" w:fill="FFFFFF"/>
        </w:rPr>
        <w:t xml:space="preserve"> en </w:t>
      </w:r>
      <w:proofErr w:type="spellStart"/>
      <w:r w:rsidRPr="00D86654">
        <w:rPr>
          <w:shd w:val="clear" w:color="auto" w:fill="FFFFFF"/>
        </w:rPr>
        <w:t>eViolin</w:t>
      </w:r>
      <w:proofErr w:type="spellEnd"/>
      <w:r w:rsidRPr="00D86654">
        <w:rPr>
          <w:shd w:val="clear" w:color="auto" w:fill="FFFFFF"/>
        </w:rPr>
        <w:t>.</w:t>
      </w:r>
      <w:r w:rsidRPr="00DE4681">
        <w:rPr>
          <w:shd w:val="clear" w:color="auto" w:fill="FFFFFF"/>
        </w:rPr>
        <w:t xml:space="preserve"> </w:t>
      </w:r>
      <w:r>
        <w:rPr>
          <w:shd w:val="clear" w:color="auto" w:fill="FFFFFF"/>
        </w:rPr>
        <w:t xml:space="preserve"> </w:t>
      </w:r>
      <w:proofErr w:type="spellStart"/>
      <w:r w:rsidRPr="00EE6461">
        <w:rPr>
          <w:shd w:val="clear" w:color="auto" w:fill="FFFFFF"/>
        </w:rPr>
        <w:t>eViolin</w:t>
      </w:r>
      <w:proofErr w:type="spellEnd"/>
      <w:r w:rsidRPr="00EE6461">
        <w:rPr>
          <w:shd w:val="clear" w:color="auto" w:fill="FFFFFF"/>
        </w:rPr>
        <w:t xml:space="preserve"> bijvoorbeeld is door laadpuntexploitanten en laaddienstverleners opgericht met het doel om algemene toegankelijkheid van laadpunten in commerciële en technische zin mogelijk te maken in de publiek toegankelijke ruimte.</w:t>
      </w:r>
      <w:r>
        <w:rPr>
          <w:rFonts w:ascii="Helvetica" w:hAnsi="Helvetica"/>
          <w:color w:val="666666"/>
          <w:sz w:val="23"/>
          <w:szCs w:val="23"/>
          <w:shd w:val="clear" w:color="auto" w:fill="FFFFFF"/>
        </w:rPr>
        <w:t> </w:t>
      </w:r>
    </w:p>
    <w:p w14:paraId="715FDA57" w14:textId="77777777" w:rsidR="00A228A2" w:rsidRPr="00525A6D" w:rsidRDefault="00A228A2" w:rsidP="00A228A2">
      <w:pPr>
        <w:spacing w:after="0" w:line="240" w:lineRule="auto"/>
        <w:rPr>
          <w:shd w:val="clear" w:color="auto" w:fill="FFFFFF"/>
        </w:rPr>
      </w:pPr>
    </w:p>
    <w:p w14:paraId="5E5F36CC" w14:textId="152CE7DC" w:rsidR="00525A6D" w:rsidRPr="00D572CD" w:rsidRDefault="00525A6D" w:rsidP="00525A6D">
      <w:pPr>
        <w:spacing w:after="0" w:line="240" w:lineRule="auto"/>
        <w:rPr>
          <w:shd w:val="clear" w:color="auto" w:fill="FFFFFF"/>
        </w:rPr>
      </w:pPr>
    </w:p>
    <w:p w14:paraId="4B401EFA" w14:textId="102121D6" w:rsidR="00C85CAA" w:rsidRPr="00D572CD" w:rsidRDefault="00922293" w:rsidP="00525A6D">
      <w:pPr>
        <w:spacing w:after="0" w:line="240" w:lineRule="auto"/>
        <w:rPr>
          <w:shd w:val="clear" w:color="auto" w:fill="FFFFFF"/>
        </w:rPr>
      </w:pPr>
      <w:r>
        <w:rPr>
          <w:shd w:val="clear" w:color="auto" w:fill="FFFFFF"/>
        </w:rPr>
        <w:t>De studenten voegen</w:t>
      </w:r>
      <w:r w:rsidR="008F2738" w:rsidRPr="00D572CD">
        <w:rPr>
          <w:shd w:val="clear" w:color="auto" w:fill="FFFFFF"/>
        </w:rPr>
        <w:t xml:space="preserve"> op basis van </w:t>
      </w:r>
      <w:r w:rsidR="003C173A" w:rsidRPr="00D572CD">
        <w:rPr>
          <w:shd w:val="clear" w:color="auto" w:fill="FFFFFF"/>
        </w:rPr>
        <w:t xml:space="preserve">gesprekken en de stakeholdersanalyse de volgende partijen toe aan </w:t>
      </w:r>
      <w:r w:rsidR="008C250B" w:rsidRPr="00D572CD">
        <w:rPr>
          <w:shd w:val="clear" w:color="auto" w:fill="FFFFFF"/>
        </w:rPr>
        <w:t xml:space="preserve">de </w:t>
      </w:r>
      <w:r w:rsidR="00173F2E" w:rsidRPr="00D572CD">
        <w:rPr>
          <w:shd w:val="clear" w:color="auto" w:fill="FFFFFF"/>
        </w:rPr>
        <w:t>lijst</w:t>
      </w:r>
      <w:r w:rsidR="0071402B" w:rsidRPr="00D572CD">
        <w:rPr>
          <w:shd w:val="clear" w:color="auto" w:fill="FFFFFF"/>
        </w:rPr>
        <w:t xml:space="preserve"> van partijen:</w:t>
      </w:r>
    </w:p>
    <w:p w14:paraId="78033EDE" w14:textId="4A902D54" w:rsidR="00EA0C99" w:rsidRPr="00A228A2" w:rsidRDefault="00E82383" w:rsidP="00EA0C99">
      <w:pPr>
        <w:pStyle w:val="ListParagraph"/>
        <w:numPr>
          <w:ilvl w:val="0"/>
          <w:numId w:val="6"/>
        </w:numPr>
        <w:spacing w:after="0" w:line="240" w:lineRule="auto"/>
        <w:rPr>
          <w:shd w:val="clear" w:color="auto" w:fill="FFFFFF"/>
        </w:rPr>
      </w:pPr>
      <w:r w:rsidRPr="00D572CD">
        <w:rPr>
          <w:b/>
          <w:bCs/>
          <w:shd w:val="clear" w:color="auto" w:fill="FFFFFF"/>
        </w:rPr>
        <w:t>Consumentenbeschermers</w:t>
      </w:r>
      <w:r w:rsidR="00C476DB" w:rsidRPr="00D572CD">
        <w:rPr>
          <w:b/>
          <w:bCs/>
          <w:shd w:val="clear" w:color="auto" w:fill="FFFFFF"/>
        </w:rPr>
        <w:t xml:space="preserve"> –</w:t>
      </w:r>
      <w:r w:rsidR="00C476DB" w:rsidRPr="00D572CD">
        <w:rPr>
          <w:shd w:val="clear" w:color="auto" w:fill="FFFFFF"/>
        </w:rPr>
        <w:t xml:space="preserve"> </w:t>
      </w:r>
      <w:r w:rsidR="00020181" w:rsidRPr="00D572CD">
        <w:rPr>
          <w:shd w:val="clear" w:color="auto" w:fill="FFFFFF"/>
        </w:rPr>
        <w:t>P</w:t>
      </w:r>
      <w:r w:rsidR="001E16EB" w:rsidRPr="00D572CD">
        <w:rPr>
          <w:shd w:val="clear" w:color="auto" w:fill="FFFFFF"/>
        </w:rPr>
        <w:t xml:space="preserve">artijen die </w:t>
      </w:r>
      <w:r w:rsidR="004F29E5" w:rsidRPr="00D572CD">
        <w:rPr>
          <w:shd w:val="clear" w:color="auto" w:fill="FFFFFF"/>
        </w:rPr>
        <w:t>zonder winstoogmerk opkomen voor de belangen van de consument</w:t>
      </w:r>
      <w:r w:rsidR="003F4E73" w:rsidRPr="00D572CD">
        <w:rPr>
          <w:shd w:val="clear" w:color="auto" w:fill="FFFFFF"/>
        </w:rPr>
        <w:t xml:space="preserve"> op het gebied van elektrisch laden/rijden. </w:t>
      </w:r>
      <w:r w:rsidR="003F4E73" w:rsidRPr="00D572CD">
        <w:t xml:space="preserve">Vaak zijn dit </w:t>
      </w:r>
      <w:proofErr w:type="spellStart"/>
      <w:r w:rsidR="00B237F4">
        <w:t>NG</w:t>
      </w:r>
      <w:r w:rsidR="005D3CDC">
        <w:t>O</w:t>
      </w:r>
      <w:r w:rsidR="003F4E73" w:rsidRPr="00D572CD">
        <w:t>’s</w:t>
      </w:r>
      <w:proofErr w:type="spellEnd"/>
      <w:r w:rsidR="003F4E73" w:rsidRPr="00D572CD">
        <w:t xml:space="preserve"> die worden ondersteunt door mensen vanuit de branche die zich vrijwillig inzetten om de consument</w:t>
      </w:r>
      <w:r w:rsidR="004F29E5" w:rsidRPr="00D572CD">
        <w:t xml:space="preserve"> te </w:t>
      </w:r>
      <w:r w:rsidR="003F4E73" w:rsidRPr="00D572CD">
        <w:t>helpen</w:t>
      </w:r>
      <w:r w:rsidR="00AA4E5A">
        <w:t>. D</w:t>
      </w:r>
      <w:r w:rsidR="003F4E73" w:rsidRPr="00D572CD">
        <w:t>enk hierbij</w:t>
      </w:r>
      <w:r w:rsidR="004F29E5" w:rsidRPr="00D572CD">
        <w:t xml:space="preserve"> </w:t>
      </w:r>
      <w:r w:rsidR="004F29E5" w:rsidRPr="00D572CD">
        <w:rPr>
          <w:shd w:val="clear" w:color="auto" w:fill="FFFFFF"/>
        </w:rPr>
        <w:t xml:space="preserve">aan </w:t>
      </w:r>
      <w:r w:rsidR="00020181" w:rsidRPr="00D572CD">
        <w:rPr>
          <w:shd w:val="clear" w:color="auto" w:fill="FFFFFF"/>
        </w:rPr>
        <w:t xml:space="preserve">de consumentenbond, </w:t>
      </w:r>
      <w:r w:rsidR="0005690B" w:rsidRPr="00D572CD">
        <w:rPr>
          <w:shd w:val="clear" w:color="auto" w:fill="FFFFFF"/>
        </w:rPr>
        <w:t>consumentenprogramma’s zoals Kassa,</w:t>
      </w:r>
      <w:r w:rsidR="00540141" w:rsidRPr="00D572CD">
        <w:rPr>
          <w:shd w:val="clear" w:color="auto" w:fill="FFFFFF"/>
        </w:rPr>
        <w:t xml:space="preserve"> </w:t>
      </w:r>
      <w:r w:rsidR="00686E16" w:rsidRPr="00D572CD">
        <w:rPr>
          <w:shd w:val="clear" w:color="auto" w:fill="FFFFFF"/>
        </w:rPr>
        <w:t>onderzoekspartijen zoals ACM</w:t>
      </w:r>
      <w:r w:rsidR="004431DD" w:rsidRPr="00D572CD">
        <w:rPr>
          <w:shd w:val="clear" w:color="auto" w:fill="FFFFFF"/>
        </w:rPr>
        <w:t xml:space="preserve"> en de bouwers van </w:t>
      </w:r>
      <w:r w:rsidR="00465CCA">
        <w:rPr>
          <w:shd w:val="clear" w:color="auto" w:fill="FFFFFF"/>
        </w:rPr>
        <w:t>applicaties</w:t>
      </w:r>
      <w:r w:rsidR="004431DD" w:rsidRPr="00D572CD">
        <w:rPr>
          <w:shd w:val="clear" w:color="auto" w:fill="FFFFFF"/>
        </w:rPr>
        <w:t xml:space="preserve"> die niet gebonden zijn aan een </w:t>
      </w:r>
      <w:r w:rsidR="00F95842" w:rsidRPr="00D572CD">
        <w:rPr>
          <w:shd w:val="clear" w:color="auto" w:fill="FFFFFF"/>
        </w:rPr>
        <w:t>MSP</w:t>
      </w:r>
      <w:r w:rsidR="00854440" w:rsidRPr="00D572CD">
        <w:rPr>
          <w:shd w:val="clear" w:color="auto" w:fill="FFFFFF"/>
        </w:rPr>
        <w:t>.</w:t>
      </w:r>
      <w:r w:rsidR="003F4E73" w:rsidRPr="00D572CD">
        <w:rPr>
          <w:shd w:val="clear" w:color="auto" w:fill="FFFFFF"/>
        </w:rPr>
        <w:t xml:space="preserve"> </w:t>
      </w:r>
      <w:r w:rsidR="005138B1" w:rsidRPr="00D572CD">
        <w:rPr>
          <w:shd w:val="clear" w:color="auto" w:fill="FFFFFF"/>
        </w:rPr>
        <w:br/>
      </w:r>
      <w:r w:rsidR="005138B1" w:rsidRPr="00D572CD">
        <w:rPr>
          <w:shd w:val="clear" w:color="auto" w:fill="FFFFFF"/>
        </w:rPr>
        <w:br/>
      </w:r>
      <w:r w:rsidR="00545E8E" w:rsidRPr="00D572CD">
        <w:t xml:space="preserve">Consumentenbeschermers nemen de </w:t>
      </w:r>
      <w:r w:rsidR="008F1746" w:rsidRPr="008F1746">
        <w:t>één</w:t>
      </w:r>
      <w:r w:rsidR="00545E8E" w:rsidRPr="00D572CD">
        <w:t xml:space="preserve"> na laatste plaats in</w:t>
      </w:r>
      <w:r w:rsidR="00CD68B2" w:rsidRPr="00D572CD">
        <w:t>,</w:t>
      </w:r>
      <w:r w:rsidR="00545E8E" w:rsidRPr="00D572CD">
        <w:t xml:space="preserve"> in de keten</w:t>
      </w:r>
      <w:r w:rsidR="00CD68B2" w:rsidRPr="00D572CD">
        <w:t>. Z</w:t>
      </w:r>
      <w:r w:rsidR="00545E8E" w:rsidRPr="00D572CD">
        <w:t>ij proberen elektrische rijders te beschermen en wegwijs te maken in de markt van elektrisch rijden. Zo zetten zij zich bijvoorbeeld in voor transparantie in prijs.</w:t>
      </w:r>
      <w:r w:rsidR="0062131B" w:rsidRPr="00D572CD">
        <w:t xml:space="preserve"> Een recent voorbeeld van een succesvolle actie van een consumentbeschermer is bijvoorbeeld </w:t>
      </w:r>
      <w:r w:rsidR="00CD5478" w:rsidRPr="00D572CD">
        <w:t xml:space="preserve">de uitzending van het programma </w:t>
      </w:r>
      <w:r w:rsidR="008F1746" w:rsidRPr="008F1746">
        <w:t>Kassa. Dit programma heeft</w:t>
      </w:r>
      <w:r w:rsidR="00CD5478" w:rsidRPr="00D572CD">
        <w:t xml:space="preserve"> hiermee</w:t>
      </w:r>
      <w:r w:rsidR="00331B07" w:rsidRPr="00D572CD">
        <w:t xml:space="preserve"> licht geworpen op de wirwar van het </w:t>
      </w:r>
      <w:r w:rsidR="008F1746" w:rsidRPr="008F1746">
        <w:t>laadpasaanbod</w:t>
      </w:r>
      <w:r w:rsidR="00331B07" w:rsidRPr="00D572CD">
        <w:t>.</w:t>
      </w:r>
    </w:p>
    <w:p w14:paraId="223245DF" w14:textId="77777777" w:rsidR="000F6379" w:rsidRPr="00D572CD" w:rsidRDefault="000F6379" w:rsidP="000F6379">
      <w:pPr>
        <w:spacing w:after="0" w:line="240" w:lineRule="auto"/>
        <w:ind w:left="360"/>
        <w:rPr>
          <w:shd w:val="clear" w:color="auto" w:fill="FFFFFF"/>
        </w:rPr>
      </w:pPr>
    </w:p>
    <w:p w14:paraId="5E82DA12" w14:textId="0D1DC779" w:rsidR="00A946B1" w:rsidRPr="00A946B1" w:rsidRDefault="00F46C59" w:rsidP="00A946B1">
      <w:pPr>
        <w:pStyle w:val="ListParagraph"/>
        <w:numPr>
          <w:ilvl w:val="0"/>
          <w:numId w:val="6"/>
        </w:numPr>
        <w:spacing w:after="0" w:line="240" w:lineRule="auto"/>
        <w:rPr>
          <w:shd w:val="clear" w:color="auto" w:fill="FFFFFF"/>
        </w:rPr>
      </w:pPr>
      <w:r w:rsidRPr="00D572CD">
        <w:rPr>
          <w:b/>
          <w:bCs/>
          <w:shd w:val="clear" w:color="auto" w:fill="FFFFFF"/>
        </w:rPr>
        <w:t>Overheid</w:t>
      </w:r>
      <w:r w:rsidRPr="00D572CD">
        <w:rPr>
          <w:shd w:val="clear" w:color="auto" w:fill="FFFFFF"/>
        </w:rPr>
        <w:t xml:space="preserve"> – </w:t>
      </w:r>
      <w:r w:rsidR="00020181" w:rsidRPr="00D572CD">
        <w:rPr>
          <w:shd w:val="clear" w:color="auto" w:fill="FFFFFF"/>
        </w:rPr>
        <w:t>D</w:t>
      </w:r>
      <w:r w:rsidR="002E2ED4" w:rsidRPr="00D572CD">
        <w:rPr>
          <w:shd w:val="clear" w:color="auto" w:fill="FFFFFF"/>
        </w:rPr>
        <w:t>e overheid wil het gebruik van milieuvriendelijker vervoer stimuleren</w:t>
      </w:r>
      <w:r w:rsidR="00A946B1" w:rsidRPr="00A946B1">
        <w:rPr>
          <w:shd w:val="clear" w:color="auto" w:fill="FFFFFF"/>
        </w:rPr>
        <w:t>. Daarom</w:t>
      </w:r>
      <w:r w:rsidR="00050A91" w:rsidRPr="00D572CD">
        <w:rPr>
          <w:shd w:val="clear" w:color="auto" w:fill="FFFFFF"/>
        </w:rPr>
        <w:t xml:space="preserve"> maakt het </w:t>
      </w:r>
      <w:r w:rsidR="00DC17EF" w:rsidRPr="00D572CD">
        <w:rPr>
          <w:shd w:val="clear" w:color="auto" w:fill="FFFFFF"/>
        </w:rPr>
        <w:t xml:space="preserve">op Europees niveau </w:t>
      </w:r>
      <w:r w:rsidR="00050A91" w:rsidRPr="00D572CD">
        <w:rPr>
          <w:shd w:val="clear" w:color="auto" w:fill="FFFFFF"/>
        </w:rPr>
        <w:t xml:space="preserve">afspraken over </w:t>
      </w:r>
      <w:r w:rsidR="007B7236" w:rsidRPr="00D572CD">
        <w:rPr>
          <w:shd w:val="clear" w:color="auto" w:fill="FFFFFF"/>
        </w:rPr>
        <w:t>milieubeleid</w:t>
      </w:r>
      <w:r w:rsidR="00ED4C5E" w:rsidRPr="00D572CD">
        <w:rPr>
          <w:shd w:val="clear" w:color="auto" w:fill="FFFFFF"/>
        </w:rPr>
        <w:t>.</w:t>
      </w:r>
      <w:r w:rsidR="00AE766D" w:rsidRPr="00D572CD">
        <w:rPr>
          <w:shd w:val="clear" w:color="auto" w:fill="FFFFFF"/>
        </w:rPr>
        <w:t xml:space="preserve"> </w:t>
      </w:r>
      <w:r w:rsidR="00ED4C5E" w:rsidRPr="00D572CD">
        <w:rPr>
          <w:shd w:val="clear" w:color="auto" w:fill="FFFFFF"/>
        </w:rPr>
        <w:t xml:space="preserve"> </w:t>
      </w:r>
      <w:r w:rsidR="00C22474" w:rsidRPr="00D572CD">
        <w:rPr>
          <w:shd w:val="clear" w:color="auto" w:fill="FFFFFF"/>
        </w:rPr>
        <w:t>Aan de</w:t>
      </w:r>
      <w:r w:rsidR="000B729C" w:rsidRPr="00D572CD">
        <w:rPr>
          <w:shd w:val="clear" w:color="auto" w:fill="FFFFFF"/>
        </w:rPr>
        <w:t xml:space="preserve"> hand van deze</w:t>
      </w:r>
      <w:r w:rsidR="00C22474" w:rsidRPr="00D572CD">
        <w:rPr>
          <w:shd w:val="clear" w:color="auto" w:fill="FFFFFF"/>
        </w:rPr>
        <w:t xml:space="preserve"> afspraken word</w:t>
      </w:r>
      <w:r w:rsidR="00251181">
        <w:rPr>
          <w:shd w:val="clear" w:color="auto" w:fill="FFFFFF"/>
        </w:rPr>
        <w:t>t</w:t>
      </w:r>
      <w:r w:rsidR="00C22474" w:rsidRPr="00D572CD">
        <w:rPr>
          <w:shd w:val="clear" w:color="auto" w:fill="FFFFFF"/>
        </w:rPr>
        <w:t xml:space="preserve"> op nationaal niveau</w:t>
      </w:r>
      <w:r w:rsidR="000B729C" w:rsidRPr="00D572CD">
        <w:rPr>
          <w:shd w:val="clear" w:color="auto" w:fill="FFFFFF"/>
        </w:rPr>
        <w:t xml:space="preserve"> beleid </w:t>
      </w:r>
      <w:r w:rsidR="00A946B1" w:rsidRPr="00A946B1">
        <w:rPr>
          <w:shd w:val="clear" w:color="auto" w:fill="FFFFFF"/>
        </w:rPr>
        <w:t>gevormd</w:t>
      </w:r>
      <w:r w:rsidR="00C22474" w:rsidRPr="00D572CD">
        <w:rPr>
          <w:shd w:val="clear" w:color="auto" w:fill="FFFFFF"/>
        </w:rPr>
        <w:t xml:space="preserve"> door provincies en gemeenten</w:t>
      </w:r>
      <w:r w:rsidR="000B729C" w:rsidRPr="00D572CD">
        <w:rPr>
          <w:shd w:val="clear" w:color="auto" w:fill="FFFFFF"/>
        </w:rPr>
        <w:t xml:space="preserve">. </w:t>
      </w:r>
      <w:r w:rsidR="006D0F50" w:rsidRPr="00D572CD">
        <w:rPr>
          <w:shd w:val="clear" w:color="auto" w:fill="FFFFFF"/>
        </w:rPr>
        <w:t xml:space="preserve">Samenwerkingen met andere partijen uit de </w:t>
      </w:r>
      <w:r w:rsidR="00A946B1" w:rsidRPr="00A946B1">
        <w:rPr>
          <w:shd w:val="clear" w:color="auto" w:fill="FFFFFF"/>
        </w:rPr>
        <w:t>laadpaalwaardeketen</w:t>
      </w:r>
      <w:r w:rsidR="006D0F50" w:rsidRPr="00D572CD">
        <w:rPr>
          <w:shd w:val="clear" w:color="auto" w:fill="FFFFFF"/>
        </w:rPr>
        <w:t xml:space="preserve"> zijn hierbij veelvoorkomend. </w:t>
      </w:r>
    </w:p>
    <w:p w14:paraId="5CF4CA24" w14:textId="77777777" w:rsidR="00A946B1" w:rsidRPr="00A946B1" w:rsidRDefault="00A946B1" w:rsidP="00A946B1">
      <w:pPr>
        <w:pStyle w:val="ListParagraph"/>
        <w:spacing w:after="0" w:line="240" w:lineRule="auto"/>
        <w:rPr>
          <w:shd w:val="clear" w:color="auto" w:fill="FFFFFF"/>
        </w:rPr>
      </w:pPr>
    </w:p>
    <w:p w14:paraId="2CAE62B0" w14:textId="3E5334BF" w:rsidR="00F46C59" w:rsidRPr="00D572CD" w:rsidRDefault="00D365AD" w:rsidP="00A946B1">
      <w:pPr>
        <w:pStyle w:val="ListParagraph"/>
        <w:spacing w:after="0" w:line="240" w:lineRule="auto"/>
        <w:rPr>
          <w:shd w:val="clear" w:color="auto" w:fill="FFFFFF"/>
        </w:rPr>
      </w:pPr>
      <w:r w:rsidRPr="00A946B1">
        <w:rPr>
          <w:shd w:val="clear" w:color="auto" w:fill="FFFFFF"/>
        </w:rPr>
        <w:t>De overheid is de laatste partij in de keten</w:t>
      </w:r>
      <w:r w:rsidR="00A946B1" w:rsidRPr="00A946B1">
        <w:rPr>
          <w:shd w:val="clear" w:color="auto" w:fill="FFFFFF"/>
        </w:rPr>
        <w:t>. Veelal houdt</w:t>
      </w:r>
      <w:r w:rsidRPr="00A946B1">
        <w:rPr>
          <w:shd w:val="clear" w:color="auto" w:fill="FFFFFF"/>
        </w:rPr>
        <w:t xml:space="preserve"> zij zich </w:t>
      </w:r>
      <w:r w:rsidR="00251181">
        <w:rPr>
          <w:shd w:val="clear" w:color="auto" w:fill="FFFFFF"/>
        </w:rPr>
        <w:t xml:space="preserve">enkel </w:t>
      </w:r>
      <w:r w:rsidRPr="00A946B1">
        <w:rPr>
          <w:shd w:val="clear" w:color="auto" w:fill="FFFFFF"/>
        </w:rPr>
        <w:t xml:space="preserve">bezig met reguleren. Zo </w:t>
      </w:r>
      <w:r w:rsidR="00A946B1" w:rsidRPr="00A946B1">
        <w:rPr>
          <w:shd w:val="clear" w:color="auto" w:fill="FFFFFF"/>
        </w:rPr>
        <w:t>kan</w:t>
      </w:r>
      <w:r w:rsidRPr="00A946B1">
        <w:rPr>
          <w:shd w:val="clear" w:color="auto" w:fill="FFFFFF"/>
        </w:rPr>
        <w:t xml:space="preserve"> zij bijvoorbeeld de transitie naar elektrisch rijden versnellen</w:t>
      </w:r>
      <w:r w:rsidR="00A946B1" w:rsidRPr="00A946B1">
        <w:rPr>
          <w:shd w:val="clear" w:color="auto" w:fill="FFFFFF"/>
        </w:rPr>
        <w:t>. Zij is</w:t>
      </w:r>
      <w:r w:rsidR="002A1CFB" w:rsidRPr="00A946B1">
        <w:rPr>
          <w:shd w:val="clear" w:color="auto" w:fill="FFFFFF"/>
        </w:rPr>
        <w:t xml:space="preserve"> veelal de drij</w:t>
      </w:r>
      <w:r w:rsidR="00363F7D" w:rsidRPr="00A946B1">
        <w:rPr>
          <w:shd w:val="clear" w:color="auto" w:fill="FFFFFF"/>
        </w:rPr>
        <w:t xml:space="preserve">vende kracht </w:t>
      </w:r>
      <w:r w:rsidR="00F73673" w:rsidRPr="00A946B1">
        <w:rPr>
          <w:shd w:val="clear" w:color="auto" w:fill="FFFFFF"/>
        </w:rPr>
        <w:t>achter de transitie naar duurzame mobiliteit</w:t>
      </w:r>
      <w:r w:rsidR="0043207D" w:rsidRPr="00A946B1">
        <w:rPr>
          <w:shd w:val="clear" w:color="auto" w:fill="FFFFFF"/>
        </w:rPr>
        <w:t>.</w:t>
      </w:r>
      <w:r w:rsidR="005E7992" w:rsidRPr="00A946B1">
        <w:rPr>
          <w:shd w:val="clear" w:color="auto" w:fill="FFFFFF"/>
        </w:rPr>
        <w:t xml:space="preserve"> </w:t>
      </w:r>
      <w:r w:rsidRPr="00A946B1">
        <w:rPr>
          <w:shd w:val="clear" w:color="auto" w:fill="FFFFFF"/>
        </w:rPr>
        <w:t xml:space="preserve">Ook </w:t>
      </w:r>
      <w:r w:rsidR="00A946B1" w:rsidRPr="00A946B1">
        <w:rPr>
          <w:shd w:val="clear" w:color="auto" w:fill="FFFFFF"/>
        </w:rPr>
        <w:t>is</w:t>
      </w:r>
      <w:r w:rsidRPr="00A946B1">
        <w:rPr>
          <w:shd w:val="clear" w:color="auto" w:fill="FFFFFF"/>
        </w:rPr>
        <w:t xml:space="preserve"> zij in staat om subsidies uit te delen aan partijen die deze nodig hebben om te voorzien in de vraag van de consument.</w:t>
      </w:r>
    </w:p>
    <w:p w14:paraId="2A1E2B8B" w14:textId="77777777" w:rsidR="00FA0481" w:rsidRPr="00D572CD" w:rsidRDefault="00FA0481" w:rsidP="00DA5318">
      <w:pPr>
        <w:spacing w:after="0" w:line="240" w:lineRule="auto"/>
        <w:rPr>
          <w:shd w:val="clear" w:color="auto" w:fill="FFFFFF"/>
        </w:rPr>
      </w:pPr>
    </w:p>
    <w:p w14:paraId="35794044" w14:textId="26056E3F" w:rsidR="0055003B" w:rsidRPr="00D572CD" w:rsidRDefault="00F047B0" w:rsidP="00A228A2">
      <w:pPr>
        <w:spacing w:after="0" w:line="240" w:lineRule="auto"/>
        <w:ind w:left="708"/>
        <w:rPr>
          <w:shd w:val="clear" w:color="auto" w:fill="FFFFFF"/>
        </w:rPr>
      </w:pPr>
      <w:r w:rsidRPr="00D572CD">
        <w:rPr>
          <w:shd w:val="clear" w:color="auto" w:fill="FFFFFF"/>
        </w:rPr>
        <w:t xml:space="preserve">Landen van de Europese Unie </w:t>
      </w:r>
      <w:r w:rsidR="00CB1C1D" w:rsidRPr="00D572CD">
        <w:rPr>
          <w:shd w:val="clear" w:color="auto" w:fill="FFFFFF"/>
        </w:rPr>
        <w:t>hebben</w:t>
      </w:r>
      <w:r w:rsidR="00C0301B" w:rsidRPr="00D572CD">
        <w:rPr>
          <w:shd w:val="clear" w:color="auto" w:fill="FFFFFF"/>
        </w:rPr>
        <w:t xml:space="preserve"> afspraken </w:t>
      </w:r>
      <w:r w:rsidR="00CB1C1D" w:rsidRPr="00D572CD">
        <w:rPr>
          <w:shd w:val="clear" w:color="auto" w:fill="FFFFFF"/>
        </w:rPr>
        <w:t xml:space="preserve">gemaakt </w:t>
      </w:r>
      <w:r w:rsidR="00C0301B" w:rsidRPr="00D572CD">
        <w:rPr>
          <w:shd w:val="clear" w:color="auto" w:fill="FFFFFF"/>
        </w:rPr>
        <w:t>over milieuvriendelijk rijden</w:t>
      </w:r>
      <w:r w:rsidR="001D426A" w:rsidRPr="00D572CD">
        <w:rPr>
          <w:shd w:val="clear" w:color="auto" w:fill="FFFFFF"/>
        </w:rPr>
        <w:t>,</w:t>
      </w:r>
      <w:r w:rsidR="00035F7D" w:rsidRPr="00D572CD">
        <w:rPr>
          <w:shd w:val="clear" w:color="auto" w:fill="FFFFFF"/>
        </w:rPr>
        <w:t xml:space="preserve"> waaronder ele</w:t>
      </w:r>
      <w:r w:rsidR="00280975" w:rsidRPr="00D572CD">
        <w:rPr>
          <w:shd w:val="clear" w:color="auto" w:fill="FFFFFF"/>
        </w:rPr>
        <w:t>ktrisch rijden</w:t>
      </w:r>
      <w:r w:rsidR="00CB1C1D" w:rsidRPr="00D572CD">
        <w:rPr>
          <w:shd w:val="clear" w:color="auto" w:fill="FFFFFF"/>
        </w:rPr>
        <w:t>, deze</w:t>
      </w:r>
      <w:r w:rsidR="00C0301B" w:rsidRPr="00D572CD">
        <w:rPr>
          <w:shd w:val="clear" w:color="auto" w:fill="FFFFFF"/>
        </w:rPr>
        <w:t xml:space="preserve"> </w:t>
      </w:r>
      <w:r w:rsidR="00280975" w:rsidRPr="00D572CD">
        <w:rPr>
          <w:shd w:val="clear" w:color="auto" w:fill="FFFFFF"/>
        </w:rPr>
        <w:t xml:space="preserve">afspraken </w:t>
      </w:r>
      <w:r w:rsidR="00C0301B" w:rsidRPr="00D572CD">
        <w:rPr>
          <w:shd w:val="clear" w:color="auto" w:fill="FFFFFF"/>
        </w:rPr>
        <w:t xml:space="preserve">zijn vastgelegd in </w:t>
      </w:r>
      <w:r w:rsidR="0002692D" w:rsidRPr="00D572CD">
        <w:rPr>
          <w:shd w:val="clear" w:color="auto" w:fill="FFFFFF"/>
        </w:rPr>
        <w:t>de Europese Richtlijn hernieuwbare energie.</w:t>
      </w:r>
      <w:r w:rsidR="00D36FA8" w:rsidRPr="00D572CD">
        <w:rPr>
          <w:shd w:val="clear" w:color="auto" w:fill="FFFFFF"/>
        </w:rPr>
        <w:t xml:space="preserve"> In Nederland is het ministerie van Infrastructuur en Waterstaat verantwoordelijk voor het beleid met betrekking tot de uitvoering van deze Europese richtlijn</w:t>
      </w:r>
      <w:r w:rsidR="008E4CD1" w:rsidRPr="00D572CD">
        <w:rPr>
          <w:shd w:val="clear" w:color="auto" w:fill="FFFFFF"/>
        </w:rPr>
        <w:t xml:space="preserve"> hernieuwbare energie</w:t>
      </w:r>
      <w:r w:rsidR="009218B6" w:rsidRPr="00D572CD">
        <w:rPr>
          <w:shd w:val="clear" w:color="auto" w:fill="FFFFFF"/>
        </w:rPr>
        <w:t xml:space="preserve"> (Rijksoverheid, </w:t>
      </w:r>
      <w:r w:rsidR="00303F87" w:rsidRPr="00D572CD">
        <w:rPr>
          <w:shd w:val="clear" w:color="auto" w:fill="FFFFFF"/>
        </w:rPr>
        <w:t>z.d.).</w:t>
      </w:r>
      <w:r w:rsidR="008E4CD1" w:rsidRPr="00D572CD">
        <w:rPr>
          <w:shd w:val="clear" w:color="auto" w:fill="FFFFFF"/>
        </w:rPr>
        <w:t xml:space="preserve"> </w:t>
      </w:r>
    </w:p>
    <w:p w14:paraId="235D1AF5" w14:textId="2D528058" w:rsidR="0055003B" w:rsidRPr="00D572CD" w:rsidRDefault="0055003B" w:rsidP="00DA5318">
      <w:pPr>
        <w:spacing w:after="0" w:line="240" w:lineRule="auto"/>
        <w:rPr>
          <w:shd w:val="clear" w:color="auto" w:fill="FFFFFF"/>
        </w:rPr>
      </w:pPr>
    </w:p>
    <w:p w14:paraId="75B10862" w14:textId="52914714" w:rsidR="003E5CEE" w:rsidRPr="00D572CD" w:rsidRDefault="003E5CEE" w:rsidP="00A228A2">
      <w:pPr>
        <w:spacing w:after="0" w:line="240" w:lineRule="auto"/>
        <w:ind w:left="708"/>
        <w:rPr>
          <w:shd w:val="clear" w:color="auto" w:fill="FFFFFF"/>
        </w:rPr>
      </w:pPr>
      <w:r w:rsidRPr="00D572CD">
        <w:rPr>
          <w:shd w:val="clear" w:color="auto" w:fill="FFFFFF"/>
        </w:rPr>
        <w:t xml:space="preserve">Het ministerie legt deze richtlijnen op aan </w:t>
      </w:r>
      <w:r w:rsidR="0053786E" w:rsidRPr="00D572CD">
        <w:rPr>
          <w:shd w:val="clear" w:color="auto" w:fill="FFFFFF"/>
        </w:rPr>
        <w:t xml:space="preserve">de 12 provincies. De provincies zorgen er vervolgens voor dat er beleid gevoerd wordt op gemeentelijk niveau. Hierbij worden er veel samenwerkingen aangegaan. </w:t>
      </w:r>
    </w:p>
    <w:p w14:paraId="36CD8264" w14:textId="77777777" w:rsidR="0053786E" w:rsidRPr="00D572CD" w:rsidRDefault="0053786E" w:rsidP="00DA5318">
      <w:pPr>
        <w:spacing w:after="0" w:line="240" w:lineRule="auto"/>
        <w:rPr>
          <w:shd w:val="clear" w:color="auto" w:fill="FFFFFF"/>
        </w:rPr>
      </w:pPr>
    </w:p>
    <w:p w14:paraId="4F0F9DF1" w14:textId="4EFC6998" w:rsidR="00935927" w:rsidRPr="00D572CD" w:rsidRDefault="00935927" w:rsidP="00A228A2">
      <w:pPr>
        <w:shd w:val="clear" w:color="auto" w:fill="FFFFFF"/>
        <w:spacing w:after="0" w:line="240" w:lineRule="auto"/>
        <w:ind w:left="708"/>
        <w:textAlignment w:val="baseline"/>
        <w:rPr>
          <w:shd w:val="clear" w:color="auto" w:fill="FFFFFF"/>
        </w:rPr>
      </w:pPr>
      <w:r w:rsidRPr="00D572CD">
        <w:rPr>
          <w:shd w:val="clear" w:color="auto" w:fill="FFFFFF"/>
        </w:rPr>
        <w:t xml:space="preserve">Bij het ontwikkelen en uitvoeren van beleid voor het laden van elektrische auto’s zijn doorgaans </w:t>
      </w:r>
      <w:r w:rsidR="00A70786" w:rsidRPr="00D572CD">
        <w:rPr>
          <w:shd w:val="clear" w:color="auto" w:fill="FFFFFF"/>
        </w:rPr>
        <w:t>onderstaand</w:t>
      </w:r>
      <w:r w:rsidR="002712A9" w:rsidRPr="00D572CD">
        <w:rPr>
          <w:shd w:val="clear" w:color="auto" w:fill="FFFFFF"/>
        </w:rPr>
        <w:t>e</w:t>
      </w:r>
      <w:r w:rsidR="00A70786" w:rsidRPr="00D572CD">
        <w:rPr>
          <w:shd w:val="clear" w:color="auto" w:fill="FFFFFF"/>
        </w:rPr>
        <w:t xml:space="preserve"> </w:t>
      </w:r>
      <w:r w:rsidRPr="00D572CD">
        <w:rPr>
          <w:shd w:val="clear" w:color="auto" w:fill="FFFFFF"/>
        </w:rPr>
        <w:t>disciplines binnen de gemeentelijke organisatie betrokken</w:t>
      </w:r>
      <w:r w:rsidR="00A70786" w:rsidRPr="00D572CD">
        <w:rPr>
          <w:shd w:val="clear" w:color="auto" w:fill="FFFFFF"/>
        </w:rPr>
        <w:t xml:space="preserve"> (</w:t>
      </w:r>
      <w:r w:rsidR="0004662E" w:rsidRPr="00D572CD">
        <w:rPr>
          <w:shd w:val="clear" w:color="auto" w:fill="FFFFFF"/>
        </w:rPr>
        <w:t>NKL</w:t>
      </w:r>
      <w:r w:rsidR="00A70786" w:rsidRPr="00D572CD">
        <w:rPr>
          <w:shd w:val="clear" w:color="auto" w:fill="FFFFFF"/>
        </w:rPr>
        <w:t>-kennisloket,</w:t>
      </w:r>
      <w:r w:rsidR="00AC2CC5" w:rsidRPr="00D572CD">
        <w:rPr>
          <w:shd w:val="clear" w:color="auto" w:fill="FFFFFF"/>
        </w:rPr>
        <w:t xml:space="preserve"> z.d.)</w:t>
      </w:r>
      <w:r w:rsidRPr="00D572CD">
        <w:rPr>
          <w:shd w:val="clear" w:color="auto" w:fill="FFFFFF"/>
        </w:rPr>
        <w:t>:</w:t>
      </w:r>
    </w:p>
    <w:p w14:paraId="252AF527" w14:textId="7B63A510" w:rsidR="00935927" w:rsidRPr="00D572CD" w:rsidRDefault="00935927" w:rsidP="00935927">
      <w:pPr>
        <w:numPr>
          <w:ilvl w:val="0"/>
          <w:numId w:val="7"/>
        </w:numPr>
        <w:shd w:val="clear" w:color="auto" w:fill="FFFFFF"/>
        <w:spacing w:after="0" w:line="240" w:lineRule="auto"/>
        <w:ind w:left="1440"/>
        <w:textAlignment w:val="baseline"/>
        <w:rPr>
          <w:shd w:val="clear" w:color="auto" w:fill="FFFFFF"/>
        </w:rPr>
      </w:pPr>
      <w:r w:rsidRPr="00D572CD">
        <w:rPr>
          <w:shd w:val="clear" w:color="auto" w:fill="FFFFFF"/>
        </w:rPr>
        <w:t>Beheer</w:t>
      </w:r>
    </w:p>
    <w:p w14:paraId="7C0BA165" w14:textId="0DBE6F54" w:rsidR="00935927" w:rsidRPr="00D572CD" w:rsidRDefault="00935927" w:rsidP="00935927">
      <w:pPr>
        <w:numPr>
          <w:ilvl w:val="0"/>
          <w:numId w:val="7"/>
        </w:numPr>
        <w:shd w:val="clear" w:color="auto" w:fill="FFFFFF"/>
        <w:spacing w:after="0" w:line="240" w:lineRule="auto"/>
        <w:ind w:left="1440"/>
        <w:textAlignment w:val="baseline"/>
        <w:rPr>
          <w:shd w:val="clear" w:color="auto" w:fill="FFFFFF"/>
        </w:rPr>
      </w:pPr>
      <w:r w:rsidRPr="00D572CD">
        <w:rPr>
          <w:shd w:val="clear" w:color="auto" w:fill="FFFFFF"/>
        </w:rPr>
        <w:t>Communicatie</w:t>
      </w:r>
    </w:p>
    <w:p w14:paraId="653BA3CA" w14:textId="77777777" w:rsidR="00935927" w:rsidRPr="00D572CD" w:rsidRDefault="00935927" w:rsidP="00935927">
      <w:pPr>
        <w:numPr>
          <w:ilvl w:val="0"/>
          <w:numId w:val="7"/>
        </w:numPr>
        <w:shd w:val="clear" w:color="auto" w:fill="FFFFFF"/>
        <w:spacing w:after="0" w:line="240" w:lineRule="auto"/>
        <w:ind w:left="1440"/>
        <w:textAlignment w:val="baseline"/>
        <w:rPr>
          <w:shd w:val="clear" w:color="auto" w:fill="FFFFFF"/>
        </w:rPr>
      </w:pPr>
      <w:r w:rsidRPr="00D572CD">
        <w:rPr>
          <w:shd w:val="clear" w:color="auto" w:fill="FFFFFF"/>
        </w:rPr>
        <w:t>Economie</w:t>
      </w:r>
    </w:p>
    <w:p w14:paraId="3C075F37" w14:textId="7E4C56E2" w:rsidR="00935927" w:rsidRPr="00D572CD" w:rsidRDefault="00935927" w:rsidP="00935927">
      <w:pPr>
        <w:numPr>
          <w:ilvl w:val="0"/>
          <w:numId w:val="7"/>
        </w:numPr>
        <w:shd w:val="clear" w:color="auto" w:fill="FFFFFF"/>
        <w:spacing w:after="0" w:line="240" w:lineRule="auto"/>
        <w:ind w:left="1440"/>
        <w:textAlignment w:val="baseline"/>
        <w:rPr>
          <w:shd w:val="clear" w:color="auto" w:fill="FFFFFF"/>
        </w:rPr>
      </w:pPr>
      <w:r w:rsidRPr="00D572CD">
        <w:rPr>
          <w:shd w:val="clear" w:color="auto" w:fill="FFFFFF"/>
        </w:rPr>
        <w:t>Inkoop</w:t>
      </w:r>
    </w:p>
    <w:p w14:paraId="01DC8ADD" w14:textId="5AC8541A" w:rsidR="00935927" w:rsidRPr="00D572CD" w:rsidRDefault="00935927" w:rsidP="00935927">
      <w:pPr>
        <w:numPr>
          <w:ilvl w:val="0"/>
          <w:numId w:val="7"/>
        </w:numPr>
        <w:shd w:val="clear" w:color="auto" w:fill="FFFFFF"/>
        <w:spacing w:after="0" w:line="240" w:lineRule="auto"/>
        <w:ind w:left="1440"/>
        <w:textAlignment w:val="baseline"/>
        <w:rPr>
          <w:shd w:val="clear" w:color="auto" w:fill="FFFFFF"/>
        </w:rPr>
      </w:pPr>
      <w:r w:rsidRPr="00D572CD">
        <w:rPr>
          <w:shd w:val="clear" w:color="auto" w:fill="FFFFFF"/>
        </w:rPr>
        <w:t>Juridische zaken</w:t>
      </w:r>
    </w:p>
    <w:p w14:paraId="04C7F783" w14:textId="43D96B04" w:rsidR="00935927" w:rsidRPr="00D572CD" w:rsidRDefault="00935927" w:rsidP="00935927">
      <w:pPr>
        <w:numPr>
          <w:ilvl w:val="0"/>
          <w:numId w:val="7"/>
        </w:numPr>
        <w:shd w:val="clear" w:color="auto" w:fill="FFFFFF"/>
        <w:spacing w:after="0" w:line="240" w:lineRule="auto"/>
        <w:ind w:left="1440"/>
        <w:textAlignment w:val="baseline"/>
        <w:rPr>
          <w:shd w:val="clear" w:color="auto" w:fill="FFFFFF"/>
        </w:rPr>
      </w:pPr>
      <w:r w:rsidRPr="00D572CD">
        <w:rPr>
          <w:shd w:val="clear" w:color="auto" w:fill="FFFFFF"/>
        </w:rPr>
        <w:t>Milieu</w:t>
      </w:r>
    </w:p>
    <w:p w14:paraId="066F0B0D" w14:textId="5321B1FC" w:rsidR="00935927" w:rsidRPr="00D572CD" w:rsidRDefault="00935927" w:rsidP="00935927">
      <w:pPr>
        <w:numPr>
          <w:ilvl w:val="0"/>
          <w:numId w:val="7"/>
        </w:numPr>
        <w:shd w:val="clear" w:color="auto" w:fill="FFFFFF"/>
        <w:spacing w:after="0" w:line="240" w:lineRule="auto"/>
        <w:ind w:left="1440"/>
        <w:textAlignment w:val="baseline"/>
        <w:rPr>
          <w:shd w:val="clear" w:color="auto" w:fill="FFFFFF"/>
        </w:rPr>
      </w:pPr>
      <w:r w:rsidRPr="00D572CD">
        <w:rPr>
          <w:shd w:val="clear" w:color="auto" w:fill="FFFFFF"/>
        </w:rPr>
        <w:t>Parkeren</w:t>
      </w:r>
    </w:p>
    <w:p w14:paraId="6D07AD81" w14:textId="16A4F812" w:rsidR="00935927" w:rsidRPr="00D572CD" w:rsidRDefault="00935927" w:rsidP="00935927">
      <w:pPr>
        <w:numPr>
          <w:ilvl w:val="0"/>
          <w:numId w:val="7"/>
        </w:numPr>
        <w:shd w:val="clear" w:color="auto" w:fill="FFFFFF"/>
        <w:spacing w:after="0" w:line="240" w:lineRule="auto"/>
        <w:ind w:left="1440"/>
        <w:textAlignment w:val="baseline"/>
        <w:rPr>
          <w:shd w:val="clear" w:color="auto" w:fill="FFFFFF"/>
        </w:rPr>
      </w:pPr>
      <w:r w:rsidRPr="00D572CD">
        <w:rPr>
          <w:shd w:val="clear" w:color="auto" w:fill="FFFFFF"/>
        </w:rPr>
        <w:t>Ruimtelijke ordening/openbare ruimte</w:t>
      </w:r>
    </w:p>
    <w:p w14:paraId="5A981CDC" w14:textId="208BF6E0" w:rsidR="00935927" w:rsidRPr="00D572CD" w:rsidRDefault="00935927" w:rsidP="00935927">
      <w:pPr>
        <w:numPr>
          <w:ilvl w:val="0"/>
          <w:numId w:val="7"/>
        </w:numPr>
        <w:shd w:val="clear" w:color="auto" w:fill="FFFFFF"/>
        <w:spacing w:after="0" w:line="240" w:lineRule="auto"/>
        <w:ind w:left="1440"/>
        <w:textAlignment w:val="baseline"/>
        <w:rPr>
          <w:shd w:val="clear" w:color="auto" w:fill="FFFFFF"/>
        </w:rPr>
      </w:pPr>
      <w:r w:rsidRPr="00D572CD">
        <w:rPr>
          <w:shd w:val="clear" w:color="auto" w:fill="FFFFFF"/>
        </w:rPr>
        <w:t>Vergunningen</w:t>
      </w:r>
    </w:p>
    <w:p w14:paraId="1898058E" w14:textId="2BF43718" w:rsidR="00935927" w:rsidRPr="00D572CD" w:rsidRDefault="00935927" w:rsidP="00935927">
      <w:pPr>
        <w:numPr>
          <w:ilvl w:val="0"/>
          <w:numId w:val="7"/>
        </w:numPr>
        <w:shd w:val="clear" w:color="auto" w:fill="FFFFFF"/>
        <w:spacing w:after="0" w:line="240" w:lineRule="auto"/>
        <w:ind w:left="1440"/>
        <w:textAlignment w:val="baseline"/>
        <w:rPr>
          <w:shd w:val="clear" w:color="auto" w:fill="FFFFFF"/>
        </w:rPr>
      </w:pPr>
      <w:r w:rsidRPr="00D572CD">
        <w:rPr>
          <w:shd w:val="clear" w:color="auto" w:fill="FFFFFF"/>
        </w:rPr>
        <w:t>Verkeer en vervoer.</w:t>
      </w:r>
    </w:p>
    <w:p w14:paraId="599A87A8" w14:textId="58EC6D30" w:rsidR="00D646B2" w:rsidRPr="00D572CD" w:rsidRDefault="00D646B2" w:rsidP="00DA5318">
      <w:pPr>
        <w:spacing w:after="0" w:line="240" w:lineRule="auto"/>
        <w:rPr>
          <w:shd w:val="clear" w:color="auto" w:fill="FFFFFF"/>
        </w:rPr>
      </w:pPr>
    </w:p>
    <w:p w14:paraId="46AAA0A1" w14:textId="535EF202" w:rsidR="00D646B2" w:rsidRPr="00215C27" w:rsidRDefault="00FD465E" w:rsidP="00215C27">
      <w:pPr>
        <w:pStyle w:val="Heading3"/>
        <w:numPr>
          <w:ilvl w:val="2"/>
          <w:numId w:val="1"/>
        </w:numPr>
      </w:pPr>
      <w:bookmarkStart w:id="13" w:name="_Toc62050623"/>
      <w:r w:rsidRPr="00215C27">
        <w:t>Overzicht waardeketen</w:t>
      </w:r>
      <w:bookmarkEnd w:id="13"/>
    </w:p>
    <w:p w14:paraId="397990BA" w14:textId="3E270048" w:rsidR="00160768" w:rsidRPr="00D572CD" w:rsidRDefault="00FE2E31" w:rsidP="00AE15E7">
      <w:pPr>
        <w:pStyle w:val="NoSpacing"/>
      </w:pPr>
      <w:r>
        <w:t>De o</w:t>
      </w:r>
      <w:r w:rsidR="00FB25E5" w:rsidRPr="00D572CD">
        <w:t>nderstaande</w:t>
      </w:r>
      <w:r w:rsidR="00160768" w:rsidRPr="00D572CD">
        <w:t xml:space="preserve"> afbeelding </w:t>
      </w:r>
      <w:r w:rsidR="00C73D6F" w:rsidRPr="00D572CD">
        <w:t xml:space="preserve">omvat de 8 partijen die Rijksdienst van Ondernemend Nederland </w:t>
      </w:r>
      <w:r w:rsidR="002C2420" w:rsidRPr="00D572CD">
        <w:t>onderscheidt</w:t>
      </w:r>
      <w:r w:rsidR="003C7D71" w:rsidRPr="00D572CD">
        <w:t xml:space="preserve">, </w:t>
      </w:r>
      <w:r w:rsidR="00FE7570" w:rsidRPr="00D572CD">
        <w:t>inclusief</w:t>
      </w:r>
      <w:r w:rsidR="003C7D71" w:rsidRPr="00D572CD">
        <w:t xml:space="preserve"> de 2 partijen die zijn toegevoegd door de </w:t>
      </w:r>
      <w:r w:rsidR="004E3645" w:rsidRPr="00D572CD">
        <w:t xml:space="preserve">onderzoekers </w:t>
      </w:r>
      <w:r w:rsidR="004379CE" w:rsidRPr="00D572CD">
        <w:t>(overheid en consumentenbeschermers).</w:t>
      </w:r>
    </w:p>
    <w:p w14:paraId="379FC2F4" w14:textId="6AF80E08" w:rsidR="004379CE" w:rsidRPr="00D572CD" w:rsidRDefault="004379CE" w:rsidP="00AE15E7">
      <w:pPr>
        <w:pStyle w:val="NoSpacing"/>
      </w:pPr>
    </w:p>
    <w:p w14:paraId="2C7075DA" w14:textId="7E6B683E" w:rsidR="00FB25E5" w:rsidRPr="00D572CD" w:rsidRDefault="0031210A" w:rsidP="00AE15E7">
      <w:pPr>
        <w:pStyle w:val="NoSpacing"/>
      </w:pPr>
      <w:r w:rsidRPr="00D572CD">
        <w:t>De overheid kan het best gepositioneerd worden boven alle partijen</w:t>
      </w:r>
      <w:r w:rsidR="00AE15E7" w:rsidRPr="00D572CD">
        <w:t>,</w:t>
      </w:r>
      <w:r w:rsidRPr="00D572CD">
        <w:t xml:space="preserve"> omdat zij de regels en richt</w:t>
      </w:r>
      <w:r w:rsidR="0059063D" w:rsidRPr="00D572CD">
        <w:t>lijnen bepa</w:t>
      </w:r>
      <w:r w:rsidR="001F47F9">
        <w:t>alt</w:t>
      </w:r>
      <w:r w:rsidR="0059063D" w:rsidRPr="00D572CD">
        <w:t xml:space="preserve"> waaraan alle pa</w:t>
      </w:r>
      <w:r w:rsidR="002D43E9" w:rsidRPr="00D572CD">
        <w:t>rtijen moeten voldoen. Daarnaast heeft de overheid ook een toezichthoudende rol.</w:t>
      </w:r>
      <w:r w:rsidR="00FB25E5" w:rsidRPr="00D572CD">
        <w:t xml:space="preserve"> </w:t>
      </w:r>
    </w:p>
    <w:p w14:paraId="70058FD4" w14:textId="2F4DD810" w:rsidR="00FB25E5" w:rsidRPr="00D572CD" w:rsidRDefault="00FB25E5" w:rsidP="00AE15E7">
      <w:pPr>
        <w:pStyle w:val="NoSpacing"/>
      </w:pPr>
    </w:p>
    <w:p w14:paraId="5674BEA1" w14:textId="29495656" w:rsidR="00595ED0" w:rsidRPr="00595ED0" w:rsidRDefault="00B96601" w:rsidP="00595ED0">
      <w:pPr>
        <w:pStyle w:val="NoSpacing"/>
      </w:pPr>
      <w:r>
        <w:rPr>
          <w:noProof/>
        </w:rPr>
        <w:drawing>
          <wp:anchor distT="0" distB="0" distL="114300" distR="114300" simplePos="0" relativeHeight="251658250" behindDoc="0" locked="0" layoutInCell="1" allowOverlap="1" wp14:anchorId="60F2C1D8" wp14:editId="26E47010">
            <wp:simplePos x="0" y="0"/>
            <wp:positionH relativeFrom="margin">
              <wp:align>center</wp:align>
            </wp:positionH>
            <wp:positionV relativeFrom="paragraph">
              <wp:posOffset>757555</wp:posOffset>
            </wp:positionV>
            <wp:extent cx="7166610" cy="5200650"/>
            <wp:effectExtent l="0" t="0" r="0" b="0"/>
            <wp:wrapTopAndBottom/>
            <wp:docPr id="5" name="Afbeelding 4">
              <a:extLst xmlns:a="http://schemas.openxmlformats.org/drawingml/2006/main">
                <a:ext uri="{FF2B5EF4-FFF2-40B4-BE49-F238E27FC236}">
                  <a16:creationId xmlns:a16="http://schemas.microsoft.com/office/drawing/2014/main" id="{5F14E16B-80A2-4E2F-9B7B-0E5A4BA5FC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5F14E16B-80A2-4E2F-9B7B-0E5A4BA5FCB3}"/>
                        </a:ext>
                      </a:extLst>
                    </pic:cNvPr>
                    <pic:cNvPicPr>
                      <a:picLocks noChangeAspect="1"/>
                    </pic:cNvPicPr>
                  </pic:nvPicPr>
                  <pic:blipFill rotWithShape="1">
                    <a:blip r:embed="rId29">
                      <a:extLst>
                        <a:ext uri="{28A0092B-C50C-407E-A947-70E740481C1C}">
                          <a14:useLocalDpi xmlns:a14="http://schemas.microsoft.com/office/drawing/2010/main" val="0"/>
                        </a:ext>
                      </a:extLst>
                    </a:blip>
                    <a:srcRect l="20329" t="18246" r="24013" b="9930"/>
                    <a:stretch/>
                  </pic:blipFill>
                  <pic:spPr>
                    <a:xfrm>
                      <a:off x="0" y="0"/>
                      <a:ext cx="7166610" cy="5200650"/>
                    </a:xfrm>
                    <a:prstGeom prst="rect">
                      <a:avLst/>
                    </a:prstGeom>
                  </pic:spPr>
                </pic:pic>
              </a:graphicData>
            </a:graphic>
            <wp14:sizeRelH relativeFrom="margin">
              <wp14:pctWidth>0</wp14:pctWidth>
            </wp14:sizeRelH>
            <wp14:sizeRelV relativeFrom="margin">
              <wp14:pctHeight>0</wp14:pctHeight>
            </wp14:sizeRelV>
          </wp:anchor>
        </w:drawing>
      </w:r>
      <w:r w:rsidR="00FB25E5" w:rsidRPr="00D572CD">
        <w:t>D</w:t>
      </w:r>
      <w:r w:rsidR="00850D33" w:rsidRPr="00D572CD">
        <w:t>e consumentenbeschermers hebben met name directe invloed op de EV</w:t>
      </w:r>
      <w:r w:rsidR="00AE15E7" w:rsidRPr="00D572CD">
        <w:t>-rijder</w:t>
      </w:r>
      <w:r w:rsidR="00850D33" w:rsidRPr="00D572CD">
        <w:t xml:space="preserve"> en </w:t>
      </w:r>
      <w:r w:rsidR="00560BC5" w:rsidRPr="00D572CD">
        <w:t>omgekeerd</w:t>
      </w:r>
      <w:r w:rsidR="003D35AF" w:rsidRPr="00D572CD">
        <w:t>,</w:t>
      </w:r>
      <w:r w:rsidR="007738A1" w:rsidRPr="00D572CD">
        <w:t xml:space="preserve"> en kan daarmee het beste gepositioneerd worden </w:t>
      </w:r>
      <w:r w:rsidR="006B6B07" w:rsidRPr="00D572CD">
        <w:t>rechts naast de EV</w:t>
      </w:r>
      <w:r w:rsidR="00AE15E7" w:rsidRPr="00D572CD">
        <w:t>-rijder</w:t>
      </w:r>
      <w:r w:rsidR="00F730CD" w:rsidRPr="00D572CD">
        <w:t>.</w:t>
      </w:r>
      <w:r w:rsidR="001559F6" w:rsidRPr="00D572CD">
        <w:t xml:space="preserve"> Daarnaast hebben zij directe invloed op de overheid in haar rol als toezichthouder.</w:t>
      </w:r>
      <w:r w:rsidR="000E27D0" w:rsidRPr="00D572CD">
        <w:t xml:space="preserve"> De consumentenbeschermer functioneert optimaal door zich te positioneren tussen de consument en </w:t>
      </w:r>
      <w:r w:rsidR="00846E9A" w:rsidRPr="00D572CD">
        <w:t>de overheid.</w:t>
      </w:r>
    </w:p>
    <w:p w14:paraId="02A41B6C" w14:textId="6EDB84FC" w:rsidR="00FB25E5" w:rsidRPr="00D572CD" w:rsidRDefault="00FB25E5" w:rsidP="00FB25E5">
      <w:pPr>
        <w:spacing w:after="0" w:line="240" w:lineRule="auto"/>
      </w:pPr>
      <w:r w:rsidRPr="00D572CD">
        <w:rPr>
          <w:i/>
          <w:iCs/>
          <w:color w:val="86A795" w:themeColor="text2"/>
          <w:sz w:val="18"/>
          <w:szCs w:val="18"/>
        </w:rPr>
        <w:t xml:space="preserve">Afbeelding </w:t>
      </w:r>
      <w:r w:rsidR="00043AAC">
        <w:rPr>
          <w:i/>
          <w:iCs/>
          <w:color w:val="86A795" w:themeColor="text2"/>
          <w:sz w:val="18"/>
          <w:szCs w:val="18"/>
        </w:rPr>
        <w:t>5</w:t>
      </w:r>
      <w:r w:rsidRPr="00D572CD">
        <w:rPr>
          <w:i/>
          <w:iCs/>
          <w:color w:val="86A795" w:themeColor="text2"/>
          <w:sz w:val="18"/>
          <w:szCs w:val="18"/>
        </w:rPr>
        <w:t>. Laden van elektrische voertuigen (Eigen werk, 2020).</w:t>
      </w:r>
    </w:p>
    <w:p w14:paraId="6DD9E2BE" w14:textId="77777777" w:rsidR="00215C27" w:rsidRDefault="00215C27" w:rsidP="00A11437">
      <w:pPr>
        <w:pStyle w:val="NoSpacing"/>
      </w:pPr>
    </w:p>
    <w:p w14:paraId="003D02FC" w14:textId="77777777" w:rsidR="00457C95" w:rsidRPr="00457C95" w:rsidRDefault="00215C27" w:rsidP="00215C27">
      <w:pPr>
        <w:pStyle w:val="Heading3"/>
        <w:numPr>
          <w:ilvl w:val="2"/>
          <w:numId w:val="1"/>
        </w:numPr>
        <w:rPr>
          <w:sz w:val="26"/>
          <w:szCs w:val="26"/>
        </w:rPr>
      </w:pPr>
      <w:bookmarkStart w:id="14" w:name="_Toc62050624"/>
      <w:r w:rsidRPr="00215C27">
        <w:t>Deelconclusie</w:t>
      </w:r>
      <w:bookmarkEnd w:id="14"/>
    </w:p>
    <w:p w14:paraId="7073096C" w14:textId="002B2AAA" w:rsidR="00427DD5" w:rsidRDefault="00457C95" w:rsidP="00427DD5">
      <w:pPr>
        <w:pStyle w:val="NoSpacing"/>
      </w:pPr>
      <w:r w:rsidRPr="00457C95">
        <w:t>Er bestaat een verschil tussen het productieproces en de waardeketen van een product. Met een productieproces worden alle processen bedoeld die nodig zijn om van een grondstof een eindproduct te maken. De</w:t>
      </w:r>
      <w:r w:rsidR="00427DD5">
        <w:t xml:space="preserve"> </w:t>
      </w:r>
      <w:r w:rsidRPr="00457C95">
        <w:t>waardeketen</w:t>
      </w:r>
      <w:r w:rsidR="00427DD5">
        <w:t xml:space="preserve"> </w:t>
      </w:r>
      <w:r w:rsidRPr="00457C95">
        <w:t xml:space="preserve">van een product verwijst naar alle activiteiten die nodig zijn om een product te produceren. Bij dit laatste gaat het er ook vooral om welke partij </w:t>
      </w:r>
      <w:r w:rsidR="003344EC">
        <w:t>welke</w:t>
      </w:r>
      <w:r w:rsidRPr="00457C95">
        <w:t xml:space="preserve"> activiteit uitvoert. In dit onderzoek zijn er in de waardeketen van elektrisch laden 10 verschillende partijen actief. </w:t>
      </w:r>
      <w:r w:rsidR="00DD4809">
        <w:t xml:space="preserve">Het gaat om de Charge Point </w:t>
      </w:r>
      <w:proofErr w:type="spellStart"/>
      <w:r w:rsidR="00DD4809">
        <w:t>Operator’s</w:t>
      </w:r>
      <w:proofErr w:type="spellEnd"/>
      <w:r w:rsidR="00DD4809">
        <w:t xml:space="preserve"> (CPO’s), de </w:t>
      </w:r>
      <w:proofErr w:type="spellStart"/>
      <w:r w:rsidR="00DD4809">
        <w:t>Mobility</w:t>
      </w:r>
      <w:proofErr w:type="spellEnd"/>
      <w:r w:rsidR="00DD4809">
        <w:t xml:space="preserve"> Service Providers (MSP’s), energieleveranciers, EV-rijders, </w:t>
      </w:r>
      <w:r w:rsidR="00427DD5">
        <w:t xml:space="preserve">netbeheerders, laadpunt- en locatie-eigenaren, landelijke netbeheerders, </w:t>
      </w:r>
      <w:proofErr w:type="spellStart"/>
      <w:r w:rsidR="00427DD5">
        <w:t>roaming</w:t>
      </w:r>
      <w:proofErr w:type="spellEnd"/>
      <w:r w:rsidR="00427DD5">
        <w:t>-hubs, consumentenbeschermers en de overheid. De overheid heeft in dit onderzoek tevens een belangrijke rol voor het in kaart brengen van de waardeketen. De overheid kan het best gepositioneerd worden boven alle partijen, omdat zij de regels en richtlijnen bepalen waaraan alle partijen moeten voldoen.</w:t>
      </w:r>
    </w:p>
    <w:p w14:paraId="083D684D" w14:textId="77777777" w:rsidR="00427DD5" w:rsidRDefault="00427DD5" w:rsidP="00427DD5">
      <w:pPr>
        <w:pStyle w:val="NoSpacing"/>
      </w:pPr>
    </w:p>
    <w:p w14:paraId="36D71363" w14:textId="77777777" w:rsidR="00427DD5" w:rsidRDefault="00457C95" w:rsidP="00427DD5">
      <w:pPr>
        <w:pStyle w:val="NoSpacing"/>
      </w:pPr>
      <w:r w:rsidRPr="00457C95">
        <w:t xml:space="preserve">De belangrijkste partijen met de grootste invloed op de mate van transparantie in de keten zijn de Charge Point Operator (CPO) en de </w:t>
      </w:r>
      <w:proofErr w:type="spellStart"/>
      <w:r w:rsidRPr="00457C95">
        <w:t>Mobility</w:t>
      </w:r>
      <w:proofErr w:type="spellEnd"/>
      <w:r w:rsidRPr="00457C95">
        <w:t xml:space="preserve"> Service Provider (MSP). </w:t>
      </w:r>
    </w:p>
    <w:p w14:paraId="740F8664" w14:textId="68C697E7" w:rsidR="00427DD5" w:rsidRDefault="00457C95" w:rsidP="00427DD5">
      <w:pPr>
        <w:pStyle w:val="NoSpacing"/>
        <w:numPr>
          <w:ilvl w:val="0"/>
          <w:numId w:val="42"/>
        </w:numPr>
      </w:pPr>
      <w:r w:rsidRPr="00457C95">
        <w:t xml:space="preserve">De CPO houdt zich bezig met het beheer, onderhoud en exploitatie van laadpalen. </w:t>
      </w:r>
    </w:p>
    <w:p w14:paraId="605BA2D4" w14:textId="4BF6BC1D" w:rsidR="00FE4263" w:rsidRPr="00D572CD" w:rsidRDefault="00457C95" w:rsidP="00427DD5">
      <w:pPr>
        <w:pStyle w:val="NoSpacing"/>
        <w:numPr>
          <w:ilvl w:val="0"/>
          <w:numId w:val="42"/>
        </w:numPr>
        <w:rPr>
          <w:sz w:val="26"/>
          <w:szCs w:val="26"/>
        </w:rPr>
      </w:pPr>
      <w:r w:rsidRPr="00457C95">
        <w:t xml:space="preserve">De MSP is de partij waarmee de EV-rijder een contract heeft voor alle services rond elektrisch laden. Denk bij alle services aan het aanbieden van abonnementen, laadpassen en </w:t>
      </w:r>
      <w:r w:rsidR="00465CCA">
        <w:t>applicaties</w:t>
      </w:r>
      <w:r w:rsidRPr="00457C95">
        <w:t xml:space="preserve">. De genoemde EV-rijder is de gebruiker van de elektrische auto, die de auto op moet kunnen laden om ermee te kunnen rijden. </w:t>
      </w:r>
      <w:r w:rsidR="00CA4D2B">
        <w:t>H</w:t>
      </w:r>
      <w:r w:rsidRPr="00457C95">
        <w:t xml:space="preserve">ij </w:t>
      </w:r>
      <w:r w:rsidR="004F2272" w:rsidRPr="00457C95">
        <w:t>beoordeel</w:t>
      </w:r>
      <w:r w:rsidR="004F2272">
        <w:t>t</w:t>
      </w:r>
      <w:r w:rsidRPr="00457C95">
        <w:t xml:space="preserve"> de mate van transparantie en staan daarom tevens centraal in dit onderzoek. </w:t>
      </w:r>
      <w:r w:rsidR="00FE4263" w:rsidRPr="00D572CD">
        <w:br w:type="page"/>
      </w:r>
    </w:p>
    <w:p w14:paraId="5210CBE7" w14:textId="118800D0" w:rsidR="00EC0150" w:rsidRPr="00EC0150" w:rsidRDefault="00120A0E" w:rsidP="00EC0150">
      <w:pPr>
        <w:pStyle w:val="Heading2"/>
        <w:numPr>
          <w:ilvl w:val="1"/>
          <w:numId w:val="1"/>
        </w:numPr>
        <w:rPr>
          <w:rFonts w:asciiTheme="minorHAnsi" w:hAnsiTheme="minorHAnsi" w:cstheme="minorHAnsi"/>
          <w:color w:val="007926"/>
        </w:rPr>
      </w:pPr>
      <w:bookmarkStart w:id="15" w:name="_Toc62050625"/>
      <w:r w:rsidRPr="00D572CD">
        <w:rPr>
          <w:rFonts w:asciiTheme="minorHAnsi" w:hAnsiTheme="minorHAnsi" w:cstheme="minorHAnsi"/>
          <w:color w:val="007926"/>
        </w:rPr>
        <w:t>B</w:t>
      </w:r>
      <w:r w:rsidR="00074943" w:rsidRPr="00D572CD">
        <w:rPr>
          <w:rFonts w:asciiTheme="minorHAnsi" w:hAnsiTheme="minorHAnsi" w:cstheme="minorHAnsi"/>
          <w:color w:val="007926"/>
        </w:rPr>
        <w:t xml:space="preserve">estaande </w:t>
      </w:r>
      <w:r w:rsidR="00465CCA">
        <w:rPr>
          <w:rFonts w:asciiTheme="minorHAnsi" w:hAnsiTheme="minorHAnsi" w:cstheme="minorHAnsi"/>
          <w:color w:val="007926"/>
        </w:rPr>
        <w:t>applicaties</w:t>
      </w:r>
      <w:bookmarkEnd w:id="15"/>
    </w:p>
    <w:p w14:paraId="74632458" w14:textId="2C640BD4" w:rsidR="00D432D4" w:rsidRPr="00D432D4" w:rsidRDefault="00D432D4" w:rsidP="00D432D4">
      <w:pPr>
        <w:pStyle w:val="NoSpacing"/>
        <w:rPr>
          <w:i/>
          <w:iCs/>
        </w:rPr>
      </w:pPr>
      <w:r w:rsidRPr="00D432D4">
        <w:rPr>
          <w:i/>
          <w:iCs/>
        </w:rPr>
        <w:t xml:space="preserve">Welke </w:t>
      </w:r>
      <w:r w:rsidR="00465CCA">
        <w:rPr>
          <w:i/>
          <w:iCs/>
        </w:rPr>
        <w:t>applicaties</w:t>
      </w:r>
      <w:r w:rsidRPr="00D432D4">
        <w:rPr>
          <w:i/>
          <w:iCs/>
        </w:rPr>
        <w:t xml:space="preserve"> worden er momenteel aangeboden en welke functionaliteiten bieden zij?</w:t>
      </w:r>
    </w:p>
    <w:p w14:paraId="5B6C78A2" w14:textId="77777777" w:rsidR="00D432D4" w:rsidRPr="00D432D4" w:rsidRDefault="00D432D4" w:rsidP="00D432D4">
      <w:pPr>
        <w:pStyle w:val="NoSpacing"/>
      </w:pPr>
    </w:p>
    <w:p w14:paraId="45A5BBF7" w14:textId="7F57DB7F" w:rsidR="00120A0E" w:rsidRDefault="006D47D2" w:rsidP="00120A0E">
      <w:pPr>
        <w:pStyle w:val="Heading3"/>
        <w:numPr>
          <w:ilvl w:val="2"/>
          <w:numId w:val="1"/>
        </w:numPr>
      </w:pPr>
      <w:bookmarkStart w:id="16" w:name="_Toc62050626"/>
      <w:r>
        <w:t xml:space="preserve">Creatie van een </w:t>
      </w:r>
      <w:r w:rsidR="00D01C65">
        <w:t>applicatie</w:t>
      </w:r>
      <w:bookmarkEnd w:id="16"/>
    </w:p>
    <w:p w14:paraId="727D1A74" w14:textId="1E6F5906" w:rsidR="00D12394" w:rsidRPr="00D12394" w:rsidRDefault="00D12394" w:rsidP="00B96601">
      <w:pPr>
        <w:pStyle w:val="NoSpacing"/>
      </w:pPr>
      <w:r w:rsidRPr="00D572CD">
        <w:t xml:space="preserve">Twee van de belangrijkste spelers in het creëren van </w:t>
      </w:r>
      <w:r w:rsidR="00141303">
        <w:t xml:space="preserve">gebruiksvriendelijkheid op het gebied van </w:t>
      </w:r>
      <w:r w:rsidRPr="00D572CD">
        <w:t>transparantie zijn de MSP en de consumentenbeschermers (bovenstaand</w:t>
      </w:r>
      <w:r w:rsidR="00141303">
        <w:t xml:space="preserve"> tevens</w:t>
      </w:r>
      <w:r w:rsidRPr="00D572CD">
        <w:t xml:space="preserve"> vermeld als interest protectors). Zij bouwen onder meer </w:t>
      </w:r>
      <w:r w:rsidR="00465CCA">
        <w:t>applicaties</w:t>
      </w:r>
      <w:r w:rsidRPr="00D572CD">
        <w:t xml:space="preserve"> om informatie omtrent laadpalen te delen met de EV-rijder</w:t>
      </w:r>
      <w:r w:rsidR="00141303">
        <w:t>s</w:t>
      </w:r>
      <w:r w:rsidRPr="00D572CD">
        <w:t xml:space="preserve">. </w:t>
      </w:r>
    </w:p>
    <w:p w14:paraId="17852819" w14:textId="77777777" w:rsidR="00B96601" w:rsidRDefault="00B96601" w:rsidP="00FE4263">
      <w:pPr>
        <w:pStyle w:val="NoSpacing"/>
      </w:pPr>
    </w:p>
    <w:p w14:paraId="27A61146" w14:textId="7B242379" w:rsidR="00FE4263" w:rsidRDefault="00FE4263" w:rsidP="00FE4263">
      <w:pPr>
        <w:pStyle w:val="NoSpacing"/>
      </w:pPr>
      <w:r w:rsidRPr="00D572CD">
        <w:t>Zoals is beschreven onderzoekt Green Cross</w:t>
      </w:r>
      <w:r w:rsidR="00DA3F23">
        <w:t xml:space="preserve"> Nederland</w:t>
      </w:r>
      <w:r w:rsidRPr="00D572CD">
        <w:t xml:space="preserve"> tevens de mogelijkheid om een </w:t>
      </w:r>
      <w:r w:rsidR="00D01C65">
        <w:t>applicatie</w:t>
      </w:r>
      <w:r w:rsidRPr="00D572CD">
        <w:t xml:space="preserve"> op de markt te brengen. Deze </w:t>
      </w:r>
      <w:r w:rsidR="00D01C65">
        <w:t>applicatie</w:t>
      </w:r>
      <w:r w:rsidRPr="00D572CD">
        <w:t xml:space="preserve"> moet die functionaliteiten bevatten die de transparantie omtrent elektrisch laden vergroten. Om te onderzoeken welke </w:t>
      </w:r>
      <w:r w:rsidR="00543634" w:rsidRPr="00D572CD">
        <w:t>functionaliteiten</w:t>
      </w:r>
      <w:r w:rsidRPr="00D572CD">
        <w:t xml:space="preserve"> benodigd zijn, moet ten eerste in kaart worden </w:t>
      </w:r>
      <w:r w:rsidR="00543634" w:rsidRPr="00D572CD">
        <w:t xml:space="preserve">gebracht welke </w:t>
      </w:r>
      <w:r w:rsidR="00465CCA">
        <w:t>applicaties</w:t>
      </w:r>
      <w:r w:rsidR="00543634" w:rsidRPr="00D572CD">
        <w:t xml:space="preserve"> en bijbehorende functionaliteiten er nu al aanwezig zijn.</w:t>
      </w:r>
      <w:r w:rsidR="009E0B61" w:rsidRPr="00D572CD">
        <w:t xml:space="preserve"> </w:t>
      </w:r>
      <w:r w:rsidR="00484D21" w:rsidRPr="00D572CD">
        <w:t>In de volgende paragraaf</w:t>
      </w:r>
      <w:r w:rsidR="001033BB" w:rsidRPr="00D572CD">
        <w:t xml:space="preserve"> worden 26 </w:t>
      </w:r>
      <w:r w:rsidR="00465CCA">
        <w:t>applicaties</w:t>
      </w:r>
      <w:r w:rsidR="001033BB" w:rsidRPr="00D572CD">
        <w:t xml:space="preserve"> om</w:t>
      </w:r>
      <w:r w:rsidR="00744C0A" w:rsidRPr="00D572CD">
        <w:t xml:space="preserve">schreven die </w:t>
      </w:r>
      <w:r w:rsidR="00543634" w:rsidRPr="00D572CD">
        <w:t xml:space="preserve">op dit moment </w:t>
      </w:r>
      <w:r w:rsidR="004750F0" w:rsidRPr="00D572CD">
        <w:t>informatie verschaffen omtrent elektrisch laden.</w:t>
      </w:r>
      <w:r w:rsidR="00582772" w:rsidRPr="00D572CD">
        <w:t xml:space="preserve"> </w:t>
      </w:r>
    </w:p>
    <w:p w14:paraId="77CE5398" w14:textId="77777777" w:rsidR="00141303" w:rsidRPr="00D572CD" w:rsidRDefault="00141303" w:rsidP="00FE4263">
      <w:pPr>
        <w:pStyle w:val="NoSpacing"/>
      </w:pPr>
    </w:p>
    <w:p w14:paraId="6207FEA2" w14:textId="2E0D62BF" w:rsidR="00120A0E" w:rsidRPr="00D572CD" w:rsidRDefault="00120A0E" w:rsidP="00120A0E">
      <w:pPr>
        <w:pStyle w:val="Heading3"/>
        <w:numPr>
          <w:ilvl w:val="2"/>
          <w:numId w:val="1"/>
        </w:numPr>
      </w:pPr>
      <w:bookmarkStart w:id="17" w:name="_Toc62050627"/>
      <w:r w:rsidRPr="00D572CD">
        <w:t>Beschrijving functionaliteiten</w:t>
      </w:r>
      <w:r w:rsidR="006D47D2">
        <w:t xml:space="preserve"> van bestaande </w:t>
      </w:r>
      <w:r w:rsidR="00465CCA">
        <w:t>applicaties</w:t>
      </w:r>
      <w:bookmarkEnd w:id="17"/>
    </w:p>
    <w:p w14:paraId="17C94289" w14:textId="505B671C" w:rsidR="00603275" w:rsidRPr="00603275" w:rsidRDefault="00B5653C" w:rsidP="00603275">
      <w:pPr>
        <w:pStyle w:val="NoSpacing"/>
      </w:pPr>
      <w:r w:rsidRPr="00D572CD">
        <w:t xml:space="preserve">De </w:t>
      </w:r>
      <w:r w:rsidR="00465CCA">
        <w:t>applicaties</w:t>
      </w:r>
      <w:r w:rsidRPr="00D572CD">
        <w:t xml:space="preserve"> in de onderstaande lijst zijn gesorteerd op basis van</w:t>
      </w:r>
      <w:r w:rsidR="006F0210" w:rsidRPr="00D572CD">
        <w:t xml:space="preserve"> het aantal downloads. Het aantal downloads is verkregen uit de ‘Play store’. </w:t>
      </w:r>
      <w:r w:rsidR="00C91DC1">
        <w:t xml:space="preserve">Dit </w:t>
      </w:r>
      <w:r w:rsidR="00C91DC1" w:rsidRPr="00C91DC1">
        <w:t xml:space="preserve">is de applicatie en website waarmee </w:t>
      </w:r>
      <w:r w:rsidR="00EF4D5F">
        <w:t xml:space="preserve">andere </w:t>
      </w:r>
      <w:r w:rsidR="00465CCA">
        <w:t>applicaties</w:t>
      </w:r>
      <w:r w:rsidR="00C91DC1" w:rsidRPr="00C91DC1">
        <w:t xml:space="preserve"> kunnen worden geïnstalleerd op mobiele telefoons die draaien op Android</w:t>
      </w:r>
      <w:r w:rsidR="00C91DC1">
        <w:t xml:space="preserve">. </w:t>
      </w:r>
      <w:r w:rsidR="0091547B">
        <w:t xml:space="preserve">De </w:t>
      </w:r>
      <w:r w:rsidR="00C57668">
        <w:t>Play</w:t>
      </w:r>
      <w:r w:rsidR="002C04D8">
        <w:t xml:space="preserve"> Store, </w:t>
      </w:r>
      <w:r w:rsidR="002C04D8" w:rsidRPr="002C04D8">
        <w:t xml:space="preserve">die ontwikkeld </w:t>
      </w:r>
      <w:r w:rsidR="002C04D8">
        <w:t xml:space="preserve">is </w:t>
      </w:r>
      <w:r w:rsidR="002C04D8" w:rsidRPr="002C04D8">
        <w:t>voor het mobiele besturingssysteem iOS van Apple</w:t>
      </w:r>
      <w:r w:rsidR="002C04D8">
        <w:t>, is niet gebruikt</w:t>
      </w:r>
      <w:r w:rsidR="003D576F">
        <w:t xml:space="preserve"> voor het verkrijgen van het aantal downloads. </w:t>
      </w:r>
      <w:r w:rsidR="000562C2">
        <w:t>Hierbij is</w:t>
      </w:r>
      <w:r w:rsidR="004057C8" w:rsidRPr="00D572CD">
        <w:t xml:space="preserve"> prioriteit</w:t>
      </w:r>
      <w:r w:rsidR="003D576F">
        <w:t xml:space="preserve"> op basis van het aantal downloads</w:t>
      </w:r>
      <w:r w:rsidR="004057C8" w:rsidRPr="00D572CD">
        <w:t xml:space="preserve"> gebruikt zodat duidelijk inzichtelijk wordt wat het verschil is tussen de </w:t>
      </w:r>
      <w:r w:rsidR="003F7E14" w:rsidRPr="00D572CD">
        <w:t>functionaliteiten va</w:t>
      </w:r>
      <w:r w:rsidR="00374A50" w:rsidRPr="00D572CD">
        <w:t>n</w:t>
      </w:r>
      <w:r w:rsidR="003F7E14" w:rsidRPr="00D572CD">
        <w:t xml:space="preserve"> grote en kleine </w:t>
      </w:r>
      <w:r w:rsidR="00465CCA">
        <w:t>applicaties</w:t>
      </w:r>
      <w:r w:rsidR="003F7E14" w:rsidRPr="00D572CD">
        <w:t xml:space="preserve">. </w:t>
      </w:r>
      <w:r w:rsidR="00765452" w:rsidRPr="00D572CD">
        <w:t xml:space="preserve">De </w:t>
      </w:r>
      <w:r w:rsidR="00465CCA">
        <w:t>applicaties</w:t>
      </w:r>
      <w:r w:rsidR="00765452" w:rsidRPr="00D572CD">
        <w:t xml:space="preserve"> </w:t>
      </w:r>
      <w:r w:rsidR="003F7E14" w:rsidRPr="00D572CD">
        <w:t xml:space="preserve">en bijbehorende functionaliteiten </w:t>
      </w:r>
      <w:r w:rsidR="00765452" w:rsidRPr="00D572CD">
        <w:t xml:space="preserve">zullen hieronder verder beschreven worden. </w:t>
      </w:r>
      <w:r w:rsidR="00A37688">
        <w:t>Daarbij zijn</w:t>
      </w:r>
      <w:r w:rsidR="0066404E">
        <w:t xml:space="preserve"> tabellen toegevoegd om een indicatie te geven van hoe de </w:t>
      </w:r>
      <w:r w:rsidR="00465CCA">
        <w:t>applicaties</w:t>
      </w:r>
      <w:r w:rsidR="0066404E">
        <w:t xml:space="preserve"> scoren op verschillende criteria. </w:t>
      </w:r>
      <w:r w:rsidR="002D7347">
        <w:t xml:space="preserve">Voor een </w:t>
      </w:r>
      <w:r w:rsidR="0008493C">
        <w:t>totaaloverzicht</w:t>
      </w:r>
      <w:r w:rsidR="002D7347">
        <w:t xml:space="preserve"> </w:t>
      </w:r>
      <w:r w:rsidR="00276E1F">
        <w:t xml:space="preserve">zie bijlage </w:t>
      </w:r>
      <w:r w:rsidR="00F46E66">
        <w:t>5</w:t>
      </w:r>
      <w:r w:rsidR="00276E1F">
        <w:t xml:space="preserve">: </w:t>
      </w:r>
      <w:r w:rsidR="00D01C65">
        <w:t>Applicatie</w:t>
      </w:r>
      <w:r w:rsidR="00276E1F">
        <w:t xml:space="preserve"> onderzoek.</w:t>
      </w:r>
    </w:p>
    <w:p w14:paraId="04467AA9" w14:textId="77777777" w:rsidR="00C72723" w:rsidRDefault="00C72723" w:rsidP="004750F0">
      <w:pPr>
        <w:pStyle w:val="NoSpacing"/>
      </w:pPr>
    </w:p>
    <w:p w14:paraId="4FC5EC9D" w14:textId="10D55FBB" w:rsidR="00761B18" w:rsidRPr="00761B18" w:rsidRDefault="00761B18" w:rsidP="004750F0">
      <w:pPr>
        <w:pStyle w:val="NoSpacing"/>
      </w:pPr>
      <w:r>
        <w:rPr>
          <w:b/>
          <w:bCs/>
          <w:u w:val="single"/>
        </w:rPr>
        <w:t>Legenda</w:t>
      </w:r>
    </w:p>
    <w:p w14:paraId="77C19861" w14:textId="1B61214E" w:rsidR="00C72723" w:rsidRPr="00B029AB" w:rsidRDefault="00C72723" w:rsidP="00B029AB">
      <w:pPr>
        <w:pStyle w:val="NoSpacing"/>
      </w:pPr>
      <w:r w:rsidRPr="00B029AB">
        <w:t xml:space="preserve">Bij elke </w:t>
      </w:r>
      <w:r w:rsidR="00D01C65">
        <w:t>applicatie</w:t>
      </w:r>
      <w:r w:rsidRPr="00B029AB">
        <w:t xml:space="preserve"> is een </w:t>
      </w:r>
      <w:r w:rsidR="00B00C76" w:rsidRPr="00B029AB">
        <w:t xml:space="preserve">kleine hoeveelheid informatie uit </w:t>
      </w:r>
      <w:r w:rsidR="00DF0417" w:rsidRPr="00B029AB">
        <w:t>het totale overzicht bijgevoegd</w:t>
      </w:r>
      <w:r w:rsidR="00761B18" w:rsidRPr="00B029AB">
        <w:t xml:space="preserve"> in een vergelijkbare tabel zoals hieronder weergegeven.</w:t>
      </w:r>
      <w:r w:rsidR="0060106D" w:rsidRPr="00B029AB">
        <w:t xml:space="preserve"> De eerste vier rijen bevatten informatie verkregen uit de ‘Play store’</w:t>
      </w:r>
      <w:r w:rsidR="00064358" w:rsidRPr="00B029AB">
        <w:t>, de laatste drie rijen bevatten inf</w:t>
      </w:r>
      <w:r w:rsidR="008A23E3" w:rsidRPr="00B029AB">
        <w:t xml:space="preserve">ormatie die voorkomt uit eigen onderzoek naar de </w:t>
      </w:r>
      <w:r w:rsidR="00465CCA">
        <w:t>applicaties</w:t>
      </w:r>
      <w:r w:rsidR="008A23E3" w:rsidRPr="00B029AB">
        <w:t>.</w:t>
      </w:r>
      <w:r w:rsidR="00B338A8" w:rsidRPr="00B029AB">
        <w:t xml:space="preserve"> De tabel hieronder is ingevuld met de betekenis van elke </w:t>
      </w:r>
      <w:r w:rsidR="004803AE" w:rsidRPr="00B029AB">
        <w:t>kolom.</w:t>
      </w:r>
    </w:p>
    <w:p w14:paraId="71F46BA2" w14:textId="77777777" w:rsidR="001A7469" w:rsidRDefault="001A7469" w:rsidP="004750F0">
      <w:pPr>
        <w:pStyle w:val="NoSpacing"/>
      </w:pPr>
    </w:p>
    <w:tbl>
      <w:tblPr>
        <w:tblStyle w:val="PlainTable1"/>
        <w:tblW w:w="5500" w:type="pct"/>
        <w:jc w:val="center"/>
        <w:tblLook w:val="04A0" w:firstRow="1" w:lastRow="0" w:firstColumn="1" w:lastColumn="0" w:noHBand="0" w:noVBand="1"/>
      </w:tblPr>
      <w:tblGrid>
        <w:gridCol w:w="1412"/>
        <w:gridCol w:w="1456"/>
        <w:gridCol w:w="1692"/>
        <w:gridCol w:w="1476"/>
        <w:gridCol w:w="1637"/>
        <w:gridCol w:w="2295"/>
      </w:tblGrid>
      <w:tr w:rsidR="001A7469" w14:paraId="6F71FDFF" w14:textId="77777777" w:rsidTr="003C7E2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2" w:type="dxa"/>
          </w:tcPr>
          <w:p w14:paraId="70A07211" w14:textId="77777777" w:rsidR="001A7469" w:rsidRDefault="001A7469" w:rsidP="003C7E29">
            <w:pPr>
              <w:jc w:val="center"/>
            </w:pPr>
            <w:r>
              <w:t>Provider</w:t>
            </w:r>
          </w:p>
        </w:tc>
        <w:tc>
          <w:tcPr>
            <w:tcW w:w="1502" w:type="dxa"/>
          </w:tcPr>
          <w:p w14:paraId="5644E1B2" w14:textId="77777777" w:rsidR="001A7469" w:rsidRDefault="001A7469" w:rsidP="003C7E29">
            <w:pPr>
              <w:jc w:val="center"/>
              <w:cnfStyle w:val="100000000000" w:firstRow="1" w:lastRow="0" w:firstColumn="0" w:lastColumn="0" w:oddVBand="0" w:evenVBand="0" w:oddHBand="0" w:evenHBand="0" w:firstRowFirstColumn="0" w:firstRowLastColumn="0" w:lastRowFirstColumn="0" w:lastRowLastColumn="0"/>
            </w:pPr>
            <w:r>
              <w:t>Downloads</w:t>
            </w:r>
          </w:p>
        </w:tc>
        <w:tc>
          <w:tcPr>
            <w:tcW w:w="1503" w:type="dxa"/>
          </w:tcPr>
          <w:p w14:paraId="2B935CAE" w14:textId="77777777" w:rsidR="001A7469" w:rsidRDefault="001A7469" w:rsidP="003C7E29">
            <w:pPr>
              <w:jc w:val="center"/>
              <w:cnfStyle w:val="100000000000" w:firstRow="1" w:lastRow="0" w:firstColumn="0" w:lastColumn="0" w:oddVBand="0" w:evenVBand="0" w:oddHBand="0" w:evenHBand="0" w:firstRowFirstColumn="0" w:firstRowLastColumn="0" w:lastRowFirstColumn="0" w:lastRowLastColumn="0"/>
            </w:pPr>
            <w:r>
              <w:t xml:space="preserve">Beoordeling </w:t>
            </w:r>
            <w:r>
              <w:br/>
              <w:t>1 t/m 5</w:t>
            </w:r>
          </w:p>
        </w:tc>
        <w:tc>
          <w:tcPr>
            <w:tcW w:w="1503" w:type="dxa"/>
          </w:tcPr>
          <w:p w14:paraId="4F575215" w14:textId="77777777" w:rsidR="001A7469" w:rsidRDefault="001A7469" w:rsidP="003C7E29">
            <w:pPr>
              <w:jc w:val="center"/>
              <w:cnfStyle w:val="100000000000" w:firstRow="1" w:lastRow="0" w:firstColumn="0" w:lastColumn="0" w:oddVBand="0" w:evenVBand="0" w:oddHBand="0" w:evenHBand="0" w:firstRowFirstColumn="0" w:firstRowLastColumn="0" w:lastRowFirstColumn="0" w:lastRowLastColumn="0"/>
            </w:pPr>
            <w:r>
              <w:t>Aantal reviews</w:t>
            </w:r>
          </w:p>
        </w:tc>
        <w:tc>
          <w:tcPr>
            <w:tcW w:w="1503" w:type="dxa"/>
          </w:tcPr>
          <w:p w14:paraId="63F4C56C" w14:textId="77777777" w:rsidR="001A7469" w:rsidRDefault="001A7469" w:rsidP="003C7E29">
            <w:pPr>
              <w:jc w:val="center"/>
              <w:cnfStyle w:val="100000000000" w:firstRow="1" w:lastRow="0" w:firstColumn="0" w:lastColumn="0" w:oddVBand="0" w:evenVBand="0" w:oddHBand="0" w:evenHBand="0" w:firstRowFirstColumn="0" w:firstRowLastColumn="0" w:lastRowFirstColumn="0" w:lastRowLastColumn="0"/>
            </w:pPr>
            <w:r>
              <w:t>Kosten</w:t>
            </w:r>
          </w:p>
        </w:tc>
        <w:tc>
          <w:tcPr>
            <w:tcW w:w="1503" w:type="dxa"/>
          </w:tcPr>
          <w:p w14:paraId="40469940" w14:textId="77777777" w:rsidR="001A7469" w:rsidRDefault="001A7469" w:rsidP="003C7E29">
            <w:pPr>
              <w:jc w:val="center"/>
              <w:cnfStyle w:val="100000000000" w:firstRow="1" w:lastRow="0" w:firstColumn="0" w:lastColumn="0" w:oddVBand="0" w:evenVBand="0" w:oddHBand="0" w:evenHBand="0" w:firstRowFirstColumn="0" w:firstRowLastColumn="0" w:lastRowFirstColumn="0" w:lastRowLastColumn="0"/>
            </w:pPr>
            <w:r>
              <w:t>Energiebron</w:t>
            </w:r>
          </w:p>
        </w:tc>
      </w:tr>
      <w:tr w:rsidR="001A7469" w14:paraId="46ABD6DD" w14:textId="77777777" w:rsidTr="003C7E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2" w:type="dxa"/>
            <w:tcBorders>
              <w:bottom w:val="single" w:sz="18" w:space="0" w:color="auto"/>
            </w:tcBorders>
          </w:tcPr>
          <w:p w14:paraId="032A0000" w14:textId="7DC873BC" w:rsidR="001A7469" w:rsidRPr="00A35766" w:rsidRDefault="001A7469" w:rsidP="003C7E29">
            <w:pPr>
              <w:jc w:val="center"/>
              <w:rPr>
                <w:b w:val="0"/>
                <w:bCs w:val="0"/>
              </w:rPr>
            </w:pPr>
            <w:r>
              <w:rPr>
                <w:b w:val="0"/>
                <w:bCs w:val="0"/>
              </w:rPr>
              <w:t xml:space="preserve">De producent van de </w:t>
            </w:r>
            <w:r w:rsidR="00D01C65">
              <w:rPr>
                <w:b w:val="0"/>
                <w:bCs w:val="0"/>
              </w:rPr>
              <w:t>applicatie</w:t>
            </w:r>
          </w:p>
        </w:tc>
        <w:tc>
          <w:tcPr>
            <w:tcW w:w="1502" w:type="dxa"/>
            <w:tcBorders>
              <w:bottom w:val="single" w:sz="18" w:space="0" w:color="auto"/>
            </w:tcBorders>
          </w:tcPr>
          <w:p w14:paraId="7D4EA3E3" w14:textId="77777777" w:rsidR="001A7469" w:rsidRDefault="001A7469" w:rsidP="003C7E29">
            <w:pPr>
              <w:jc w:val="center"/>
              <w:cnfStyle w:val="000000100000" w:firstRow="0" w:lastRow="0" w:firstColumn="0" w:lastColumn="0" w:oddVBand="0" w:evenVBand="0" w:oddHBand="1" w:evenHBand="0" w:firstRowFirstColumn="0" w:firstRowLastColumn="0" w:lastRowFirstColumn="0" w:lastRowLastColumn="0"/>
            </w:pPr>
            <w:r>
              <w:t>De hoeveelheid downloads</w:t>
            </w:r>
          </w:p>
        </w:tc>
        <w:tc>
          <w:tcPr>
            <w:tcW w:w="1503" w:type="dxa"/>
            <w:tcBorders>
              <w:bottom w:val="single" w:sz="18" w:space="0" w:color="auto"/>
            </w:tcBorders>
          </w:tcPr>
          <w:p w14:paraId="4CF23BE5" w14:textId="21F1C6BB" w:rsidR="001A7469" w:rsidRDefault="001A7469" w:rsidP="003C7E29">
            <w:pPr>
              <w:jc w:val="center"/>
              <w:cnfStyle w:val="000000100000" w:firstRow="0" w:lastRow="0" w:firstColumn="0" w:lastColumn="0" w:oddVBand="0" w:evenVBand="0" w:oddHBand="1" w:evenHBand="0" w:firstRowFirstColumn="0" w:firstRowLastColumn="0" w:lastRowFirstColumn="0" w:lastRowLastColumn="0"/>
            </w:pPr>
            <w:r>
              <w:t xml:space="preserve">De beoordeling van de </w:t>
            </w:r>
            <w:r w:rsidR="00D01C65">
              <w:t>applicatie</w:t>
            </w:r>
          </w:p>
        </w:tc>
        <w:tc>
          <w:tcPr>
            <w:tcW w:w="1503" w:type="dxa"/>
            <w:tcBorders>
              <w:bottom w:val="single" w:sz="18" w:space="0" w:color="auto"/>
            </w:tcBorders>
          </w:tcPr>
          <w:p w14:paraId="03F0977D" w14:textId="77777777" w:rsidR="001A7469" w:rsidRDefault="001A7469" w:rsidP="003C7E29">
            <w:pPr>
              <w:jc w:val="center"/>
              <w:cnfStyle w:val="000000100000" w:firstRow="0" w:lastRow="0" w:firstColumn="0" w:lastColumn="0" w:oddVBand="0" w:evenVBand="0" w:oddHBand="1" w:evenHBand="0" w:firstRowFirstColumn="0" w:firstRowLastColumn="0" w:lastRowFirstColumn="0" w:lastRowLastColumn="0"/>
            </w:pPr>
            <w:r>
              <w:t>Het aantal verkregen reviews</w:t>
            </w:r>
          </w:p>
        </w:tc>
        <w:tc>
          <w:tcPr>
            <w:tcW w:w="1503" w:type="dxa"/>
            <w:tcBorders>
              <w:bottom w:val="single" w:sz="18" w:space="0" w:color="auto"/>
            </w:tcBorders>
          </w:tcPr>
          <w:p w14:paraId="3FF03AFA" w14:textId="77777777" w:rsidR="001A7469" w:rsidRDefault="001A7469" w:rsidP="003C7E29">
            <w:pPr>
              <w:jc w:val="center"/>
              <w:cnfStyle w:val="000000100000" w:firstRow="0" w:lastRow="0" w:firstColumn="0" w:lastColumn="0" w:oddVBand="0" w:evenVBand="0" w:oddHBand="1" w:evenHBand="0" w:firstRowFirstColumn="0" w:firstRowLastColumn="0" w:lastRowFirstColumn="0" w:lastRowLastColumn="0"/>
            </w:pPr>
            <w:r>
              <w:t>Of kosten wel of niet worden weergegeven</w:t>
            </w:r>
          </w:p>
        </w:tc>
        <w:tc>
          <w:tcPr>
            <w:tcW w:w="1503" w:type="dxa"/>
            <w:tcBorders>
              <w:bottom w:val="single" w:sz="18" w:space="0" w:color="auto"/>
            </w:tcBorders>
          </w:tcPr>
          <w:p w14:paraId="7E1354DE" w14:textId="77777777" w:rsidR="001A7469" w:rsidRDefault="001A7469" w:rsidP="003C7E29">
            <w:pPr>
              <w:jc w:val="center"/>
              <w:cnfStyle w:val="000000100000" w:firstRow="0" w:lastRow="0" w:firstColumn="0" w:lastColumn="0" w:oddVBand="0" w:evenVBand="0" w:oddHBand="1" w:evenHBand="0" w:firstRowFirstColumn="0" w:firstRowLastColumn="0" w:lastRowFirstColumn="0" w:lastRowLastColumn="0"/>
            </w:pPr>
            <w:r>
              <w:t>Of energiebron wel of niet worden weergegeven</w:t>
            </w:r>
          </w:p>
        </w:tc>
      </w:tr>
      <w:tr w:rsidR="001A7469" w14:paraId="50194B55" w14:textId="77777777" w:rsidTr="003C7E29">
        <w:trPr>
          <w:trHeight w:val="283"/>
          <w:jc w:val="center"/>
        </w:trPr>
        <w:tc>
          <w:tcPr>
            <w:cnfStyle w:val="001000000000" w:firstRow="0" w:lastRow="0" w:firstColumn="1" w:lastColumn="0" w:oddVBand="0" w:evenVBand="0" w:oddHBand="0" w:evenHBand="0" w:firstRowFirstColumn="0" w:firstRowLastColumn="0" w:lastRowFirstColumn="0" w:lastRowLastColumn="0"/>
            <w:tcW w:w="9016" w:type="dxa"/>
            <w:gridSpan w:val="6"/>
            <w:tcBorders>
              <w:top w:val="single" w:sz="18" w:space="0" w:color="auto"/>
            </w:tcBorders>
          </w:tcPr>
          <w:p w14:paraId="495EACD5" w14:textId="77777777" w:rsidR="001A7469" w:rsidRDefault="001A7469" w:rsidP="003C7E29">
            <w:pPr>
              <w:jc w:val="center"/>
            </w:pPr>
            <w:r>
              <w:t>Gebruiksvriendelijkheid</w:t>
            </w:r>
          </w:p>
        </w:tc>
      </w:tr>
      <w:tr w:rsidR="001A7469" w14:paraId="6066FF9E" w14:textId="77777777" w:rsidTr="003C7E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2" w:type="dxa"/>
            <w:shd w:val="clear" w:color="auto" w:fill="FFFFFF" w:themeFill="background1"/>
          </w:tcPr>
          <w:p w14:paraId="756BE18E" w14:textId="77777777" w:rsidR="001A7469" w:rsidRPr="00981EEA" w:rsidRDefault="001A7469" w:rsidP="003C7E29">
            <w:pPr>
              <w:jc w:val="center"/>
            </w:pPr>
            <w:r w:rsidRPr="00981EEA">
              <w:t>Interface</w:t>
            </w:r>
          </w:p>
        </w:tc>
        <w:tc>
          <w:tcPr>
            <w:tcW w:w="1503" w:type="dxa"/>
            <w:shd w:val="clear" w:color="auto" w:fill="FFFFFF" w:themeFill="background1"/>
          </w:tcPr>
          <w:p w14:paraId="46B8F115" w14:textId="77777777" w:rsidR="001A7469" w:rsidRPr="00981EEA" w:rsidRDefault="001A7469" w:rsidP="003C7E29">
            <w:pPr>
              <w:jc w:val="center"/>
              <w:cnfStyle w:val="000000100000" w:firstRow="0" w:lastRow="0" w:firstColumn="0" w:lastColumn="0" w:oddVBand="0" w:evenVBand="0" w:oddHBand="1" w:evenHBand="0" w:firstRowFirstColumn="0" w:firstRowLastColumn="0" w:lastRowFirstColumn="0" w:lastRowLastColumn="0"/>
              <w:rPr>
                <w:b/>
                <w:bCs/>
              </w:rPr>
            </w:pPr>
            <w:r w:rsidRPr="00981EEA">
              <w:rPr>
                <w:b/>
                <w:bCs/>
              </w:rPr>
              <w:t>Account</w:t>
            </w:r>
          </w:p>
        </w:tc>
        <w:tc>
          <w:tcPr>
            <w:tcW w:w="1503" w:type="dxa"/>
            <w:shd w:val="clear" w:color="auto" w:fill="FFFFFF" w:themeFill="background1"/>
          </w:tcPr>
          <w:p w14:paraId="40058D11" w14:textId="77777777" w:rsidR="001A7469" w:rsidRPr="00981EEA" w:rsidRDefault="001A7469" w:rsidP="003C7E29">
            <w:pPr>
              <w:jc w:val="center"/>
              <w:cnfStyle w:val="000000100000" w:firstRow="0" w:lastRow="0" w:firstColumn="0" w:lastColumn="0" w:oddVBand="0" w:evenVBand="0" w:oddHBand="1" w:evenHBand="0" w:firstRowFirstColumn="0" w:firstRowLastColumn="0" w:lastRowFirstColumn="0" w:lastRowLastColumn="0"/>
              <w:rPr>
                <w:b/>
                <w:bCs/>
              </w:rPr>
            </w:pPr>
            <w:r w:rsidRPr="00981EEA">
              <w:rPr>
                <w:b/>
                <w:bCs/>
              </w:rPr>
              <w:t>Toestemmingen</w:t>
            </w:r>
          </w:p>
        </w:tc>
        <w:tc>
          <w:tcPr>
            <w:tcW w:w="1502" w:type="dxa"/>
            <w:shd w:val="clear" w:color="auto" w:fill="FFFFFF" w:themeFill="background1"/>
          </w:tcPr>
          <w:p w14:paraId="3001A83B" w14:textId="77777777" w:rsidR="001A7469" w:rsidRPr="00981EEA" w:rsidRDefault="001A7469" w:rsidP="003C7E29">
            <w:pPr>
              <w:jc w:val="center"/>
              <w:cnfStyle w:val="000000100000" w:firstRow="0" w:lastRow="0" w:firstColumn="0" w:lastColumn="0" w:oddVBand="0" w:evenVBand="0" w:oddHBand="1" w:evenHBand="0" w:firstRowFirstColumn="0" w:firstRowLastColumn="0" w:lastRowFirstColumn="0" w:lastRowLastColumn="0"/>
              <w:rPr>
                <w:b/>
                <w:bCs/>
              </w:rPr>
            </w:pPr>
            <w:r w:rsidRPr="00981EEA">
              <w:rPr>
                <w:b/>
                <w:bCs/>
              </w:rPr>
              <w:t>Advertenties</w:t>
            </w:r>
          </w:p>
        </w:tc>
        <w:tc>
          <w:tcPr>
            <w:tcW w:w="1503" w:type="dxa"/>
            <w:shd w:val="clear" w:color="auto" w:fill="FFFFFF" w:themeFill="background1"/>
          </w:tcPr>
          <w:p w14:paraId="4A9FBE38" w14:textId="5B4468BD" w:rsidR="001A7469" w:rsidRPr="00176F8C" w:rsidRDefault="00176F8C" w:rsidP="003C7E29">
            <w:pPr>
              <w:jc w:val="center"/>
              <w:cnfStyle w:val="000000100000" w:firstRow="0" w:lastRow="0" w:firstColumn="0" w:lastColumn="0" w:oddVBand="0" w:evenVBand="0" w:oddHBand="1" w:evenHBand="0" w:firstRowFirstColumn="0" w:firstRowLastColumn="0" w:lastRowFirstColumn="0" w:lastRowLastColumn="0"/>
              <w:rPr>
                <w:b/>
                <w:bCs/>
              </w:rPr>
            </w:pPr>
            <w:r>
              <w:rPr>
                <w:b/>
                <w:bCs/>
              </w:rPr>
              <w:t>Gebruiksgemak</w:t>
            </w:r>
          </w:p>
        </w:tc>
        <w:tc>
          <w:tcPr>
            <w:tcW w:w="1503" w:type="dxa"/>
            <w:shd w:val="clear" w:color="auto" w:fill="FFFFFF" w:themeFill="background1"/>
          </w:tcPr>
          <w:p w14:paraId="6D513B90" w14:textId="77777777" w:rsidR="001A7469" w:rsidRPr="00981EEA" w:rsidRDefault="001A7469" w:rsidP="003C7E29">
            <w:pPr>
              <w:jc w:val="center"/>
              <w:cnfStyle w:val="000000100000" w:firstRow="0" w:lastRow="0" w:firstColumn="0" w:lastColumn="0" w:oddVBand="0" w:evenVBand="0" w:oddHBand="1" w:evenHBand="0" w:firstRowFirstColumn="0" w:firstRowLastColumn="0" w:lastRowFirstColumn="0" w:lastRowLastColumn="0"/>
              <w:rPr>
                <w:b/>
                <w:bCs/>
              </w:rPr>
            </w:pPr>
            <w:r w:rsidRPr="00981EEA">
              <w:rPr>
                <w:b/>
                <w:bCs/>
              </w:rPr>
              <w:t>Totaal</w:t>
            </w:r>
          </w:p>
        </w:tc>
      </w:tr>
      <w:tr w:rsidR="001A7469" w14:paraId="2E5ED38A" w14:textId="77777777" w:rsidTr="003C7E29">
        <w:trPr>
          <w:trHeight w:val="101"/>
          <w:jc w:val="center"/>
        </w:trPr>
        <w:tc>
          <w:tcPr>
            <w:cnfStyle w:val="001000000000" w:firstRow="0" w:lastRow="0" w:firstColumn="1" w:lastColumn="0" w:oddVBand="0" w:evenVBand="0" w:oddHBand="0" w:evenHBand="0" w:firstRowFirstColumn="0" w:firstRowLastColumn="0" w:lastRowFirstColumn="0" w:lastRowLastColumn="0"/>
            <w:tcW w:w="1502" w:type="dxa"/>
            <w:shd w:val="clear" w:color="auto" w:fill="F2F2F2" w:themeFill="background1" w:themeFillShade="F2"/>
          </w:tcPr>
          <w:p w14:paraId="6A69376C" w14:textId="68A1A7CD" w:rsidR="001A7469" w:rsidRPr="00A35766" w:rsidRDefault="001A7469" w:rsidP="003C7E29">
            <w:pPr>
              <w:jc w:val="center"/>
              <w:rPr>
                <w:b w:val="0"/>
                <w:bCs w:val="0"/>
              </w:rPr>
            </w:pPr>
            <w:r>
              <w:rPr>
                <w:b w:val="0"/>
                <w:bCs w:val="0"/>
              </w:rPr>
              <w:t xml:space="preserve">Aanzicht van de </w:t>
            </w:r>
            <w:r w:rsidR="00D01C65">
              <w:rPr>
                <w:b w:val="0"/>
                <w:bCs w:val="0"/>
              </w:rPr>
              <w:t>applicatie</w:t>
            </w:r>
          </w:p>
        </w:tc>
        <w:tc>
          <w:tcPr>
            <w:tcW w:w="1503" w:type="dxa"/>
            <w:shd w:val="clear" w:color="auto" w:fill="F2F2F2" w:themeFill="background1" w:themeFillShade="F2"/>
          </w:tcPr>
          <w:p w14:paraId="61802112" w14:textId="77777777" w:rsidR="001A7469" w:rsidRDefault="001A7469" w:rsidP="003C7E29">
            <w:pPr>
              <w:jc w:val="center"/>
              <w:cnfStyle w:val="000000000000" w:firstRow="0" w:lastRow="0" w:firstColumn="0" w:lastColumn="0" w:oddVBand="0" w:evenVBand="0" w:oddHBand="0" w:evenHBand="0" w:firstRowFirstColumn="0" w:firstRowLastColumn="0" w:lastRowFirstColumn="0" w:lastRowLastColumn="0"/>
            </w:pPr>
            <w:r>
              <w:t>Wel of geen account vereist voor gebruik</w:t>
            </w:r>
          </w:p>
        </w:tc>
        <w:tc>
          <w:tcPr>
            <w:tcW w:w="1503" w:type="dxa"/>
            <w:shd w:val="clear" w:color="auto" w:fill="F2F2F2" w:themeFill="background1" w:themeFillShade="F2"/>
          </w:tcPr>
          <w:p w14:paraId="0B818C87" w14:textId="712FFCAC" w:rsidR="001A7469" w:rsidRPr="000B5B62" w:rsidRDefault="000B5B62" w:rsidP="003C7E29">
            <w:pPr>
              <w:jc w:val="center"/>
              <w:cnfStyle w:val="000000000000" w:firstRow="0" w:lastRow="0" w:firstColumn="0" w:lastColumn="0" w:oddVBand="0" w:evenVBand="0" w:oddHBand="0" w:evenHBand="0" w:firstRowFirstColumn="0" w:firstRowLastColumn="0" w:lastRowFirstColumn="0" w:lastRowLastColumn="0"/>
            </w:pPr>
            <w:r>
              <w:t>Wel of geen toestemmingen</w:t>
            </w:r>
            <w:r w:rsidR="000517E2">
              <w:t xml:space="preserve"> vereist</w:t>
            </w:r>
          </w:p>
        </w:tc>
        <w:tc>
          <w:tcPr>
            <w:tcW w:w="1502" w:type="dxa"/>
            <w:shd w:val="clear" w:color="auto" w:fill="F2F2F2" w:themeFill="background1" w:themeFillShade="F2"/>
          </w:tcPr>
          <w:p w14:paraId="03F8DA7C" w14:textId="77777777" w:rsidR="001A7469" w:rsidRDefault="001A7469" w:rsidP="003C7E29">
            <w:pPr>
              <w:jc w:val="center"/>
              <w:cnfStyle w:val="000000000000" w:firstRow="0" w:lastRow="0" w:firstColumn="0" w:lastColumn="0" w:oddVBand="0" w:evenVBand="0" w:oddHBand="0" w:evenHBand="0" w:firstRowFirstColumn="0" w:firstRowLastColumn="0" w:lastRowFirstColumn="0" w:lastRowLastColumn="0"/>
            </w:pPr>
            <w:r>
              <w:t>Wel of geen advertenties</w:t>
            </w:r>
          </w:p>
        </w:tc>
        <w:tc>
          <w:tcPr>
            <w:tcW w:w="1503" w:type="dxa"/>
            <w:shd w:val="clear" w:color="auto" w:fill="F2F2F2" w:themeFill="background1" w:themeFillShade="F2"/>
          </w:tcPr>
          <w:p w14:paraId="7CE26670" w14:textId="0B654581" w:rsidR="001A7469" w:rsidRDefault="001A7469" w:rsidP="003C7E29">
            <w:pPr>
              <w:jc w:val="center"/>
              <w:cnfStyle w:val="000000000000" w:firstRow="0" w:lastRow="0" w:firstColumn="0" w:lastColumn="0" w:oddVBand="0" w:evenVBand="0" w:oddHBand="0" w:evenHBand="0" w:firstRowFirstColumn="0" w:firstRowLastColumn="0" w:lastRowFirstColumn="0" w:lastRowLastColumn="0"/>
            </w:pPr>
            <w:r>
              <w:t xml:space="preserve">Gebruiksgemak van de </w:t>
            </w:r>
            <w:r w:rsidR="00D01C65">
              <w:t>applicatie</w:t>
            </w:r>
          </w:p>
        </w:tc>
        <w:tc>
          <w:tcPr>
            <w:tcW w:w="1503" w:type="dxa"/>
            <w:shd w:val="clear" w:color="auto" w:fill="F2F2F2" w:themeFill="background1" w:themeFillShade="F2"/>
          </w:tcPr>
          <w:p w14:paraId="1480DB04" w14:textId="54C0C6B6" w:rsidR="001A7469" w:rsidRDefault="008A11CE" w:rsidP="003C7E29">
            <w:pPr>
              <w:jc w:val="center"/>
              <w:cnfStyle w:val="000000000000" w:firstRow="0" w:lastRow="0" w:firstColumn="0" w:lastColumn="0" w:oddVBand="0" w:evenVBand="0" w:oddHBand="0" w:evenHBand="0" w:firstRowFirstColumn="0" w:firstRowLastColumn="0" w:lastRowFirstColumn="0" w:lastRowLastColumn="0"/>
            </w:pPr>
            <w:r>
              <w:t>Totaalscore</w:t>
            </w:r>
            <w:r w:rsidR="001A7469">
              <w:t xml:space="preserve"> voor gebruiksvriendelijkheid</w:t>
            </w:r>
          </w:p>
        </w:tc>
      </w:tr>
    </w:tbl>
    <w:p w14:paraId="5A885DBE" w14:textId="3C8129BA" w:rsidR="009B046F" w:rsidRDefault="009B046F" w:rsidP="004750F0">
      <w:pPr>
        <w:pStyle w:val="NoSpacing"/>
      </w:pPr>
    </w:p>
    <w:p w14:paraId="422A8708" w14:textId="6540F732" w:rsidR="009B046F" w:rsidRPr="009B046F" w:rsidRDefault="009B046F" w:rsidP="004750F0">
      <w:pPr>
        <w:pStyle w:val="NoSpacing"/>
        <w:rPr>
          <w:i/>
          <w:iCs/>
        </w:rPr>
      </w:pPr>
      <w:r w:rsidRPr="00D572CD">
        <w:rPr>
          <w:i/>
          <w:iCs/>
        </w:rPr>
        <w:t xml:space="preserve">Opmerking: sommige onderzochte </w:t>
      </w:r>
      <w:r w:rsidR="00465CCA">
        <w:rPr>
          <w:i/>
          <w:iCs/>
        </w:rPr>
        <w:t>applicaties</w:t>
      </w:r>
      <w:r w:rsidRPr="00D572CD">
        <w:rPr>
          <w:i/>
          <w:iCs/>
        </w:rPr>
        <w:t xml:space="preserve"> worden niet specifiek aangeboden voor informatie omtrent elektrisch laden, maar zijn een onderdeel van een groter geheel. Een goed voorbeeld hiervan is de </w:t>
      </w:r>
      <w:r w:rsidR="00D01C65">
        <w:rPr>
          <w:i/>
          <w:iCs/>
        </w:rPr>
        <w:t>applicatie</w:t>
      </w:r>
      <w:r w:rsidRPr="00D572CD">
        <w:rPr>
          <w:i/>
          <w:iCs/>
        </w:rPr>
        <w:t xml:space="preserve"> met de meeste downloads ‘ANWB Onderweg’.</w:t>
      </w:r>
    </w:p>
    <w:p w14:paraId="3E981507" w14:textId="1849EBF8" w:rsidR="004057C8" w:rsidRPr="001A7469" w:rsidRDefault="001A7469" w:rsidP="001A7469">
      <w:pPr>
        <w:rPr>
          <w:rFonts w:eastAsiaTheme="minorEastAsia"/>
          <w:u w:val="single"/>
          <w:lang w:eastAsia="nl-NL"/>
        </w:rPr>
      </w:pPr>
      <w:r>
        <w:rPr>
          <w:u w:val="single"/>
        </w:rPr>
        <w:br w:type="page"/>
      </w:r>
    </w:p>
    <w:p w14:paraId="65E6E9BF" w14:textId="77777777" w:rsidR="003F7E14" w:rsidRPr="00D572CD" w:rsidRDefault="003F7E14" w:rsidP="003F7E14">
      <w:pPr>
        <w:pStyle w:val="NoSpacing"/>
        <w:rPr>
          <w:b/>
          <w:bCs/>
          <w:u w:val="single"/>
        </w:rPr>
      </w:pPr>
      <w:r w:rsidRPr="00D572CD">
        <w:rPr>
          <w:b/>
          <w:bCs/>
          <w:u w:val="single"/>
        </w:rPr>
        <w:t>ANWB Onderweg</w:t>
      </w:r>
    </w:p>
    <w:p w14:paraId="399A9CE9" w14:textId="6B4A588B" w:rsidR="00307155" w:rsidRDefault="003F7E14" w:rsidP="00307155">
      <w:pPr>
        <w:pStyle w:val="NoSpacing"/>
      </w:pPr>
      <w:r w:rsidRPr="00D572CD">
        <w:t xml:space="preserve">De applicatie is volledig gratis in gebruik, er is geen account vereist om te laden. De </w:t>
      </w:r>
      <w:r w:rsidR="00D01C65">
        <w:t>applicatie</w:t>
      </w:r>
      <w:r w:rsidRPr="00D572CD">
        <w:t xml:space="preserve"> is goed overzichtelijk en gemakkelijk in gebruik. De </w:t>
      </w:r>
      <w:r w:rsidR="00D01C65">
        <w:t>applicatie</w:t>
      </w:r>
      <w:r w:rsidRPr="00D572CD">
        <w:t xml:space="preserve"> </w:t>
      </w:r>
      <w:r w:rsidR="00A40D1E">
        <w:t>geeft</w:t>
      </w:r>
      <w:r w:rsidRPr="00D572CD">
        <w:t xml:space="preserve"> </w:t>
      </w:r>
      <w:r w:rsidRPr="004F39B7">
        <w:t xml:space="preserve">geen </w:t>
      </w:r>
      <w:r w:rsidRPr="00D572CD">
        <w:t xml:space="preserve">real-time beschikbaarheid </w:t>
      </w:r>
      <w:r w:rsidR="00A40D1E">
        <w:t xml:space="preserve">weer </w:t>
      </w:r>
      <w:r w:rsidRPr="00D572CD">
        <w:t xml:space="preserve">van de laadpalen. De </w:t>
      </w:r>
      <w:r w:rsidR="00D01C65">
        <w:t>applicatie</w:t>
      </w:r>
      <w:r w:rsidRPr="00D572CD">
        <w:t xml:space="preserve"> </w:t>
      </w:r>
      <w:r w:rsidR="00AD6E6C">
        <w:t>geeft enkel</w:t>
      </w:r>
      <w:r w:rsidRPr="00D572CD">
        <w:t xml:space="preserve"> openbare laadpalen</w:t>
      </w:r>
      <w:r w:rsidR="00AD6E6C">
        <w:t xml:space="preserve"> weer</w:t>
      </w:r>
      <w:r w:rsidRPr="00D572CD">
        <w:t xml:space="preserve">, het niet mogelijk om zelf een laadpaal toe te voegen. De </w:t>
      </w:r>
      <w:r w:rsidR="00D01C65">
        <w:t>applicatie</w:t>
      </w:r>
      <w:r w:rsidRPr="00D572CD">
        <w:t xml:space="preserve"> </w:t>
      </w:r>
      <w:r w:rsidR="002C2420" w:rsidRPr="00D572CD">
        <w:t>biedt</w:t>
      </w:r>
      <w:r w:rsidRPr="00D572CD">
        <w:t xml:space="preserve"> geen filter.</w:t>
      </w:r>
    </w:p>
    <w:p w14:paraId="3832F79D" w14:textId="77777777" w:rsidR="0033337F" w:rsidRPr="00D572CD" w:rsidRDefault="0033337F" w:rsidP="00307155">
      <w:pPr>
        <w:pStyle w:val="NoSpacing"/>
      </w:pPr>
    </w:p>
    <w:p w14:paraId="2AFD9B42" w14:textId="7CE9D89D" w:rsidR="003C0308" w:rsidRPr="00D572CD" w:rsidRDefault="00ED6C63" w:rsidP="003C0308">
      <w:pPr>
        <w:pStyle w:val="NoSpacing"/>
        <w:rPr>
          <w:b/>
          <w:bCs/>
        </w:rPr>
      </w:pPr>
      <w:r w:rsidRPr="00D572CD">
        <w:rPr>
          <w:b/>
          <w:bCs/>
        </w:rPr>
        <w:t xml:space="preserve">Applicatie: </w:t>
      </w:r>
      <w:r w:rsidR="003C0308" w:rsidRPr="00D572CD">
        <w:rPr>
          <w:b/>
          <w:bCs/>
        </w:rPr>
        <w:t>ANWB Onderweg - Verkeer, Parkeren &amp; Tanken</w:t>
      </w:r>
    </w:p>
    <w:tbl>
      <w:tblPr>
        <w:tblStyle w:val="PlainTable1"/>
        <w:tblW w:w="0" w:type="auto"/>
        <w:tblLook w:val="04A0" w:firstRow="1" w:lastRow="0" w:firstColumn="1" w:lastColumn="0" w:noHBand="0" w:noVBand="1"/>
      </w:tblPr>
      <w:tblGrid>
        <w:gridCol w:w="1373"/>
        <w:gridCol w:w="1431"/>
        <w:gridCol w:w="1692"/>
        <w:gridCol w:w="1473"/>
        <w:gridCol w:w="1637"/>
        <w:gridCol w:w="1456"/>
      </w:tblGrid>
      <w:tr w:rsidR="00787DC7" w14:paraId="1ED6A76A" w14:textId="77777777" w:rsidTr="003C7E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78EDC5BC" w14:textId="77777777" w:rsidR="00787DC7" w:rsidRDefault="00787DC7" w:rsidP="003C7E29">
            <w:pPr>
              <w:jc w:val="center"/>
            </w:pPr>
            <w:r>
              <w:t>Provider</w:t>
            </w:r>
          </w:p>
        </w:tc>
        <w:tc>
          <w:tcPr>
            <w:tcW w:w="1502" w:type="dxa"/>
          </w:tcPr>
          <w:p w14:paraId="54C7BD93" w14:textId="77777777" w:rsidR="00787DC7" w:rsidRDefault="00787DC7" w:rsidP="003C7E29">
            <w:pPr>
              <w:jc w:val="center"/>
              <w:cnfStyle w:val="100000000000" w:firstRow="1" w:lastRow="0" w:firstColumn="0" w:lastColumn="0" w:oddVBand="0" w:evenVBand="0" w:oddHBand="0" w:evenHBand="0" w:firstRowFirstColumn="0" w:firstRowLastColumn="0" w:lastRowFirstColumn="0" w:lastRowLastColumn="0"/>
            </w:pPr>
            <w:r>
              <w:t>Downloads</w:t>
            </w:r>
          </w:p>
        </w:tc>
        <w:tc>
          <w:tcPr>
            <w:tcW w:w="1503" w:type="dxa"/>
          </w:tcPr>
          <w:p w14:paraId="0DC0890C" w14:textId="77777777" w:rsidR="00787DC7" w:rsidRDefault="00787DC7" w:rsidP="003C7E29">
            <w:pPr>
              <w:jc w:val="center"/>
              <w:cnfStyle w:val="100000000000" w:firstRow="1" w:lastRow="0" w:firstColumn="0" w:lastColumn="0" w:oddVBand="0" w:evenVBand="0" w:oddHBand="0" w:evenHBand="0" w:firstRowFirstColumn="0" w:firstRowLastColumn="0" w:lastRowFirstColumn="0" w:lastRowLastColumn="0"/>
            </w:pPr>
            <w:r>
              <w:t xml:space="preserve">Beoordeling </w:t>
            </w:r>
            <w:r>
              <w:br/>
              <w:t>1 t/m 5</w:t>
            </w:r>
          </w:p>
        </w:tc>
        <w:tc>
          <w:tcPr>
            <w:tcW w:w="1503" w:type="dxa"/>
          </w:tcPr>
          <w:p w14:paraId="2E564044" w14:textId="77777777" w:rsidR="00787DC7" w:rsidRDefault="00787DC7" w:rsidP="003C7E29">
            <w:pPr>
              <w:jc w:val="center"/>
              <w:cnfStyle w:val="100000000000" w:firstRow="1" w:lastRow="0" w:firstColumn="0" w:lastColumn="0" w:oddVBand="0" w:evenVBand="0" w:oddHBand="0" w:evenHBand="0" w:firstRowFirstColumn="0" w:firstRowLastColumn="0" w:lastRowFirstColumn="0" w:lastRowLastColumn="0"/>
            </w:pPr>
            <w:r>
              <w:t>Aantal reviews</w:t>
            </w:r>
          </w:p>
        </w:tc>
        <w:tc>
          <w:tcPr>
            <w:tcW w:w="1503" w:type="dxa"/>
          </w:tcPr>
          <w:p w14:paraId="3DEC3F4E" w14:textId="77777777" w:rsidR="00787DC7" w:rsidRDefault="00787DC7" w:rsidP="003C7E29">
            <w:pPr>
              <w:jc w:val="center"/>
              <w:cnfStyle w:val="100000000000" w:firstRow="1" w:lastRow="0" w:firstColumn="0" w:lastColumn="0" w:oddVBand="0" w:evenVBand="0" w:oddHBand="0" w:evenHBand="0" w:firstRowFirstColumn="0" w:firstRowLastColumn="0" w:lastRowFirstColumn="0" w:lastRowLastColumn="0"/>
            </w:pPr>
            <w:r>
              <w:t>Kosten</w:t>
            </w:r>
          </w:p>
        </w:tc>
        <w:tc>
          <w:tcPr>
            <w:tcW w:w="1503" w:type="dxa"/>
          </w:tcPr>
          <w:p w14:paraId="2B455B92" w14:textId="77777777" w:rsidR="00787DC7" w:rsidRDefault="00787DC7" w:rsidP="003C7E29">
            <w:pPr>
              <w:jc w:val="center"/>
              <w:cnfStyle w:val="100000000000" w:firstRow="1" w:lastRow="0" w:firstColumn="0" w:lastColumn="0" w:oddVBand="0" w:evenVBand="0" w:oddHBand="0" w:evenHBand="0" w:firstRowFirstColumn="0" w:firstRowLastColumn="0" w:lastRowFirstColumn="0" w:lastRowLastColumn="0"/>
            </w:pPr>
            <w:r>
              <w:t>Energiebron</w:t>
            </w:r>
          </w:p>
        </w:tc>
      </w:tr>
      <w:tr w:rsidR="00787DC7" w14:paraId="4330733C" w14:textId="77777777" w:rsidTr="003C7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bottom w:val="single" w:sz="18" w:space="0" w:color="auto"/>
            </w:tcBorders>
          </w:tcPr>
          <w:p w14:paraId="2BE149E7" w14:textId="77777777" w:rsidR="00787DC7" w:rsidRPr="00A35766" w:rsidRDefault="00787DC7" w:rsidP="003C7E29">
            <w:pPr>
              <w:jc w:val="center"/>
              <w:rPr>
                <w:b w:val="0"/>
                <w:bCs w:val="0"/>
              </w:rPr>
            </w:pPr>
            <w:r w:rsidRPr="00A35766">
              <w:rPr>
                <w:b w:val="0"/>
                <w:bCs w:val="0"/>
              </w:rPr>
              <w:t>ANWB</w:t>
            </w:r>
          </w:p>
        </w:tc>
        <w:tc>
          <w:tcPr>
            <w:tcW w:w="1502" w:type="dxa"/>
            <w:tcBorders>
              <w:bottom w:val="single" w:sz="18" w:space="0" w:color="auto"/>
            </w:tcBorders>
          </w:tcPr>
          <w:p w14:paraId="7CDCE5D3" w14:textId="77777777" w:rsidR="00787DC7" w:rsidRDefault="00787DC7" w:rsidP="003C7E29">
            <w:pPr>
              <w:jc w:val="center"/>
              <w:cnfStyle w:val="000000100000" w:firstRow="0" w:lastRow="0" w:firstColumn="0" w:lastColumn="0" w:oddVBand="0" w:evenVBand="0" w:oddHBand="1" w:evenHBand="0" w:firstRowFirstColumn="0" w:firstRowLastColumn="0" w:lastRowFirstColumn="0" w:lastRowLastColumn="0"/>
            </w:pPr>
            <w:r>
              <w:t>1000000</w:t>
            </w:r>
          </w:p>
        </w:tc>
        <w:tc>
          <w:tcPr>
            <w:tcW w:w="1503" w:type="dxa"/>
            <w:tcBorders>
              <w:bottom w:val="single" w:sz="18" w:space="0" w:color="auto"/>
            </w:tcBorders>
          </w:tcPr>
          <w:p w14:paraId="4169D7B9" w14:textId="77777777" w:rsidR="00787DC7" w:rsidRDefault="00787DC7" w:rsidP="003C7E29">
            <w:pPr>
              <w:jc w:val="center"/>
              <w:cnfStyle w:val="000000100000" w:firstRow="0" w:lastRow="0" w:firstColumn="0" w:lastColumn="0" w:oddVBand="0" w:evenVBand="0" w:oddHBand="1" w:evenHBand="0" w:firstRowFirstColumn="0" w:firstRowLastColumn="0" w:lastRowFirstColumn="0" w:lastRowLastColumn="0"/>
            </w:pPr>
            <w:r>
              <w:t>4,1</w:t>
            </w:r>
          </w:p>
        </w:tc>
        <w:tc>
          <w:tcPr>
            <w:tcW w:w="1503" w:type="dxa"/>
            <w:tcBorders>
              <w:bottom w:val="single" w:sz="18" w:space="0" w:color="auto"/>
            </w:tcBorders>
          </w:tcPr>
          <w:p w14:paraId="1485A8A7" w14:textId="77777777" w:rsidR="00787DC7" w:rsidRDefault="00787DC7" w:rsidP="003C7E29">
            <w:pPr>
              <w:jc w:val="center"/>
              <w:cnfStyle w:val="000000100000" w:firstRow="0" w:lastRow="0" w:firstColumn="0" w:lastColumn="0" w:oddVBand="0" w:evenVBand="0" w:oddHBand="1" w:evenHBand="0" w:firstRowFirstColumn="0" w:firstRowLastColumn="0" w:lastRowFirstColumn="0" w:lastRowLastColumn="0"/>
            </w:pPr>
            <w:r>
              <w:t>14000</w:t>
            </w:r>
          </w:p>
        </w:tc>
        <w:tc>
          <w:tcPr>
            <w:tcW w:w="1503" w:type="dxa"/>
            <w:tcBorders>
              <w:bottom w:val="single" w:sz="18" w:space="0" w:color="auto"/>
            </w:tcBorders>
          </w:tcPr>
          <w:p w14:paraId="66A3DD57" w14:textId="77777777" w:rsidR="00787DC7" w:rsidRDefault="00787DC7" w:rsidP="003C7E29">
            <w:pPr>
              <w:jc w:val="center"/>
              <w:cnfStyle w:val="000000100000" w:firstRow="0" w:lastRow="0" w:firstColumn="0" w:lastColumn="0" w:oddVBand="0" w:evenVBand="0" w:oddHBand="1" w:evenHBand="0" w:firstRowFirstColumn="0" w:firstRowLastColumn="0" w:lastRowFirstColumn="0" w:lastRowLastColumn="0"/>
            </w:pPr>
            <w:r>
              <w:t>Niet</w:t>
            </w:r>
          </w:p>
        </w:tc>
        <w:tc>
          <w:tcPr>
            <w:tcW w:w="1503" w:type="dxa"/>
            <w:tcBorders>
              <w:bottom w:val="single" w:sz="18" w:space="0" w:color="auto"/>
            </w:tcBorders>
          </w:tcPr>
          <w:p w14:paraId="376F482B" w14:textId="77777777" w:rsidR="00787DC7" w:rsidRDefault="00787DC7" w:rsidP="003C7E29">
            <w:pPr>
              <w:jc w:val="center"/>
              <w:cnfStyle w:val="000000100000" w:firstRow="0" w:lastRow="0" w:firstColumn="0" w:lastColumn="0" w:oddVBand="0" w:evenVBand="0" w:oddHBand="1" w:evenHBand="0" w:firstRowFirstColumn="0" w:firstRowLastColumn="0" w:lastRowFirstColumn="0" w:lastRowLastColumn="0"/>
            </w:pPr>
            <w:r>
              <w:t>Niet</w:t>
            </w:r>
          </w:p>
        </w:tc>
      </w:tr>
      <w:tr w:rsidR="00787DC7" w14:paraId="045414DB" w14:textId="77777777" w:rsidTr="003C7E29">
        <w:trPr>
          <w:trHeight w:val="283"/>
        </w:trPr>
        <w:tc>
          <w:tcPr>
            <w:cnfStyle w:val="001000000000" w:firstRow="0" w:lastRow="0" w:firstColumn="1" w:lastColumn="0" w:oddVBand="0" w:evenVBand="0" w:oddHBand="0" w:evenHBand="0" w:firstRowFirstColumn="0" w:firstRowLastColumn="0" w:lastRowFirstColumn="0" w:lastRowLastColumn="0"/>
            <w:tcW w:w="9016" w:type="dxa"/>
            <w:gridSpan w:val="6"/>
            <w:tcBorders>
              <w:top w:val="single" w:sz="18" w:space="0" w:color="auto"/>
            </w:tcBorders>
          </w:tcPr>
          <w:p w14:paraId="34C1A7EE" w14:textId="77777777" w:rsidR="00787DC7" w:rsidRDefault="00787DC7" w:rsidP="003C7E29">
            <w:pPr>
              <w:jc w:val="center"/>
            </w:pPr>
            <w:r>
              <w:t>Gebruiksvriendelijkheid</w:t>
            </w:r>
          </w:p>
        </w:tc>
      </w:tr>
      <w:tr w:rsidR="00787DC7" w:rsidRPr="00A35766" w14:paraId="2A535FDE" w14:textId="77777777" w:rsidTr="003C7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shd w:val="clear" w:color="auto" w:fill="FFFFFF" w:themeFill="background1"/>
          </w:tcPr>
          <w:p w14:paraId="28B0BC4C" w14:textId="77777777" w:rsidR="00787DC7" w:rsidRPr="00A35766" w:rsidRDefault="00787DC7" w:rsidP="003C7E29">
            <w:pPr>
              <w:jc w:val="center"/>
            </w:pPr>
            <w:r>
              <w:t>I</w:t>
            </w:r>
            <w:r w:rsidRPr="00A35766">
              <w:t>nterface</w:t>
            </w:r>
          </w:p>
        </w:tc>
        <w:tc>
          <w:tcPr>
            <w:tcW w:w="1503" w:type="dxa"/>
            <w:shd w:val="clear" w:color="auto" w:fill="FFFFFF" w:themeFill="background1"/>
          </w:tcPr>
          <w:p w14:paraId="1F3485EE" w14:textId="77777777" w:rsidR="00787DC7" w:rsidRPr="00A35766" w:rsidRDefault="00787DC7" w:rsidP="003C7E29">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Account</w:t>
            </w:r>
          </w:p>
        </w:tc>
        <w:tc>
          <w:tcPr>
            <w:tcW w:w="1503" w:type="dxa"/>
            <w:shd w:val="clear" w:color="auto" w:fill="FFFFFF" w:themeFill="background1"/>
          </w:tcPr>
          <w:p w14:paraId="3D02B887" w14:textId="77777777" w:rsidR="00787DC7" w:rsidRPr="00A35766" w:rsidRDefault="00787DC7" w:rsidP="003C7E29">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Toestemmingen</w:t>
            </w:r>
          </w:p>
        </w:tc>
        <w:tc>
          <w:tcPr>
            <w:tcW w:w="1502" w:type="dxa"/>
            <w:shd w:val="clear" w:color="auto" w:fill="FFFFFF" w:themeFill="background1"/>
          </w:tcPr>
          <w:p w14:paraId="2C6DEE4F" w14:textId="77777777" w:rsidR="00787DC7" w:rsidRPr="00A35766" w:rsidRDefault="00787DC7" w:rsidP="003C7E29">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Advertenties</w:t>
            </w:r>
          </w:p>
        </w:tc>
        <w:tc>
          <w:tcPr>
            <w:tcW w:w="1503" w:type="dxa"/>
            <w:shd w:val="clear" w:color="auto" w:fill="FFFFFF" w:themeFill="background1"/>
          </w:tcPr>
          <w:p w14:paraId="105C0952" w14:textId="347851D2" w:rsidR="00787DC7" w:rsidRPr="00176F8C" w:rsidRDefault="00176F8C" w:rsidP="003C7E29">
            <w:pPr>
              <w:jc w:val="center"/>
              <w:cnfStyle w:val="000000100000" w:firstRow="0" w:lastRow="0" w:firstColumn="0" w:lastColumn="0" w:oddVBand="0" w:evenVBand="0" w:oddHBand="1" w:evenHBand="0" w:firstRowFirstColumn="0" w:firstRowLastColumn="0" w:lastRowFirstColumn="0" w:lastRowLastColumn="0"/>
              <w:rPr>
                <w:b/>
                <w:bCs/>
              </w:rPr>
            </w:pPr>
            <w:r>
              <w:rPr>
                <w:b/>
                <w:bCs/>
              </w:rPr>
              <w:t>Gebruiksgemak</w:t>
            </w:r>
          </w:p>
        </w:tc>
        <w:tc>
          <w:tcPr>
            <w:tcW w:w="1503" w:type="dxa"/>
            <w:shd w:val="clear" w:color="auto" w:fill="FFFFFF" w:themeFill="background1"/>
          </w:tcPr>
          <w:p w14:paraId="35DE403E" w14:textId="1E40554E" w:rsidR="00787DC7" w:rsidRPr="00176F8C" w:rsidRDefault="00176F8C" w:rsidP="003C7E29">
            <w:pPr>
              <w:jc w:val="center"/>
              <w:cnfStyle w:val="000000100000" w:firstRow="0" w:lastRow="0" w:firstColumn="0" w:lastColumn="0" w:oddVBand="0" w:evenVBand="0" w:oddHBand="1" w:evenHBand="0" w:firstRowFirstColumn="0" w:firstRowLastColumn="0" w:lastRowFirstColumn="0" w:lastRowLastColumn="0"/>
              <w:rPr>
                <w:b/>
                <w:bCs/>
              </w:rPr>
            </w:pPr>
            <w:r>
              <w:rPr>
                <w:b/>
                <w:bCs/>
              </w:rPr>
              <w:t>Totaal</w:t>
            </w:r>
          </w:p>
        </w:tc>
      </w:tr>
      <w:tr w:rsidR="00787DC7" w14:paraId="0A9394A7" w14:textId="77777777" w:rsidTr="003C7E29">
        <w:tc>
          <w:tcPr>
            <w:cnfStyle w:val="001000000000" w:firstRow="0" w:lastRow="0" w:firstColumn="1" w:lastColumn="0" w:oddVBand="0" w:evenVBand="0" w:oddHBand="0" w:evenHBand="0" w:firstRowFirstColumn="0" w:firstRowLastColumn="0" w:lastRowFirstColumn="0" w:lastRowLastColumn="0"/>
            <w:tcW w:w="1502" w:type="dxa"/>
            <w:shd w:val="clear" w:color="auto" w:fill="F2F2F2" w:themeFill="background1" w:themeFillShade="F2"/>
          </w:tcPr>
          <w:p w14:paraId="5B919D37" w14:textId="7D428AA7" w:rsidR="00787DC7" w:rsidRPr="009E5A6C" w:rsidRDefault="009E5A6C" w:rsidP="003C7E29">
            <w:pPr>
              <w:jc w:val="center"/>
              <w:rPr>
                <w:b w:val="0"/>
                <w:bCs w:val="0"/>
              </w:rPr>
            </w:pPr>
            <w:r>
              <w:rPr>
                <w:b w:val="0"/>
                <w:bCs w:val="0"/>
              </w:rPr>
              <w:t>+++</w:t>
            </w:r>
          </w:p>
        </w:tc>
        <w:tc>
          <w:tcPr>
            <w:tcW w:w="1503" w:type="dxa"/>
            <w:shd w:val="clear" w:color="auto" w:fill="F2F2F2" w:themeFill="background1" w:themeFillShade="F2"/>
          </w:tcPr>
          <w:p w14:paraId="7C493173" w14:textId="2F1C1262" w:rsidR="00787DC7" w:rsidRPr="00387766" w:rsidRDefault="00387766" w:rsidP="003C7E29">
            <w:pPr>
              <w:jc w:val="center"/>
              <w:cnfStyle w:val="000000000000" w:firstRow="0" w:lastRow="0" w:firstColumn="0" w:lastColumn="0" w:oddVBand="0" w:evenVBand="0" w:oddHBand="0" w:evenHBand="0" w:firstRowFirstColumn="0" w:firstRowLastColumn="0" w:lastRowFirstColumn="0" w:lastRowLastColumn="0"/>
            </w:pPr>
            <w:r>
              <w:t>Nee</w:t>
            </w:r>
          </w:p>
        </w:tc>
        <w:tc>
          <w:tcPr>
            <w:tcW w:w="1503" w:type="dxa"/>
            <w:shd w:val="clear" w:color="auto" w:fill="F2F2F2" w:themeFill="background1" w:themeFillShade="F2"/>
          </w:tcPr>
          <w:p w14:paraId="1EFB0D41" w14:textId="06C9339C" w:rsidR="00787DC7" w:rsidRPr="000B5B62" w:rsidRDefault="000B5B62" w:rsidP="003C7E29">
            <w:pPr>
              <w:jc w:val="center"/>
              <w:cnfStyle w:val="000000000000" w:firstRow="0" w:lastRow="0" w:firstColumn="0" w:lastColumn="0" w:oddVBand="0" w:evenVBand="0" w:oddHBand="0" w:evenHBand="0" w:firstRowFirstColumn="0" w:firstRowLastColumn="0" w:lastRowFirstColumn="0" w:lastRowLastColumn="0"/>
            </w:pPr>
            <w:r>
              <w:t>Ja</w:t>
            </w:r>
          </w:p>
        </w:tc>
        <w:tc>
          <w:tcPr>
            <w:tcW w:w="1502" w:type="dxa"/>
            <w:shd w:val="clear" w:color="auto" w:fill="F2F2F2" w:themeFill="background1" w:themeFillShade="F2"/>
          </w:tcPr>
          <w:p w14:paraId="20382F7C" w14:textId="06403DEB" w:rsidR="00787DC7" w:rsidRPr="00387766" w:rsidRDefault="00387766" w:rsidP="003C7E29">
            <w:pPr>
              <w:jc w:val="center"/>
              <w:cnfStyle w:val="000000000000" w:firstRow="0" w:lastRow="0" w:firstColumn="0" w:lastColumn="0" w:oddVBand="0" w:evenVBand="0" w:oddHBand="0" w:evenHBand="0" w:firstRowFirstColumn="0" w:firstRowLastColumn="0" w:lastRowFirstColumn="0" w:lastRowLastColumn="0"/>
            </w:pPr>
            <w:r>
              <w:t>Geen</w:t>
            </w:r>
          </w:p>
        </w:tc>
        <w:tc>
          <w:tcPr>
            <w:tcW w:w="1503" w:type="dxa"/>
            <w:shd w:val="clear" w:color="auto" w:fill="F2F2F2" w:themeFill="background1" w:themeFillShade="F2"/>
          </w:tcPr>
          <w:p w14:paraId="26827CB8" w14:textId="7886CEB9" w:rsidR="00787DC7" w:rsidRPr="0077529B" w:rsidRDefault="001415C4" w:rsidP="00571038">
            <w:pPr>
              <w:jc w:val="center"/>
              <w:cnfStyle w:val="000000000000" w:firstRow="0" w:lastRow="0" w:firstColumn="0" w:lastColumn="0" w:oddVBand="0" w:evenVBand="0" w:oddHBand="0" w:evenHBand="0" w:firstRowFirstColumn="0" w:firstRowLastColumn="0" w:lastRowFirstColumn="0" w:lastRowLastColumn="0"/>
            </w:pPr>
            <w:r>
              <w:t>++</w:t>
            </w:r>
          </w:p>
        </w:tc>
        <w:tc>
          <w:tcPr>
            <w:tcW w:w="1503" w:type="dxa"/>
            <w:shd w:val="clear" w:color="auto" w:fill="F2F2F2" w:themeFill="background1" w:themeFillShade="F2"/>
          </w:tcPr>
          <w:p w14:paraId="76F75C0F" w14:textId="2A83F16D" w:rsidR="00787DC7" w:rsidRPr="00CA4094" w:rsidRDefault="00CA4094" w:rsidP="003C7E29">
            <w:pPr>
              <w:jc w:val="center"/>
              <w:cnfStyle w:val="000000000000" w:firstRow="0" w:lastRow="0" w:firstColumn="0" w:lastColumn="0" w:oddVBand="0" w:evenVBand="0" w:oddHBand="0" w:evenHBand="0" w:firstRowFirstColumn="0" w:firstRowLastColumn="0" w:lastRowFirstColumn="0" w:lastRowLastColumn="0"/>
            </w:pPr>
            <w:r>
              <w:t>++</w:t>
            </w:r>
          </w:p>
        </w:tc>
      </w:tr>
    </w:tbl>
    <w:p w14:paraId="62414466" w14:textId="77777777" w:rsidR="004C08F9" w:rsidRPr="00D572CD" w:rsidRDefault="004C08F9" w:rsidP="006A72BE">
      <w:pPr>
        <w:pStyle w:val="NoSpacing"/>
        <w:rPr>
          <w:b/>
          <w:bCs/>
          <w:u w:val="single"/>
        </w:rPr>
      </w:pPr>
    </w:p>
    <w:p w14:paraId="10E66712" w14:textId="0B76A915" w:rsidR="006A72BE" w:rsidRPr="00D572CD" w:rsidRDefault="006A72BE" w:rsidP="006A72BE">
      <w:pPr>
        <w:pStyle w:val="NoSpacing"/>
        <w:rPr>
          <w:b/>
          <w:bCs/>
          <w:u w:val="single"/>
        </w:rPr>
      </w:pPr>
      <w:r w:rsidRPr="00D572CD">
        <w:rPr>
          <w:b/>
          <w:bCs/>
          <w:u w:val="single"/>
        </w:rPr>
        <w:t>Plugshare</w:t>
      </w:r>
    </w:p>
    <w:p w14:paraId="3B024576" w14:textId="030B9503" w:rsidR="0024795E" w:rsidRDefault="006A72BE" w:rsidP="003F7E14">
      <w:pPr>
        <w:pStyle w:val="NoSpacing"/>
      </w:pPr>
      <w:r w:rsidRPr="00D572CD">
        <w:t>Het is een gratis applicatie</w:t>
      </w:r>
      <w:r w:rsidR="003854E7">
        <w:t>. H</w:t>
      </w:r>
      <w:r w:rsidRPr="00D572CD">
        <w:t xml:space="preserve">et is echter wel noodzaak om een account aan te maken. De </w:t>
      </w:r>
      <w:r w:rsidR="00D01C65">
        <w:t>applicatie</w:t>
      </w:r>
      <w:r w:rsidRPr="00D572CD">
        <w:t xml:space="preserve"> bevat een kaart met meer dan 300.000 oplaadpunten wereldwijd, het geeft normale laders, snelladers en privé</w:t>
      </w:r>
      <w:r w:rsidR="00CB0BFD">
        <w:t>-</w:t>
      </w:r>
      <w:r w:rsidRPr="00D572CD">
        <w:t>oplaadpunten weer. Bij elk oplaadpunt staat de volgende informatie weergegeven: adres, omschrijving, type connector (inclusief netwerk) en faciliteiten. Al deze oplaadpunten worden toegevoegd door community leden. Zij geven aan of ze momenteel gebruik maken van een oplaadpunt,</w:t>
      </w:r>
      <w:r w:rsidR="00F0685D" w:rsidRPr="00D572CD">
        <w:t xml:space="preserve"> dit geeft echter geen bezet melding bij andere gebruikers. </w:t>
      </w:r>
      <w:r w:rsidR="001C7DFB" w:rsidRPr="00D572CD">
        <w:t xml:space="preserve">Tevens </w:t>
      </w:r>
      <w:r w:rsidRPr="00D572CD">
        <w:t>kunnen</w:t>
      </w:r>
      <w:r w:rsidR="001C7DFB" w:rsidRPr="00D572CD">
        <w:t xml:space="preserve"> leden</w:t>
      </w:r>
      <w:r w:rsidRPr="00D572CD">
        <w:t xml:space="preserve"> tips en foto’s delen. Andere interessante functionaliteiten zijn de ranglijsten en de betalingsgeschiedenis.</w:t>
      </w:r>
      <w:r w:rsidR="0071077B" w:rsidRPr="00D572CD">
        <w:t xml:space="preserve"> Deze zijn </w:t>
      </w:r>
      <w:r w:rsidR="00F331CF" w:rsidRPr="00D572CD">
        <w:t xml:space="preserve">opvallend omdat </w:t>
      </w:r>
      <w:r w:rsidR="006D6CC8" w:rsidRPr="00D572CD">
        <w:t xml:space="preserve">niet veel </w:t>
      </w:r>
      <w:r w:rsidR="0055760A" w:rsidRPr="00D572CD">
        <w:t xml:space="preserve">andere </w:t>
      </w:r>
      <w:r w:rsidR="00465CCA">
        <w:t>applicaties</w:t>
      </w:r>
      <w:r w:rsidR="0055760A" w:rsidRPr="00D572CD">
        <w:t xml:space="preserve"> deze functionaliteit bevatten.</w:t>
      </w:r>
    </w:p>
    <w:p w14:paraId="6205CD30" w14:textId="77777777" w:rsidR="001728F6" w:rsidRPr="00D572CD" w:rsidRDefault="001728F6" w:rsidP="003F7E14">
      <w:pPr>
        <w:pStyle w:val="NoSpacing"/>
      </w:pPr>
    </w:p>
    <w:p w14:paraId="1BA7DB7C" w14:textId="67C0E32E" w:rsidR="003F7E14" w:rsidRPr="00B11B61" w:rsidRDefault="00722E27" w:rsidP="003F7E14">
      <w:pPr>
        <w:pStyle w:val="NoSpacing"/>
        <w:rPr>
          <w:b/>
          <w:bCs/>
        </w:rPr>
      </w:pPr>
      <w:r w:rsidRPr="00D572CD">
        <w:rPr>
          <w:b/>
          <w:bCs/>
        </w:rPr>
        <w:t xml:space="preserve">Applicatie: </w:t>
      </w:r>
      <w:proofErr w:type="spellStart"/>
      <w:r w:rsidR="00C6612A" w:rsidRPr="00D572CD">
        <w:rPr>
          <w:b/>
          <w:bCs/>
        </w:rPr>
        <w:t>PlugShare</w:t>
      </w:r>
      <w:proofErr w:type="spellEnd"/>
      <w:r w:rsidR="00C6612A" w:rsidRPr="00D572CD">
        <w:rPr>
          <w:b/>
          <w:bCs/>
        </w:rPr>
        <w:t>: Oplaadpunten voor EV &amp; Tesla </w:t>
      </w:r>
    </w:p>
    <w:tbl>
      <w:tblPr>
        <w:tblStyle w:val="PlainTable1"/>
        <w:tblW w:w="0" w:type="auto"/>
        <w:tblLook w:val="04A0" w:firstRow="1" w:lastRow="0" w:firstColumn="1" w:lastColumn="0" w:noHBand="0" w:noVBand="1"/>
      </w:tblPr>
      <w:tblGrid>
        <w:gridCol w:w="1405"/>
        <w:gridCol w:w="1415"/>
        <w:gridCol w:w="1692"/>
        <w:gridCol w:w="1467"/>
        <w:gridCol w:w="1637"/>
        <w:gridCol w:w="1446"/>
      </w:tblGrid>
      <w:tr w:rsidR="00B11B61" w14:paraId="35BF8299" w14:textId="77777777" w:rsidTr="00B11B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14:paraId="3777F82D" w14:textId="77777777" w:rsidR="00B11B61" w:rsidRDefault="00B11B61" w:rsidP="003C7E29">
            <w:pPr>
              <w:jc w:val="center"/>
            </w:pPr>
            <w:r>
              <w:t>Provider</w:t>
            </w:r>
          </w:p>
        </w:tc>
        <w:tc>
          <w:tcPr>
            <w:tcW w:w="1454" w:type="dxa"/>
          </w:tcPr>
          <w:p w14:paraId="1078A493" w14:textId="77777777" w:rsidR="00B11B61" w:rsidRDefault="00B11B61" w:rsidP="003C7E29">
            <w:pPr>
              <w:jc w:val="center"/>
              <w:cnfStyle w:val="100000000000" w:firstRow="1" w:lastRow="0" w:firstColumn="0" w:lastColumn="0" w:oddVBand="0" w:evenVBand="0" w:oddHBand="0" w:evenHBand="0" w:firstRowFirstColumn="0" w:firstRowLastColumn="0" w:lastRowFirstColumn="0" w:lastRowLastColumn="0"/>
            </w:pPr>
            <w:r>
              <w:t>Downloads</w:t>
            </w:r>
          </w:p>
        </w:tc>
        <w:tc>
          <w:tcPr>
            <w:tcW w:w="1692" w:type="dxa"/>
          </w:tcPr>
          <w:p w14:paraId="7F4E6727" w14:textId="77777777" w:rsidR="00B11B61" w:rsidRDefault="00B11B61" w:rsidP="003C7E29">
            <w:pPr>
              <w:jc w:val="center"/>
              <w:cnfStyle w:val="100000000000" w:firstRow="1" w:lastRow="0" w:firstColumn="0" w:lastColumn="0" w:oddVBand="0" w:evenVBand="0" w:oddHBand="0" w:evenHBand="0" w:firstRowFirstColumn="0" w:firstRowLastColumn="0" w:lastRowFirstColumn="0" w:lastRowLastColumn="0"/>
            </w:pPr>
            <w:r>
              <w:t xml:space="preserve">Beoordeling </w:t>
            </w:r>
            <w:r>
              <w:br/>
              <w:t>1 t/m 5</w:t>
            </w:r>
          </w:p>
        </w:tc>
        <w:tc>
          <w:tcPr>
            <w:tcW w:w="1483" w:type="dxa"/>
          </w:tcPr>
          <w:p w14:paraId="7DD83581" w14:textId="77777777" w:rsidR="00B11B61" w:rsidRDefault="00B11B61" w:rsidP="003C7E29">
            <w:pPr>
              <w:jc w:val="center"/>
              <w:cnfStyle w:val="100000000000" w:firstRow="1" w:lastRow="0" w:firstColumn="0" w:lastColumn="0" w:oddVBand="0" w:evenVBand="0" w:oddHBand="0" w:evenHBand="0" w:firstRowFirstColumn="0" w:firstRowLastColumn="0" w:lastRowFirstColumn="0" w:lastRowLastColumn="0"/>
            </w:pPr>
            <w:r>
              <w:t>Aantal reviews</w:t>
            </w:r>
          </w:p>
        </w:tc>
        <w:tc>
          <w:tcPr>
            <w:tcW w:w="1546" w:type="dxa"/>
          </w:tcPr>
          <w:p w14:paraId="6A899D42" w14:textId="77777777" w:rsidR="00B11B61" w:rsidRDefault="00B11B61" w:rsidP="003C7E29">
            <w:pPr>
              <w:jc w:val="center"/>
              <w:cnfStyle w:val="100000000000" w:firstRow="1" w:lastRow="0" w:firstColumn="0" w:lastColumn="0" w:oddVBand="0" w:evenVBand="0" w:oddHBand="0" w:evenHBand="0" w:firstRowFirstColumn="0" w:firstRowLastColumn="0" w:lastRowFirstColumn="0" w:lastRowLastColumn="0"/>
            </w:pPr>
            <w:r>
              <w:t>Kosten</w:t>
            </w:r>
          </w:p>
        </w:tc>
        <w:tc>
          <w:tcPr>
            <w:tcW w:w="1471" w:type="dxa"/>
          </w:tcPr>
          <w:p w14:paraId="3C62CF82" w14:textId="77777777" w:rsidR="00B11B61" w:rsidRDefault="00B11B61" w:rsidP="003C7E29">
            <w:pPr>
              <w:jc w:val="center"/>
              <w:cnfStyle w:val="100000000000" w:firstRow="1" w:lastRow="0" w:firstColumn="0" w:lastColumn="0" w:oddVBand="0" w:evenVBand="0" w:oddHBand="0" w:evenHBand="0" w:firstRowFirstColumn="0" w:firstRowLastColumn="0" w:lastRowFirstColumn="0" w:lastRowLastColumn="0"/>
            </w:pPr>
            <w:r>
              <w:t>Energiebron</w:t>
            </w:r>
          </w:p>
        </w:tc>
      </w:tr>
      <w:tr w:rsidR="00B11B61" w14:paraId="37AB466A" w14:textId="77777777" w:rsidTr="00B11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Borders>
              <w:bottom w:val="single" w:sz="18" w:space="0" w:color="auto"/>
            </w:tcBorders>
          </w:tcPr>
          <w:p w14:paraId="0F01EF4B" w14:textId="3E0F3749" w:rsidR="00B11B61" w:rsidRPr="00A35766" w:rsidRDefault="00B11B61" w:rsidP="00B11B61">
            <w:pPr>
              <w:jc w:val="center"/>
              <w:rPr>
                <w:b w:val="0"/>
                <w:bCs w:val="0"/>
              </w:rPr>
            </w:pPr>
            <w:proofErr w:type="spellStart"/>
            <w:r w:rsidRPr="00D572CD">
              <w:rPr>
                <w:b w:val="0"/>
              </w:rPr>
              <w:t>Recargo</w:t>
            </w:r>
            <w:proofErr w:type="spellEnd"/>
            <w:r w:rsidRPr="00D572CD">
              <w:rPr>
                <w:b w:val="0"/>
              </w:rPr>
              <w:t> </w:t>
            </w:r>
            <w:proofErr w:type="spellStart"/>
            <w:r w:rsidRPr="00D572CD">
              <w:rPr>
                <w:b w:val="0"/>
              </w:rPr>
              <w:t>inc.</w:t>
            </w:r>
            <w:proofErr w:type="spellEnd"/>
            <w:r w:rsidRPr="00D572CD">
              <w:rPr>
                <w:b w:val="0"/>
              </w:rPr>
              <w:t> </w:t>
            </w:r>
          </w:p>
        </w:tc>
        <w:tc>
          <w:tcPr>
            <w:tcW w:w="1454" w:type="dxa"/>
            <w:tcBorders>
              <w:bottom w:val="single" w:sz="18" w:space="0" w:color="auto"/>
            </w:tcBorders>
          </w:tcPr>
          <w:p w14:paraId="5845BD34" w14:textId="7756E277" w:rsidR="00B11B61" w:rsidRDefault="00B11B61" w:rsidP="00B11B61">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500000</w:t>
            </w:r>
          </w:p>
        </w:tc>
        <w:tc>
          <w:tcPr>
            <w:tcW w:w="1692" w:type="dxa"/>
            <w:tcBorders>
              <w:bottom w:val="single" w:sz="18" w:space="0" w:color="auto"/>
            </w:tcBorders>
          </w:tcPr>
          <w:p w14:paraId="06784D22" w14:textId="7C8AC351" w:rsidR="00B11B61" w:rsidRDefault="00B11B61" w:rsidP="00B11B61">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4,6</w:t>
            </w:r>
          </w:p>
        </w:tc>
        <w:tc>
          <w:tcPr>
            <w:tcW w:w="1483" w:type="dxa"/>
            <w:tcBorders>
              <w:bottom w:val="single" w:sz="18" w:space="0" w:color="auto"/>
            </w:tcBorders>
          </w:tcPr>
          <w:p w14:paraId="5033D1A4" w14:textId="63970483" w:rsidR="00B11B61" w:rsidRDefault="00B11B61" w:rsidP="00B11B61">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9882</w:t>
            </w:r>
          </w:p>
        </w:tc>
        <w:tc>
          <w:tcPr>
            <w:tcW w:w="1546" w:type="dxa"/>
            <w:tcBorders>
              <w:bottom w:val="single" w:sz="18" w:space="0" w:color="auto"/>
            </w:tcBorders>
          </w:tcPr>
          <w:p w14:paraId="6EFE5492" w14:textId="77777777" w:rsidR="00B11B61" w:rsidRDefault="00B11B61" w:rsidP="00B11B61">
            <w:pPr>
              <w:jc w:val="center"/>
              <w:cnfStyle w:val="000000100000" w:firstRow="0" w:lastRow="0" w:firstColumn="0" w:lastColumn="0" w:oddVBand="0" w:evenVBand="0" w:oddHBand="1" w:evenHBand="0" w:firstRowFirstColumn="0" w:firstRowLastColumn="0" w:lastRowFirstColumn="0" w:lastRowLastColumn="0"/>
            </w:pPr>
            <w:r>
              <w:t>Niet</w:t>
            </w:r>
          </w:p>
        </w:tc>
        <w:tc>
          <w:tcPr>
            <w:tcW w:w="1471" w:type="dxa"/>
            <w:tcBorders>
              <w:bottom w:val="single" w:sz="18" w:space="0" w:color="auto"/>
            </w:tcBorders>
          </w:tcPr>
          <w:p w14:paraId="2DFF56A2" w14:textId="77777777" w:rsidR="00B11B61" w:rsidRDefault="00B11B61" w:rsidP="00B11B61">
            <w:pPr>
              <w:jc w:val="center"/>
              <w:cnfStyle w:val="000000100000" w:firstRow="0" w:lastRow="0" w:firstColumn="0" w:lastColumn="0" w:oddVBand="0" w:evenVBand="0" w:oddHBand="1" w:evenHBand="0" w:firstRowFirstColumn="0" w:firstRowLastColumn="0" w:lastRowFirstColumn="0" w:lastRowLastColumn="0"/>
            </w:pPr>
            <w:r>
              <w:t>Niet</w:t>
            </w:r>
          </w:p>
        </w:tc>
      </w:tr>
      <w:tr w:rsidR="00B11B61" w14:paraId="1A3B8E46" w14:textId="77777777" w:rsidTr="00B11B61">
        <w:trPr>
          <w:trHeight w:val="283"/>
        </w:trPr>
        <w:tc>
          <w:tcPr>
            <w:cnfStyle w:val="001000000000" w:firstRow="0" w:lastRow="0" w:firstColumn="1" w:lastColumn="0" w:oddVBand="0" w:evenVBand="0" w:oddHBand="0" w:evenHBand="0" w:firstRowFirstColumn="0" w:firstRowLastColumn="0" w:lastRowFirstColumn="0" w:lastRowLastColumn="0"/>
            <w:tcW w:w="9062" w:type="dxa"/>
            <w:gridSpan w:val="6"/>
            <w:tcBorders>
              <w:top w:val="single" w:sz="18" w:space="0" w:color="auto"/>
            </w:tcBorders>
          </w:tcPr>
          <w:p w14:paraId="40B927E0" w14:textId="77777777" w:rsidR="00B11B61" w:rsidRDefault="00B11B61" w:rsidP="00B11B61">
            <w:pPr>
              <w:jc w:val="center"/>
            </w:pPr>
            <w:r>
              <w:t>Gebruiksvriendelijkheid</w:t>
            </w:r>
          </w:p>
        </w:tc>
      </w:tr>
      <w:tr w:rsidR="00B11B61" w:rsidRPr="00A35766" w14:paraId="1D5E8A5F" w14:textId="77777777" w:rsidTr="00B11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shd w:val="clear" w:color="auto" w:fill="FFFFFF" w:themeFill="background1"/>
          </w:tcPr>
          <w:p w14:paraId="79CDDB5C" w14:textId="77777777" w:rsidR="00B11B61" w:rsidRPr="00A35766" w:rsidRDefault="00B11B61" w:rsidP="00B11B61">
            <w:pPr>
              <w:jc w:val="center"/>
            </w:pPr>
            <w:r>
              <w:t>I</w:t>
            </w:r>
            <w:r w:rsidRPr="00A35766">
              <w:t>nterface</w:t>
            </w:r>
          </w:p>
        </w:tc>
        <w:tc>
          <w:tcPr>
            <w:tcW w:w="1454" w:type="dxa"/>
            <w:shd w:val="clear" w:color="auto" w:fill="FFFFFF" w:themeFill="background1"/>
          </w:tcPr>
          <w:p w14:paraId="696540A5" w14:textId="77777777" w:rsidR="00B11B61" w:rsidRPr="00A35766" w:rsidRDefault="00B11B61" w:rsidP="00B11B61">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Account</w:t>
            </w:r>
          </w:p>
        </w:tc>
        <w:tc>
          <w:tcPr>
            <w:tcW w:w="1692" w:type="dxa"/>
            <w:shd w:val="clear" w:color="auto" w:fill="FFFFFF" w:themeFill="background1"/>
          </w:tcPr>
          <w:p w14:paraId="6C6DED41" w14:textId="77777777" w:rsidR="00B11B61" w:rsidRPr="00A35766" w:rsidRDefault="00B11B61" w:rsidP="00B11B61">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Toestemmingen</w:t>
            </w:r>
          </w:p>
        </w:tc>
        <w:tc>
          <w:tcPr>
            <w:tcW w:w="1483" w:type="dxa"/>
            <w:shd w:val="clear" w:color="auto" w:fill="FFFFFF" w:themeFill="background1"/>
          </w:tcPr>
          <w:p w14:paraId="5033C55B" w14:textId="77777777" w:rsidR="00B11B61" w:rsidRPr="00A35766" w:rsidRDefault="00B11B61" w:rsidP="00B11B61">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Advertenties</w:t>
            </w:r>
          </w:p>
        </w:tc>
        <w:tc>
          <w:tcPr>
            <w:tcW w:w="1546" w:type="dxa"/>
            <w:shd w:val="clear" w:color="auto" w:fill="FFFFFF" w:themeFill="background1"/>
          </w:tcPr>
          <w:p w14:paraId="6D271FE1" w14:textId="6193AA8B" w:rsidR="00B11B61" w:rsidRPr="00BE1630" w:rsidRDefault="00BE1630" w:rsidP="00B11B61">
            <w:pPr>
              <w:jc w:val="center"/>
              <w:cnfStyle w:val="000000100000" w:firstRow="0" w:lastRow="0" w:firstColumn="0" w:lastColumn="0" w:oddVBand="0" w:evenVBand="0" w:oddHBand="1" w:evenHBand="0" w:firstRowFirstColumn="0" w:firstRowLastColumn="0" w:lastRowFirstColumn="0" w:lastRowLastColumn="0"/>
              <w:rPr>
                <w:b/>
                <w:bCs/>
              </w:rPr>
            </w:pPr>
            <w:r>
              <w:rPr>
                <w:b/>
                <w:bCs/>
              </w:rPr>
              <w:t>Gebruiksgemak</w:t>
            </w:r>
          </w:p>
        </w:tc>
        <w:tc>
          <w:tcPr>
            <w:tcW w:w="1471" w:type="dxa"/>
            <w:shd w:val="clear" w:color="auto" w:fill="FFFFFF" w:themeFill="background1"/>
          </w:tcPr>
          <w:p w14:paraId="10FEE331" w14:textId="77777777" w:rsidR="00B11B61" w:rsidRPr="00A35766" w:rsidRDefault="00B11B61" w:rsidP="00B11B61">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Totaal</w:t>
            </w:r>
          </w:p>
        </w:tc>
      </w:tr>
      <w:tr w:rsidR="00B11B61" w14:paraId="1A01C56E" w14:textId="77777777" w:rsidTr="00B11B61">
        <w:tc>
          <w:tcPr>
            <w:cnfStyle w:val="001000000000" w:firstRow="0" w:lastRow="0" w:firstColumn="1" w:lastColumn="0" w:oddVBand="0" w:evenVBand="0" w:oddHBand="0" w:evenHBand="0" w:firstRowFirstColumn="0" w:firstRowLastColumn="0" w:lastRowFirstColumn="0" w:lastRowLastColumn="0"/>
            <w:tcW w:w="1416" w:type="dxa"/>
            <w:shd w:val="clear" w:color="auto" w:fill="F2F2F2" w:themeFill="background1" w:themeFillShade="F2"/>
          </w:tcPr>
          <w:p w14:paraId="4EEF217F" w14:textId="3739D7FB" w:rsidR="00B11B61" w:rsidRPr="001624A2" w:rsidRDefault="001624A2" w:rsidP="00B11B61">
            <w:pPr>
              <w:jc w:val="center"/>
              <w:rPr>
                <w:b w:val="0"/>
                <w:bCs w:val="0"/>
              </w:rPr>
            </w:pPr>
            <w:r>
              <w:rPr>
                <w:b w:val="0"/>
                <w:bCs w:val="0"/>
              </w:rPr>
              <w:t>++</w:t>
            </w:r>
          </w:p>
        </w:tc>
        <w:tc>
          <w:tcPr>
            <w:tcW w:w="1454" w:type="dxa"/>
            <w:shd w:val="clear" w:color="auto" w:fill="F2F2F2" w:themeFill="background1" w:themeFillShade="F2"/>
          </w:tcPr>
          <w:p w14:paraId="46E4EDD0" w14:textId="27D22AE6" w:rsidR="00B11B61" w:rsidRPr="001624A2" w:rsidRDefault="001624A2" w:rsidP="00B11B61">
            <w:pPr>
              <w:jc w:val="center"/>
              <w:cnfStyle w:val="000000000000" w:firstRow="0" w:lastRow="0" w:firstColumn="0" w:lastColumn="0" w:oddVBand="0" w:evenVBand="0" w:oddHBand="0" w:evenHBand="0" w:firstRowFirstColumn="0" w:firstRowLastColumn="0" w:lastRowFirstColumn="0" w:lastRowLastColumn="0"/>
            </w:pPr>
            <w:r>
              <w:t>Ja</w:t>
            </w:r>
          </w:p>
        </w:tc>
        <w:tc>
          <w:tcPr>
            <w:tcW w:w="1692" w:type="dxa"/>
            <w:shd w:val="clear" w:color="auto" w:fill="F2F2F2" w:themeFill="background1" w:themeFillShade="F2"/>
          </w:tcPr>
          <w:p w14:paraId="578414E2" w14:textId="41801C15" w:rsidR="00B11B61" w:rsidRPr="001624A2" w:rsidRDefault="001624A2" w:rsidP="00B11B61">
            <w:pPr>
              <w:jc w:val="center"/>
              <w:cnfStyle w:val="000000000000" w:firstRow="0" w:lastRow="0" w:firstColumn="0" w:lastColumn="0" w:oddVBand="0" w:evenVBand="0" w:oddHBand="0" w:evenHBand="0" w:firstRowFirstColumn="0" w:firstRowLastColumn="0" w:lastRowFirstColumn="0" w:lastRowLastColumn="0"/>
            </w:pPr>
            <w:r>
              <w:t>Ja</w:t>
            </w:r>
          </w:p>
        </w:tc>
        <w:tc>
          <w:tcPr>
            <w:tcW w:w="1483" w:type="dxa"/>
            <w:shd w:val="clear" w:color="auto" w:fill="F2F2F2" w:themeFill="background1" w:themeFillShade="F2"/>
          </w:tcPr>
          <w:p w14:paraId="01221785" w14:textId="6F600DCC" w:rsidR="00B11B61" w:rsidRDefault="00387766" w:rsidP="00B11B61">
            <w:pPr>
              <w:jc w:val="center"/>
              <w:cnfStyle w:val="000000000000" w:firstRow="0" w:lastRow="0" w:firstColumn="0" w:lastColumn="0" w:oddVBand="0" w:evenVBand="0" w:oddHBand="0" w:evenHBand="0" w:firstRowFirstColumn="0" w:firstRowLastColumn="0" w:lastRowFirstColumn="0" w:lastRowLastColumn="0"/>
            </w:pPr>
            <w:r>
              <w:t>Geen</w:t>
            </w:r>
          </w:p>
        </w:tc>
        <w:tc>
          <w:tcPr>
            <w:tcW w:w="1546" w:type="dxa"/>
            <w:shd w:val="clear" w:color="auto" w:fill="F2F2F2" w:themeFill="background1" w:themeFillShade="F2"/>
          </w:tcPr>
          <w:p w14:paraId="13ECEEA2" w14:textId="741C455F" w:rsidR="00B11B61" w:rsidRPr="001415C4" w:rsidRDefault="001415C4" w:rsidP="00B11B61">
            <w:pPr>
              <w:jc w:val="center"/>
              <w:cnfStyle w:val="000000000000" w:firstRow="0" w:lastRow="0" w:firstColumn="0" w:lastColumn="0" w:oddVBand="0" w:evenVBand="0" w:oddHBand="0" w:evenHBand="0" w:firstRowFirstColumn="0" w:firstRowLastColumn="0" w:lastRowFirstColumn="0" w:lastRowLastColumn="0"/>
            </w:pPr>
            <w:r>
              <w:t>+++</w:t>
            </w:r>
          </w:p>
        </w:tc>
        <w:tc>
          <w:tcPr>
            <w:tcW w:w="1471" w:type="dxa"/>
            <w:shd w:val="clear" w:color="auto" w:fill="F2F2F2" w:themeFill="background1" w:themeFillShade="F2"/>
          </w:tcPr>
          <w:p w14:paraId="038B81DE" w14:textId="629E8D36" w:rsidR="00B11B61" w:rsidRPr="00CA4094" w:rsidRDefault="00CA4094" w:rsidP="00B11B61">
            <w:pPr>
              <w:jc w:val="center"/>
              <w:cnfStyle w:val="000000000000" w:firstRow="0" w:lastRow="0" w:firstColumn="0" w:lastColumn="0" w:oddVBand="0" w:evenVBand="0" w:oddHBand="0" w:evenHBand="0" w:firstRowFirstColumn="0" w:firstRowLastColumn="0" w:lastRowFirstColumn="0" w:lastRowLastColumn="0"/>
            </w:pPr>
            <w:r>
              <w:t>++</w:t>
            </w:r>
          </w:p>
        </w:tc>
      </w:tr>
    </w:tbl>
    <w:p w14:paraId="65C0FB5C" w14:textId="77777777" w:rsidR="00B11B61" w:rsidRPr="00D572CD" w:rsidRDefault="00B11B61" w:rsidP="003F7E14">
      <w:pPr>
        <w:pStyle w:val="NoSpacing"/>
      </w:pPr>
    </w:p>
    <w:p w14:paraId="27FD5F47" w14:textId="77777777" w:rsidR="003F7E14" w:rsidRPr="00D572CD" w:rsidRDefault="003F7E14" w:rsidP="003F7E14">
      <w:pPr>
        <w:pStyle w:val="NoSpacing"/>
        <w:rPr>
          <w:b/>
          <w:bCs/>
          <w:u w:val="single"/>
        </w:rPr>
      </w:pPr>
      <w:r w:rsidRPr="00D572CD">
        <w:rPr>
          <w:b/>
          <w:bCs/>
          <w:u w:val="single"/>
        </w:rPr>
        <w:t>Tesla</w:t>
      </w:r>
    </w:p>
    <w:p w14:paraId="683D28FB" w14:textId="1A1790CC" w:rsidR="00F35189" w:rsidRDefault="003F7E14" w:rsidP="003F7E14">
      <w:pPr>
        <w:pStyle w:val="NoSpacing"/>
      </w:pPr>
      <w:r w:rsidRPr="00D572CD">
        <w:t xml:space="preserve">De applicatie is volledig gratis in gebruik, wel is er een account vereist en een voertuig moet verbonden zijn aan dit account. Via indirecte informatie kan er wel een mening worden gegeven over de </w:t>
      </w:r>
      <w:r w:rsidR="00D01C65">
        <w:t>applicatie</w:t>
      </w:r>
      <w:r w:rsidRPr="00D572CD">
        <w:t xml:space="preserve">, </w:t>
      </w:r>
      <w:r w:rsidR="00D06805">
        <w:t>T</w:t>
      </w:r>
      <w:r w:rsidRPr="00D572CD">
        <w:t xml:space="preserve">esla voorziet namelijk zelf in een functie lijst. Uit deze lijst blijkt dat de </w:t>
      </w:r>
      <w:r w:rsidR="00D01C65">
        <w:t>applicatie</w:t>
      </w:r>
      <w:r w:rsidRPr="00D572CD">
        <w:t xml:space="preserve"> van Tesla veel uitgebreider is dan alleen laden</w:t>
      </w:r>
      <w:r w:rsidR="00B50FDF">
        <w:t>:</w:t>
      </w:r>
      <w:r w:rsidRPr="00D572CD">
        <w:t xml:space="preserve"> de auto kan compleet beheerd worden via deze </w:t>
      </w:r>
      <w:r w:rsidR="00D01C65">
        <w:t>applicatie</w:t>
      </w:r>
      <w:r w:rsidRPr="00D572CD">
        <w:t xml:space="preserve"> inclusief de optionele randapparatuur zoals een </w:t>
      </w:r>
      <w:proofErr w:type="spellStart"/>
      <w:r w:rsidRPr="00D572CD">
        <w:t>powerwal</w:t>
      </w:r>
      <w:r w:rsidR="00D06805">
        <w:t>l</w:t>
      </w:r>
      <w:proofErr w:type="spellEnd"/>
      <w:r w:rsidRPr="00D572CD">
        <w:t xml:space="preserve"> van Tesla. Wel is het zo dat de </w:t>
      </w:r>
      <w:r w:rsidR="00D01C65">
        <w:t>applicatie</w:t>
      </w:r>
      <w:r w:rsidRPr="00D572CD">
        <w:t xml:space="preserve"> alleen ondersteuning </w:t>
      </w:r>
      <w:r w:rsidR="002C2420" w:rsidRPr="00D572CD">
        <w:t>biedt</w:t>
      </w:r>
      <w:r w:rsidRPr="00D572CD">
        <w:t xml:space="preserve"> voor oplaadpunten van Tesla zelf.</w:t>
      </w:r>
    </w:p>
    <w:p w14:paraId="48A9AC9E" w14:textId="77777777" w:rsidR="00181391" w:rsidRPr="00D572CD" w:rsidRDefault="00181391" w:rsidP="003F7E14">
      <w:pPr>
        <w:pStyle w:val="NoSpacing"/>
      </w:pPr>
    </w:p>
    <w:p w14:paraId="11C4F0AB" w14:textId="2F21256F" w:rsidR="00F35189" w:rsidRPr="00D572CD" w:rsidRDefault="00F35189" w:rsidP="00F35189">
      <w:pPr>
        <w:pStyle w:val="NoSpacing"/>
        <w:rPr>
          <w:b/>
          <w:bCs/>
        </w:rPr>
      </w:pPr>
      <w:r w:rsidRPr="00D572CD">
        <w:rPr>
          <w:b/>
          <w:bCs/>
        </w:rPr>
        <w:t xml:space="preserve">Applicatie: </w:t>
      </w:r>
      <w:r w:rsidR="000C124F" w:rsidRPr="00D572CD">
        <w:rPr>
          <w:b/>
          <w:bCs/>
        </w:rPr>
        <w:t>Tesla </w:t>
      </w:r>
    </w:p>
    <w:tbl>
      <w:tblPr>
        <w:tblStyle w:val="PlainTable11"/>
        <w:tblW w:w="0" w:type="auto"/>
        <w:tblLook w:val="04A0" w:firstRow="1" w:lastRow="0" w:firstColumn="1" w:lastColumn="0" w:noHBand="0" w:noVBand="1"/>
      </w:tblPr>
      <w:tblGrid>
        <w:gridCol w:w="1375"/>
        <w:gridCol w:w="1430"/>
        <w:gridCol w:w="1692"/>
        <w:gridCol w:w="1473"/>
        <w:gridCol w:w="1637"/>
        <w:gridCol w:w="1455"/>
      </w:tblGrid>
      <w:tr w:rsidR="00C7520D" w14:paraId="3D0B3EDE" w14:textId="77777777" w:rsidTr="00C75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064491C5" w14:textId="77777777" w:rsidR="00C7520D" w:rsidRDefault="00C7520D" w:rsidP="003C7E29">
            <w:pPr>
              <w:jc w:val="center"/>
            </w:pPr>
            <w:r>
              <w:t>Provider</w:t>
            </w:r>
          </w:p>
        </w:tc>
        <w:tc>
          <w:tcPr>
            <w:tcW w:w="1442" w:type="dxa"/>
          </w:tcPr>
          <w:p w14:paraId="0F98D57C" w14:textId="77777777" w:rsidR="00C7520D" w:rsidRDefault="00C7520D" w:rsidP="003C7E29">
            <w:pPr>
              <w:jc w:val="center"/>
              <w:cnfStyle w:val="100000000000" w:firstRow="1" w:lastRow="0" w:firstColumn="0" w:lastColumn="0" w:oddVBand="0" w:evenVBand="0" w:oddHBand="0" w:evenHBand="0" w:firstRowFirstColumn="0" w:firstRowLastColumn="0" w:lastRowFirstColumn="0" w:lastRowLastColumn="0"/>
            </w:pPr>
            <w:r>
              <w:t>Downloads</w:t>
            </w:r>
          </w:p>
        </w:tc>
        <w:tc>
          <w:tcPr>
            <w:tcW w:w="1692" w:type="dxa"/>
          </w:tcPr>
          <w:p w14:paraId="7542C23F" w14:textId="77777777" w:rsidR="00C7520D" w:rsidRDefault="00C7520D" w:rsidP="003C7E29">
            <w:pPr>
              <w:jc w:val="center"/>
              <w:cnfStyle w:val="100000000000" w:firstRow="1" w:lastRow="0" w:firstColumn="0" w:lastColumn="0" w:oddVBand="0" w:evenVBand="0" w:oddHBand="0" w:evenHBand="0" w:firstRowFirstColumn="0" w:firstRowLastColumn="0" w:lastRowFirstColumn="0" w:lastRowLastColumn="0"/>
            </w:pPr>
            <w:r>
              <w:t xml:space="preserve">Beoordeling </w:t>
            </w:r>
            <w:r>
              <w:br/>
              <w:t>1 t/m 5</w:t>
            </w:r>
          </w:p>
        </w:tc>
        <w:tc>
          <w:tcPr>
            <w:tcW w:w="1478" w:type="dxa"/>
          </w:tcPr>
          <w:p w14:paraId="1D22E0AD" w14:textId="77777777" w:rsidR="00C7520D" w:rsidRDefault="00C7520D" w:rsidP="003C7E29">
            <w:pPr>
              <w:jc w:val="center"/>
              <w:cnfStyle w:val="100000000000" w:firstRow="1" w:lastRow="0" w:firstColumn="0" w:lastColumn="0" w:oddVBand="0" w:evenVBand="0" w:oddHBand="0" w:evenHBand="0" w:firstRowFirstColumn="0" w:firstRowLastColumn="0" w:lastRowFirstColumn="0" w:lastRowLastColumn="0"/>
            </w:pPr>
            <w:r>
              <w:t>Aantal reviews</w:t>
            </w:r>
          </w:p>
        </w:tc>
        <w:tc>
          <w:tcPr>
            <w:tcW w:w="1546" w:type="dxa"/>
          </w:tcPr>
          <w:p w14:paraId="5E121501" w14:textId="77777777" w:rsidR="00C7520D" w:rsidRDefault="00C7520D" w:rsidP="003C7E29">
            <w:pPr>
              <w:jc w:val="center"/>
              <w:cnfStyle w:val="100000000000" w:firstRow="1" w:lastRow="0" w:firstColumn="0" w:lastColumn="0" w:oddVBand="0" w:evenVBand="0" w:oddHBand="0" w:evenHBand="0" w:firstRowFirstColumn="0" w:firstRowLastColumn="0" w:lastRowFirstColumn="0" w:lastRowLastColumn="0"/>
            </w:pPr>
            <w:r>
              <w:t>Kosten</w:t>
            </w:r>
          </w:p>
        </w:tc>
        <w:tc>
          <w:tcPr>
            <w:tcW w:w="1463" w:type="dxa"/>
          </w:tcPr>
          <w:p w14:paraId="76BC9E21" w14:textId="77777777" w:rsidR="00C7520D" w:rsidRDefault="00C7520D" w:rsidP="003C7E29">
            <w:pPr>
              <w:jc w:val="center"/>
              <w:cnfStyle w:val="100000000000" w:firstRow="1" w:lastRow="0" w:firstColumn="0" w:lastColumn="0" w:oddVBand="0" w:evenVBand="0" w:oddHBand="0" w:evenHBand="0" w:firstRowFirstColumn="0" w:firstRowLastColumn="0" w:lastRowFirstColumn="0" w:lastRowLastColumn="0"/>
            </w:pPr>
            <w:r>
              <w:t>Energiebron</w:t>
            </w:r>
          </w:p>
        </w:tc>
      </w:tr>
      <w:tr w:rsidR="00C7520D" w14:paraId="0A84D7DB" w14:textId="77777777" w:rsidTr="00C75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Borders>
              <w:bottom w:val="single" w:sz="18" w:space="0" w:color="auto"/>
            </w:tcBorders>
          </w:tcPr>
          <w:p w14:paraId="73778D42" w14:textId="2A241207" w:rsidR="00C7520D" w:rsidRPr="00A35766" w:rsidRDefault="00C7520D" w:rsidP="00C7520D">
            <w:pPr>
              <w:jc w:val="center"/>
              <w:rPr>
                <w:b w:val="0"/>
                <w:bCs w:val="0"/>
              </w:rPr>
            </w:pPr>
            <w:r w:rsidRPr="00D572CD">
              <w:rPr>
                <w:b w:val="0"/>
              </w:rPr>
              <w:t>Tesla</w:t>
            </w:r>
          </w:p>
        </w:tc>
        <w:tc>
          <w:tcPr>
            <w:tcW w:w="1442" w:type="dxa"/>
            <w:tcBorders>
              <w:bottom w:val="single" w:sz="18" w:space="0" w:color="auto"/>
            </w:tcBorders>
          </w:tcPr>
          <w:p w14:paraId="4C73092C" w14:textId="20AC8208" w:rsidR="00C7520D" w:rsidRDefault="00C7520D" w:rsidP="00C7520D">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500000</w:t>
            </w:r>
          </w:p>
        </w:tc>
        <w:tc>
          <w:tcPr>
            <w:tcW w:w="1692" w:type="dxa"/>
            <w:tcBorders>
              <w:bottom w:val="single" w:sz="18" w:space="0" w:color="auto"/>
            </w:tcBorders>
          </w:tcPr>
          <w:p w14:paraId="7433C1E9" w14:textId="0383E113" w:rsidR="00C7520D" w:rsidRDefault="00C7520D" w:rsidP="00C7520D">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4,2</w:t>
            </w:r>
          </w:p>
        </w:tc>
        <w:tc>
          <w:tcPr>
            <w:tcW w:w="1478" w:type="dxa"/>
            <w:tcBorders>
              <w:bottom w:val="single" w:sz="18" w:space="0" w:color="auto"/>
            </w:tcBorders>
          </w:tcPr>
          <w:p w14:paraId="00A2FB30" w14:textId="3E937001" w:rsidR="00C7520D" w:rsidRDefault="00C7520D" w:rsidP="00C7520D">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13000</w:t>
            </w:r>
          </w:p>
        </w:tc>
        <w:tc>
          <w:tcPr>
            <w:tcW w:w="1546" w:type="dxa"/>
            <w:tcBorders>
              <w:bottom w:val="single" w:sz="18" w:space="0" w:color="auto"/>
            </w:tcBorders>
          </w:tcPr>
          <w:p w14:paraId="078B1783" w14:textId="18C372D0" w:rsidR="00C7520D" w:rsidRPr="00C7520D" w:rsidRDefault="00C7520D" w:rsidP="00C7520D">
            <w:pPr>
              <w:jc w:val="center"/>
              <w:cnfStyle w:val="000000100000" w:firstRow="0" w:lastRow="0" w:firstColumn="0" w:lastColumn="0" w:oddVBand="0" w:evenVBand="0" w:oddHBand="1" w:evenHBand="0" w:firstRowFirstColumn="0" w:firstRowLastColumn="0" w:lastRowFirstColumn="0" w:lastRowLastColumn="0"/>
            </w:pPr>
            <w:r>
              <w:t>x</w:t>
            </w:r>
          </w:p>
        </w:tc>
        <w:tc>
          <w:tcPr>
            <w:tcW w:w="1463" w:type="dxa"/>
            <w:tcBorders>
              <w:bottom w:val="single" w:sz="18" w:space="0" w:color="auto"/>
            </w:tcBorders>
          </w:tcPr>
          <w:p w14:paraId="7E11C378" w14:textId="6E9B7B68" w:rsidR="00C7520D" w:rsidRPr="00C7520D" w:rsidRDefault="00C7520D" w:rsidP="00C7520D">
            <w:pPr>
              <w:jc w:val="center"/>
              <w:cnfStyle w:val="000000100000" w:firstRow="0" w:lastRow="0" w:firstColumn="0" w:lastColumn="0" w:oddVBand="0" w:evenVBand="0" w:oddHBand="1" w:evenHBand="0" w:firstRowFirstColumn="0" w:firstRowLastColumn="0" w:lastRowFirstColumn="0" w:lastRowLastColumn="0"/>
            </w:pPr>
            <w:r>
              <w:t>x</w:t>
            </w:r>
          </w:p>
        </w:tc>
      </w:tr>
      <w:tr w:rsidR="00C7520D" w14:paraId="7D87E678" w14:textId="77777777" w:rsidTr="003C7E29">
        <w:trPr>
          <w:trHeight w:val="283"/>
        </w:trPr>
        <w:tc>
          <w:tcPr>
            <w:cnfStyle w:val="001000000000" w:firstRow="0" w:lastRow="0" w:firstColumn="1" w:lastColumn="0" w:oddVBand="0" w:evenVBand="0" w:oddHBand="0" w:evenHBand="0" w:firstRowFirstColumn="0" w:firstRowLastColumn="0" w:lastRowFirstColumn="0" w:lastRowLastColumn="0"/>
            <w:tcW w:w="9016" w:type="dxa"/>
            <w:gridSpan w:val="6"/>
            <w:tcBorders>
              <w:top w:val="single" w:sz="18" w:space="0" w:color="auto"/>
            </w:tcBorders>
          </w:tcPr>
          <w:p w14:paraId="2559B52B" w14:textId="77777777" w:rsidR="00C7520D" w:rsidRDefault="00C7520D" w:rsidP="00C7520D">
            <w:pPr>
              <w:jc w:val="center"/>
            </w:pPr>
            <w:r>
              <w:t>Gebruiksvriendelijkheid</w:t>
            </w:r>
          </w:p>
        </w:tc>
      </w:tr>
      <w:tr w:rsidR="00C7520D" w:rsidRPr="00A35766" w14:paraId="634C737A" w14:textId="77777777" w:rsidTr="00C75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shd w:val="clear" w:color="auto" w:fill="FFFFFF" w:themeFill="background1"/>
          </w:tcPr>
          <w:p w14:paraId="61A17E1B" w14:textId="77777777" w:rsidR="00C7520D" w:rsidRPr="00A35766" w:rsidRDefault="00C7520D" w:rsidP="00C7520D">
            <w:pPr>
              <w:jc w:val="center"/>
            </w:pPr>
            <w:r>
              <w:t>I</w:t>
            </w:r>
            <w:r w:rsidRPr="00A35766">
              <w:t>nterface</w:t>
            </w:r>
          </w:p>
        </w:tc>
        <w:tc>
          <w:tcPr>
            <w:tcW w:w="1442" w:type="dxa"/>
            <w:shd w:val="clear" w:color="auto" w:fill="FFFFFF" w:themeFill="background1"/>
          </w:tcPr>
          <w:p w14:paraId="0B6FBD09" w14:textId="77777777" w:rsidR="00C7520D" w:rsidRPr="00A35766" w:rsidRDefault="00C7520D" w:rsidP="00C7520D">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Account</w:t>
            </w:r>
          </w:p>
        </w:tc>
        <w:tc>
          <w:tcPr>
            <w:tcW w:w="1692" w:type="dxa"/>
            <w:shd w:val="clear" w:color="auto" w:fill="FFFFFF" w:themeFill="background1"/>
          </w:tcPr>
          <w:p w14:paraId="58B3B2F9" w14:textId="77777777" w:rsidR="00C7520D" w:rsidRPr="00A35766" w:rsidRDefault="00C7520D" w:rsidP="00C7520D">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Toestemmingen</w:t>
            </w:r>
          </w:p>
        </w:tc>
        <w:tc>
          <w:tcPr>
            <w:tcW w:w="1478" w:type="dxa"/>
            <w:shd w:val="clear" w:color="auto" w:fill="FFFFFF" w:themeFill="background1"/>
          </w:tcPr>
          <w:p w14:paraId="00E5D6D9" w14:textId="77777777" w:rsidR="00C7520D" w:rsidRPr="00A35766" w:rsidRDefault="00C7520D" w:rsidP="00C7520D">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Advertenties</w:t>
            </w:r>
          </w:p>
        </w:tc>
        <w:tc>
          <w:tcPr>
            <w:tcW w:w="1546" w:type="dxa"/>
            <w:shd w:val="clear" w:color="auto" w:fill="FFFFFF" w:themeFill="background1"/>
          </w:tcPr>
          <w:p w14:paraId="0C6FF4E3" w14:textId="2B73CECE" w:rsidR="00C7520D" w:rsidRPr="00A35766" w:rsidRDefault="00BE1630" w:rsidP="00C7520D">
            <w:pPr>
              <w:jc w:val="center"/>
              <w:cnfStyle w:val="000000100000" w:firstRow="0" w:lastRow="0" w:firstColumn="0" w:lastColumn="0" w:oddVBand="0" w:evenVBand="0" w:oddHBand="1" w:evenHBand="0" w:firstRowFirstColumn="0" w:firstRowLastColumn="0" w:lastRowFirstColumn="0" w:lastRowLastColumn="0"/>
              <w:rPr>
                <w:b/>
                <w:bCs/>
              </w:rPr>
            </w:pPr>
            <w:r>
              <w:rPr>
                <w:b/>
                <w:bCs/>
              </w:rPr>
              <w:t>Gebruiksgemak</w:t>
            </w:r>
          </w:p>
        </w:tc>
        <w:tc>
          <w:tcPr>
            <w:tcW w:w="1463" w:type="dxa"/>
            <w:shd w:val="clear" w:color="auto" w:fill="FFFFFF" w:themeFill="background1"/>
          </w:tcPr>
          <w:p w14:paraId="3E1268D4" w14:textId="77777777" w:rsidR="00C7520D" w:rsidRPr="00A35766" w:rsidRDefault="00C7520D" w:rsidP="00C7520D">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Totaal</w:t>
            </w:r>
          </w:p>
        </w:tc>
      </w:tr>
      <w:tr w:rsidR="00C7520D" w14:paraId="7DB923D5" w14:textId="77777777" w:rsidTr="00C7520D">
        <w:tc>
          <w:tcPr>
            <w:cnfStyle w:val="001000000000" w:firstRow="0" w:lastRow="0" w:firstColumn="1" w:lastColumn="0" w:oddVBand="0" w:evenVBand="0" w:oddHBand="0" w:evenHBand="0" w:firstRowFirstColumn="0" w:firstRowLastColumn="0" w:lastRowFirstColumn="0" w:lastRowLastColumn="0"/>
            <w:tcW w:w="1395" w:type="dxa"/>
            <w:shd w:val="clear" w:color="auto" w:fill="F2F2F2" w:themeFill="background1" w:themeFillShade="F2"/>
          </w:tcPr>
          <w:p w14:paraId="06F70B68" w14:textId="5265ED4F" w:rsidR="00C7520D" w:rsidRPr="00CC71D1" w:rsidRDefault="00CC71D1" w:rsidP="00C7520D">
            <w:pPr>
              <w:jc w:val="center"/>
              <w:rPr>
                <w:b w:val="0"/>
                <w:bCs w:val="0"/>
              </w:rPr>
            </w:pPr>
            <w:r>
              <w:rPr>
                <w:b w:val="0"/>
                <w:bCs w:val="0"/>
              </w:rPr>
              <w:t>X</w:t>
            </w:r>
          </w:p>
        </w:tc>
        <w:tc>
          <w:tcPr>
            <w:tcW w:w="1442" w:type="dxa"/>
            <w:shd w:val="clear" w:color="auto" w:fill="F2F2F2" w:themeFill="background1" w:themeFillShade="F2"/>
          </w:tcPr>
          <w:p w14:paraId="4E7D4077" w14:textId="7A371374" w:rsidR="00C7520D" w:rsidRPr="00A17E05" w:rsidRDefault="00A17E05" w:rsidP="00C7520D">
            <w:pPr>
              <w:jc w:val="center"/>
              <w:cnfStyle w:val="000000000000" w:firstRow="0" w:lastRow="0" w:firstColumn="0" w:lastColumn="0" w:oddVBand="0" w:evenVBand="0" w:oddHBand="0" w:evenHBand="0" w:firstRowFirstColumn="0" w:firstRowLastColumn="0" w:lastRowFirstColumn="0" w:lastRowLastColumn="0"/>
            </w:pPr>
            <w:r>
              <w:t>Ja</w:t>
            </w:r>
          </w:p>
        </w:tc>
        <w:tc>
          <w:tcPr>
            <w:tcW w:w="1692" w:type="dxa"/>
            <w:shd w:val="clear" w:color="auto" w:fill="F2F2F2" w:themeFill="background1" w:themeFillShade="F2"/>
          </w:tcPr>
          <w:p w14:paraId="361EEB19" w14:textId="28C6B25E" w:rsidR="00C7520D" w:rsidRPr="00CB41CF" w:rsidRDefault="00CB41CF" w:rsidP="00C7520D">
            <w:pPr>
              <w:jc w:val="center"/>
              <w:cnfStyle w:val="000000000000" w:firstRow="0" w:lastRow="0" w:firstColumn="0" w:lastColumn="0" w:oddVBand="0" w:evenVBand="0" w:oddHBand="0" w:evenHBand="0" w:firstRowFirstColumn="0" w:firstRowLastColumn="0" w:lastRowFirstColumn="0" w:lastRowLastColumn="0"/>
            </w:pPr>
            <w:r>
              <w:t>Ja</w:t>
            </w:r>
          </w:p>
        </w:tc>
        <w:tc>
          <w:tcPr>
            <w:tcW w:w="1478" w:type="dxa"/>
            <w:shd w:val="clear" w:color="auto" w:fill="F2F2F2" w:themeFill="background1" w:themeFillShade="F2"/>
          </w:tcPr>
          <w:p w14:paraId="5B2DFE10" w14:textId="48814EC0" w:rsidR="00C7520D" w:rsidRPr="00CB41CF" w:rsidRDefault="00CB41CF" w:rsidP="00C7520D">
            <w:pPr>
              <w:jc w:val="center"/>
              <w:cnfStyle w:val="000000000000" w:firstRow="0" w:lastRow="0" w:firstColumn="0" w:lastColumn="0" w:oddVBand="0" w:evenVBand="0" w:oddHBand="0" w:evenHBand="0" w:firstRowFirstColumn="0" w:firstRowLastColumn="0" w:lastRowFirstColumn="0" w:lastRowLastColumn="0"/>
            </w:pPr>
            <w:r>
              <w:t>Nee</w:t>
            </w:r>
          </w:p>
        </w:tc>
        <w:tc>
          <w:tcPr>
            <w:tcW w:w="1546" w:type="dxa"/>
            <w:shd w:val="clear" w:color="auto" w:fill="F2F2F2" w:themeFill="background1" w:themeFillShade="F2"/>
          </w:tcPr>
          <w:p w14:paraId="0E789FCE" w14:textId="7F9D1F51" w:rsidR="00C7520D" w:rsidRPr="001415C4" w:rsidRDefault="001415C4" w:rsidP="00C7520D">
            <w:pPr>
              <w:jc w:val="center"/>
              <w:cnfStyle w:val="000000000000" w:firstRow="0" w:lastRow="0" w:firstColumn="0" w:lastColumn="0" w:oddVBand="0" w:evenVBand="0" w:oddHBand="0" w:evenHBand="0" w:firstRowFirstColumn="0" w:firstRowLastColumn="0" w:lastRowFirstColumn="0" w:lastRowLastColumn="0"/>
            </w:pPr>
            <w:r>
              <w:t>++</w:t>
            </w:r>
          </w:p>
        </w:tc>
        <w:tc>
          <w:tcPr>
            <w:tcW w:w="1463" w:type="dxa"/>
            <w:shd w:val="clear" w:color="auto" w:fill="F2F2F2" w:themeFill="background1" w:themeFillShade="F2"/>
          </w:tcPr>
          <w:p w14:paraId="44975C35" w14:textId="3BDDBFB4" w:rsidR="00C7520D" w:rsidRPr="00CA4094" w:rsidRDefault="004F2682" w:rsidP="00C7520D">
            <w:pPr>
              <w:jc w:val="center"/>
              <w:cnfStyle w:val="000000000000" w:firstRow="0" w:lastRow="0" w:firstColumn="0" w:lastColumn="0" w:oddVBand="0" w:evenVBand="0" w:oddHBand="0" w:evenHBand="0" w:firstRowFirstColumn="0" w:firstRowLastColumn="0" w:lastRowFirstColumn="0" w:lastRowLastColumn="0"/>
            </w:pPr>
            <w:r>
              <w:t>x</w:t>
            </w:r>
          </w:p>
        </w:tc>
      </w:tr>
    </w:tbl>
    <w:p w14:paraId="001E9043" w14:textId="77777777" w:rsidR="000169FF" w:rsidRPr="00D572CD" w:rsidRDefault="000169FF" w:rsidP="003F7E14">
      <w:pPr>
        <w:pStyle w:val="NoSpacing"/>
      </w:pPr>
    </w:p>
    <w:p w14:paraId="06679525" w14:textId="77777777" w:rsidR="000169FF" w:rsidRPr="00D572CD" w:rsidRDefault="000169FF" w:rsidP="000169FF">
      <w:pPr>
        <w:pStyle w:val="NoSpacing"/>
        <w:rPr>
          <w:b/>
          <w:bCs/>
          <w:u w:val="single"/>
        </w:rPr>
      </w:pPr>
      <w:proofErr w:type="spellStart"/>
      <w:r w:rsidRPr="00D572CD">
        <w:rPr>
          <w:b/>
          <w:bCs/>
          <w:u w:val="single"/>
        </w:rPr>
        <w:t>ChargePoint</w:t>
      </w:r>
      <w:proofErr w:type="spellEnd"/>
    </w:p>
    <w:p w14:paraId="476AFF54" w14:textId="7E1C5D8E" w:rsidR="00F35189" w:rsidRDefault="000169FF" w:rsidP="000169FF">
      <w:pPr>
        <w:pStyle w:val="NoSpacing"/>
      </w:pPr>
      <w:r w:rsidRPr="00D572CD">
        <w:t xml:space="preserve">Dit is een gratis </w:t>
      </w:r>
      <w:r w:rsidR="00D01C65">
        <w:t>applicatie</w:t>
      </w:r>
      <w:r w:rsidRPr="00D572CD">
        <w:t xml:space="preserve"> waarop het mogelijk is een account aan te maken, dit is niet verplicht. </w:t>
      </w:r>
      <w:proofErr w:type="spellStart"/>
      <w:r w:rsidRPr="00D572CD">
        <w:t>ChargePoint</w:t>
      </w:r>
      <w:proofErr w:type="spellEnd"/>
      <w:r w:rsidRPr="00D572CD">
        <w:t xml:space="preserve"> laat net zoals andere </w:t>
      </w:r>
      <w:r w:rsidR="00465CCA">
        <w:t>applicaties</w:t>
      </w:r>
      <w:r w:rsidRPr="00D572CD">
        <w:t xml:space="preserve"> laadlocaties zien, echter zijn dit er een stuk minder. Het is op de </w:t>
      </w:r>
      <w:r w:rsidR="00D01C65">
        <w:t>applicatie</w:t>
      </w:r>
      <w:r w:rsidRPr="00D572CD">
        <w:t xml:space="preserve"> mogelijk om de laadactiviteit laadgeschiedenis in te zien. De laadpunten bevatten een beschrijving van </w:t>
      </w:r>
      <w:r w:rsidR="002C2420" w:rsidRPr="00D572CD">
        <w:t>het type connector</w:t>
      </w:r>
      <w:r w:rsidRPr="00D572CD">
        <w:t xml:space="preserve">, de tarieven en de beschikbaarheid, tevens bevat het de optie om een tip toe te voegen. Opmerkelijk is de optie op een thuislaadstation te koppelen aan </w:t>
      </w:r>
      <w:r w:rsidR="00DB3996">
        <w:t>een</w:t>
      </w:r>
      <w:r w:rsidRPr="00D572CD">
        <w:t xml:space="preserve"> account. </w:t>
      </w:r>
    </w:p>
    <w:p w14:paraId="07CA1626" w14:textId="77777777" w:rsidR="00181391" w:rsidRPr="00D572CD" w:rsidRDefault="00181391" w:rsidP="000169FF">
      <w:pPr>
        <w:pStyle w:val="NoSpacing"/>
      </w:pPr>
    </w:p>
    <w:p w14:paraId="3518F559" w14:textId="6F90B2A6" w:rsidR="00F35189" w:rsidRPr="00D572CD" w:rsidRDefault="00F35189" w:rsidP="00F35189">
      <w:pPr>
        <w:pStyle w:val="NoSpacing"/>
        <w:rPr>
          <w:b/>
          <w:bCs/>
        </w:rPr>
      </w:pPr>
      <w:r w:rsidRPr="00D572CD">
        <w:rPr>
          <w:b/>
          <w:bCs/>
        </w:rPr>
        <w:t xml:space="preserve">Applicatie: </w:t>
      </w:r>
      <w:proofErr w:type="spellStart"/>
      <w:r w:rsidR="00E0643A" w:rsidRPr="00D572CD">
        <w:rPr>
          <w:b/>
          <w:bCs/>
        </w:rPr>
        <w:t>ChargePoint</w:t>
      </w:r>
      <w:proofErr w:type="spellEnd"/>
    </w:p>
    <w:tbl>
      <w:tblPr>
        <w:tblStyle w:val="PlainTable12"/>
        <w:tblW w:w="0" w:type="auto"/>
        <w:tblLook w:val="04A0" w:firstRow="1" w:lastRow="0" w:firstColumn="1" w:lastColumn="0" w:noHBand="0" w:noVBand="1"/>
      </w:tblPr>
      <w:tblGrid>
        <w:gridCol w:w="1388"/>
        <w:gridCol w:w="1424"/>
        <w:gridCol w:w="1692"/>
        <w:gridCol w:w="1470"/>
        <w:gridCol w:w="1637"/>
        <w:gridCol w:w="1451"/>
      </w:tblGrid>
      <w:tr w:rsidR="00613EB8" w14:paraId="128ADB06" w14:textId="77777777" w:rsidTr="00613E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6ABAA757" w14:textId="77777777" w:rsidR="00613EB8" w:rsidRDefault="00613EB8" w:rsidP="003C7E29">
            <w:pPr>
              <w:jc w:val="center"/>
            </w:pPr>
            <w:r>
              <w:t>Provider</w:t>
            </w:r>
          </w:p>
        </w:tc>
        <w:tc>
          <w:tcPr>
            <w:tcW w:w="1442" w:type="dxa"/>
          </w:tcPr>
          <w:p w14:paraId="15B2A0A8" w14:textId="77777777" w:rsidR="00613EB8" w:rsidRDefault="00613EB8" w:rsidP="003C7E29">
            <w:pPr>
              <w:jc w:val="center"/>
              <w:cnfStyle w:val="100000000000" w:firstRow="1" w:lastRow="0" w:firstColumn="0" w:lastColumn="0" w:oddVBand="0" w:evenVBand="0" w:oddHBand="0" w:evenHBand="0" w:firstRowFirstColumn="0" w:firstRowLastColumn="0" w:lastRowFirstColumn="0" w:lastRowLastColumn="0"/>
            </w:pPr>
            <w:r>
              <w:t>Downloads</w:t>
            </w:r>
          </w:p>
        </w:tc>
        <w:tc>
          <w:tcPr>
            <w:tcW w:w="1692" w:type="dxa"/>
          </w:tcPr>
          <w:p w14:paraId="00C9FDAA" w14:textId="77777777" w:rsidR="00613EB8" w:rsidRDefault="00613EB8" w:rsidP="003C7E29">
            <w:pPr>
              <w:jc w:val="center"/>
              <w:cnfStyle w:val="100000000000" w:firstRow="1" w:lastRow="0" w:firstColumn="0" w:lastColumn="0" w:oddVBand="0" w:evenVBand="0" w:oddHBand="0" w:evenHBand="0" w:firstRowFirstColumn="0" w:firstRowLastColumn="0" w:lastRowFirstColumn="0" w:lastRowLastColumn="0"/>
            </w:pPr>
            <w:r>
              <w:t xml:space="preserve">Beoordeling </w:t>
            </w:r>
            <w:r>
              <w:br/>
              <w:t>1 t/m 5</w:t>
            </w:r>
          </w:p>
        </w:tc>
        <w:tc>
          <w:tcPr>
            <w:tcW w:w="1478" w:type="dxa"/>
          </w:tcPr>
          <w:p w14:paraId="601511D0" w14:textId="77777777" w:rsidR="00613EB8" w:rsidRDefault="00613EB8" w:rsidP="003C7E29">
            <w:pPr>
              <w:jc w:val="center"/>
              <w:cnfStyle w:val="100000000000" w:firstRow="1" w:lastRow="0" w:firstColumn="0" w:lastColumn="0" w:oddVBand="0" w:evenVBand="0" w:oddHBand="0" w:evenHBand="0" w:firstRowFirstColumn="0" w:firstRowLastColumn="0" w:lastRowFirstColumn="0" w:lastRowLastColumn="0"/>
            </w:pPr>
            <w:r>
              <w:t>Aantal reviews</w:t>
            </w:r>
          </w:p>
        </w:tc>
        <w:tc>
          <w:tcPr>
            <w:tcW w:w="1546" w:type="dxa"/>
          </w:tcPr>
          <w:p w14:paraId="2359351A" w14:textId="77777777" w:rsidR="00613EB8" w:rsidRDefault="00613EB8" w:rsidP="003C7E29">
            <w:pPr>
              <w:jc w:val="center"/>
              <w:cnfStyle w:val="100000000000" w:firstRow="1" w:lastRow="0" w:firstColumn="0" w:lastColumn="0" w:oddVBand="0" w:evenVBand="0" w:oddHBand="0" w:evenHBand="0" w:firstRowFirstColumn="0" w:firstRowLastColumn="0" w:lastRowFirstColumn="0" w:lastRowLastColumn="0"/>
            </w:pPr>
            <w:r>
              <w:t>Kosten</w:t>
            </w:r>
          </w:p>
        </w:tc>
        <w:tc>
          <w:tcPr>
            <w:tcW w:w="1463" w:type="dxa"/>
          </w:tcPr>
          <w:p w14:paraId="3056F1E6" w14:textId="77777777" w:rsidR="00613EB8" w:rsidRDefault="00613EB8" w:rsidP="003C7E29">
            <w:pPr>
              <w:jc w:val="center"/>
              <w:cnfStyle w:val="100000000000" w:firstRow="1" w:lastRow="0" w:firstColumn="0" w:lastColumn="0" w:oddVBand="0" w:evenVBand="0" w:oddHBand="0" w:evenHBand="0" w:firstRowFirstColumn="0" w:firstRowLastColumn="0" w:lastRowFirstColumn="0" w:lastRowLastColumn="0"/>
            </w:pPr>
            <w:r>
              <w:t>Energiebron</w:t>
            </w:r>
          </w:p>
        </w:tc>
      </w:tr>
      <w:tr w:rsidR="00613EB8" w14:paraId="6B064118" w14:textId="77777777" w:rsidTr="00613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Borders>
              <w:bottom w:val="single" w:sz="18" w:space="0" w:color="auto"/>
            </w:tcBorders>
          </w:tcPr>
          <w:p w14:paraId="7401402E" w14:textId="1AE642BE" w:rsidR="00613EB8" w:rsidRPr="00A35766" w:rsidRDefault="00613EB8" w:rsidP="00613EB8">
            <w:pPr>
              <w:jc w:val="center"/>
              <w:rPr>
                <w:b w:val="0"/>
                <w:bCs w:val="0"/>
              </w:rPr>
            </w:pPr>
            <w:proofErr w:type="spellStart"/>
            <w:r w:rsidRPr="00D572CD">
              <w:rPr>
                <w:b w:val="0"/>
              </w:rPr>
              <w:t>ChargePoint</w:t>
            </w:r>
            <w:proofErr w:type="spellEnd"/>
            <w:r w:rsidRPr="00D572CD">
              <w:rPr>
                <w:b w:val="0"/>
              </w:rPr>
              <w:t xml:space="preserve"> Inc.</w:t>
            </w:r>
          </w:p>
        </w:tc>
        <w:tc>
          <w:tcPr>
            <w:tcW w:w="1442" w:type="dxa"/>
            <w:tcBorders>
              <w:bottom w:val="single" w:sz="18" w:space="0" w:color="auto"/>
            </w:tcBorders>
          </w:tcPr>
          <w:p w14:paraId="6F081E18" w14:textId="706316B4" w:rsidR="00613EB8" w:rsidRDefault="00613EB8" w:rsidP="00613EB8">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100000</w:t>
            </w:r>
          </w:p>
        </w:tc>
        <w:tc>
          <w:tcPr>
            <w:tcW w:w="1692" w:type="dxa"/>
            <w:tcBorders>
              <w:bottom w:val="single" w:sz="18" w:space="0" w:color="auto"/>
            </w:tcBorders>
          </w:tcPr>
          <w:p w14:paraId="25776273" w14:textId="371C4ECB" w:rsidR="00613EB8" w:rsidRDefault="00613EB8" w:rsidP="00613EB8">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4,6</w:t>
            </w:r>
          </w:p>
        </w:tc>
        <w:tc>
          <w:tcPr>
            <w:tcW w:w="1478" w:type="dxa"/>
            <w:tcBorders>
              <w:bottom w:val="single" w:sz="18" w:space="0" w:color="auto"/>
            </w:tcBorders>
          </w:tcPr>
          <w:p w14:paraId="7008A69F" w14:textId="422DC392" w:rsidR="00613EB8" w:rsidRDefault="00613EB8" w:rsidP="00613EB8">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8000</w:t>
            </w:r>
          </w:p>
        </w:tc>
        <w:tc>
          <w:tcPr>
            <w:tcW w:w="1546" w:type="dxa"/>
            <w:tcBorders>
              <w:bottom w:val="single" w:sz="18" w:space="0" w:color="auto"/>
            </w:tcBorders>
          </w:tcPr>
          <w:p w14:paraId="16ED2198" w14:textId="77777777" w:rsidR="00613EB8" w:rsidRDefault="00613EB8" w:rsidP="00613EB8">
            <w:pPr>
              <w:jc w:val="center"/>
              <w:cnfStyle w:val="000000100000" w:firstRow="0" w:lastRow="0" w:firstColumn="0" w:lastColumn="0" w:oddVBand="0" w:evenVBand="0" w:oddHBand="1" w:evenHBand="0" w:firstRowFirstColumn="0" w:firstRowLastColumn="0" w:lastRowFirstColumn="0" w:lastRowLastColumn="0"/>
            </w:pPr>
            <w:r>
              <w:t>Niet</w:t>
            </w:r>
          </w:p>
        </w:tc>
        <w:tc>
          <w:tcPr>
            <w:tcW w:w="1463" w:type="dxa"/>
            <w:tcBorders>
              <w:bottom w:val="single" w:sz="18" w:space="0" w:color="auto"/>
            </w:tcBorders>
          </w:tcPr>
          <w:p w14:paraId="222E7333" w14:textId="77777777" w:rsidR="00613EB8" w:rsidRDefault="00613EB8" w:rsidP="00613EB8">
            <w:pPr>
              <w:jc w:val="center"/>
              <w:cnfStyle w:val="000000100000" w:firstRow="0" w:lastRow="0" w:firstColumn="0" w:lastColumn="0" w:oddVBand="0" w:evenVBand="0" w:oddHBand="1" w:evenHBand="0" w:firstRowFirstColumn="0" w:firstRowLastColumn="0" w:lastRowFirstColumn="0" w:lastRowLastColumn="0"/>
            </w:pPr>
            <w:r>
              <w:t>Niet</w:t>
            </w:r>
          </w:p>
        </w:tc>
      </w:tr>
      <w:tr w:rsidR="00613EB8" w14:paraId="086BD5FD" w14:textId="77777777" w:rsidTr="003C7E29">
        <w:trPr>
          <w:trHeight w:val="283"/>
        </w:trPr>
        <w:tc>
          <w:tcPr>
            <w:cnfStyle w:val="001000000000" w:firstRow="0" w:lastRow="0" w:firstColumn="1" w:lastColumn="0" w:oddVBand="0" w:evenVBand="0" w:oddHBand="0" w:evenHBand="0" w:firstRowFirstColumn="0" w:firstRowLastColumn="0" w:lastRowFirstColumn="0" w:lastRowLastColumn="0"/>
            <w:tcW w:w="9016" w:type="dxa"/>
            <w:gridSpan w:val="6"/>
            <w:tcBorders>
              <w:top w:val="single" w:sz="18" w:space="0" w:color="auto"/>
            </w:tcBorders>
          </w:tcPr>
          <w:p w14:paraId="69FC2031" w14:textId="77777777" w:rsidR="00613EB8" w:rsidRDefault="00613EB8" w:rsidP="00613EB8">
            <w:pPr>
              <w:jc w:val="center"/>
            </w:pPr>
            <w:r>
              <w:t>Gebruiksvriendelijkheid</w:t>
            </w:r>
          </w:p>
        </w:tc>
      </w:tr>
      <w:tr w:rsidR="00613EB8" w:rsidRPr="00A35766" w14:paraId="564D934A" w14:textId="77777777" w:rsidTr="00613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shd w:val="clear" w:color="auto" w:fill="FFFFFF" w:themeFill="background1"/>
          </w:tcPr>
          <w:p w14:paraId="2BFD0AC0" w14:textId="77777777" w:rsidR="00613EB8" w:rsidRPr="00A35766" w:rsidRDefault="00613EB8" w:rsidP="00613EB8">
            <w:pPr>
              <w:jc w:val="center"/>
            </w:pPr>
            <w:r>
              <w:t>I</w:t>
            </w:r>
            <w:r w:rsidRPr="00A35766">
              <w:t>nterface</w:t>
            </w:r>
          </w:p>
        </w:tc>
        <w:tc>
          <w:tcPr>
            <w:tcW w:w="1442" w:type="dxa"/>
            <w:shd w:val="clear" w:color="auto" w:fill="FFFFFF" w:themeFill="background1"/>
          </w:tcPr>
          <w:p w14:paraId="2592384D" w14:textId="77777777" w:rsidR="00613EB8" w:rsidRPr="00A35766" w:rsidRDefault="00613EB8" w:rsidP="00613EB8">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Account</w:t>
            </w:r>
          </w:p>
        </w:tc>
        <w:tc>
          <w:tcPr>
            <w:tcW w:w="1692" w:type="dxa"/>
            <w:shd w:val="clear" w:color="auto" w:fill="FFFFFF" w:themeFill="background1"/>
          </w:tcPr>
          <w:p w14:paraId="75869F90" w14:textId="77777777" w:rsidR="00613EB8" w:rsidRPr="00A35766" w:rsidRDefault="00613EB8" w:rsidP="00613EB8">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Toestemmingen</w:t>
            </w:r>
          </w:p>
        </w:tc>
        <w:tc>
          <w:tcPr>
            <w:tcW w:w="1478" w:type="dxa"/>
            <w:shd w:val="clear" w:color="auto" w:fill="FFFFFF" w:themeFill="background1"/>
          </w:tcPr>
          <w:p w14:paraId="48A43CFD" w14:textId="77777777" w:rsidR="00613EB8" w:rsidRPr="00A35766" w:rsidRDefault="00613EB8" w:rsidP="00613EB8">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Advertenties</w:t>
            </w:r>
          </w:p>
        </w:tc>
        <w:tc>
          <w:tcPr>
            <w:tcW w:w="1546" w:type="dxa"/>
            <w:shd w:val="clear" w:color="auto" w:fill="FFFFFF" w:themeFill="background1"/>
          </w:tcPr>
          <w:p w14:paraId="5FC4A27B" w14:textId="434D77B2" w:rsidR="00613EB8" w:rsidRPr="00A35766" w:rsidRDefault="00BE1630" w:rsidP="00613EB8">
            <w:pPr>
              <w:jc w:val="center"/>
              <w:cnfStyle w:val="000000100000" w:firstRow="0" w:lastRow="0" w:firstColumn="0" w:lastColumn="0" w:oddVBand="0" w:evenVBand="0" w:oddHBand="1" w:evenHBand="0" w:firstRowFirstColumn="0" w:firstRowLastColumn="0" w:lastRowFirstColumn="0" w:lastRowLastColumn="0"/>
              <w:rPr>
                <w:b/>
                <w:bCs/>
              </w:rPr>
            </w:pPr>
            <w:r>
              <w:rPr>
                <w:b/>
                <w:bCs/>
              </w:rPr>
              <w:t>Gebruiksgemak</w:t>
            </w:r>
          </w:p>
        </w:tc>
        <w:tc>
          <w:tcPr>
            <w:tcW w:w="1463" w:type="dxa"/>
            <w:shd w:val="clear" w:color="auto" w:fill="FFFFFF" w:themeFill="background1"/>
          </w:tcPr>
          <w:p w14:paraId="159A2A18" w14:textId="77777777" w:rsidR="00613EB8" w:rsidRPr="00A35766" w:rsidRDefault="00613EB8" w:rsidP="00613EB8">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Totaal</w:t>
            </w:r>
          </w:p>
        </w:tc>
      </w:tr>
      <w:tr w:rsidR="00613EB8" w14:paraId="6EF90BA5" w14:textId="77777777" w:rsidTr="00613EB8">
        <w:tc>
          <w:tcPr>
            <w:cnfStyle w:val="001000000000" w:firstRow="0" w:lastRow="0" w:firstColumn="1" w:lastColumn="0" w:oddVBand="0" w:evenVBand="0" w:oddHBand="0" w:evenHBand="0" w:firstRowFirstColumn="0" w:firstRowLastColumn="0" w:lastRowFirstColumn="0" w:lastRowLastColumn="0"/>
            <w:tcW w:w="1395" w:type="dxa"/>
            <w:shd w:val="clear" w:color="auto" w:fill="F2F2F2" w:themeFill="background1" w:themeFillShade="F2"/>
          </w:tcPr>
          <w:p w14:paraId="79185D0A" w14:textId="05359DB0" w:rsidR="00613EB8" w:rsidRPr="00CB41CF" w:rsidRDefault="00833DED" w:rsidP="00613EB8">
            <w:pPr>
              <w:jc w:val="center"/>
              <w:rPr>
                <w:b w:val="0"/>
                <w:bCs w:val="0"/>
              </w:rPr>
            </w:pPr>
            <w:r>
              <w:rPr>
                <w:b w:val="0"/>
                <w:bCs w:val="0"/>
              </w:rPr>
              <w:t>-</w:t>
            </w:r>
          </w:p>
        </w:tc>
        <w:tc>
          <w:tcPr>
            <w:tcW w:w="1442" w:type="dxa"/>
            <w:shd w:val="clear" w:color="auto" w:fill="F2F2F2" w:themeFill="background1" w:themeFillShade="F2"/>
          </w:tcPr>
          <w:p w14:paraId="36B63CB3" w14:textId="5595F0C8" w:rsidR="00613EB8" w:rsidRPr="00CB41CF" w:rsidRDefault="00CB41CF" w:rsidP="00613EB8">
            <w:pPr>
              <w:jc w:val="center"/>
              <w:cnfStyle w:val="000000000000" w:firstRow="0" w:lastRow="0" w:firstColumn="0" w:lastColumn="0" w:oddVBand="0" w:evenVBand="0" w:oddHBand="0" w:evenHBand="0" w:firstRowFirstColumn="0" w:firstRowLastColumn="0" w:lastRowFirstColumn="0" w:lastRowLastColumn="0"/>
            </w:pPr>
            <w:r>
              <w:t>N</w:t>
            </w:r>
            <w:r w:rsidR="0042232D">
              <w:t>ee</w:t>
            </w:r>
          </w:p>
        </w:tc>
        <w:tc>
          <w:tcPr>
            <w:tcW w:w="1692" w:type="dxa"/>
            <w:shd w:val="clear" w:color="auto" w:fill="F2F2F2" w:themeFill="background1" w:themeFillShade="F2"/>
          </w:tcPr>
          <w:p w14:paraId="08436072" w14:textId="49BAF432" w:rsidR="00613EB8" w:rsidRPr="0042232D" w:rsidRDefault="0042232D" w:rsidP="00613EB8">
            <w:pPr>
              <w:jc w:val="center"/>
              <w:cnfStyle w:val="000000000000" w:firstRow="0" w:lastRow="0" w:firstColumn="0" w:lastColumn="0" w:oddVBand="0" w:evenVBand="0" w:oddHBand="0" w:evenHBand="0" w:firstRowFirstColumn="0" w:firstRowLastColumn="0" w:lastRowFirstColumn="0" w:lastRowLastColumn="0"/>
            </w:pPr>
            <w:r>
              <w:t>Ja</w:t>
            </w:r>
          </w:p>
        </w:tc>
        <w:tc>
          <w:tcPr>
            <w:tcW w:w="1478" w:type="dxa"/>
            <w:shd w:val="clear" w:color="auto" w:fill="F2F2F2" w:themeFill="background1" w:themeFillShade="F2"/>
          </w:tcPr>
          <w:p w14:paraId="1BD7987C" w14:textId="52CE552A" w:rsidR="00613EB8" w:rsidRPr="0042232D" w:rsidRDefault="0042232D" w:rsidP="00613EB8">
            <w:pPr>
              <w:jc w:val="center"/>
              <w:cnfStyle w:val="000000000000" w:firstRow="0" w:lastRow="0" w:firstColumn="0" w:lastColumn="0" w:oddVBand="0" w:evenVBand="0" w:oddHBand="0" w:evenHBand="0" w:firstRowFirstColumn="0" w:firstRowLastColumn="0" w:lastRowFirstColumn="0" w:lastRowLastColumn="0"/>
            </w:pPr>
            <w:r>
              <w:t>Nee</w:t>
            </w:r>
          </w:p>
        </w:tc>
        <w:tc>
          <w:tcPr>
            <w:tcW w:w="1546" w:type="dxa"/>
            <w:shd w:val="clear" w:color="auto" w:fill="F2F2F2" w:themeFill="background1" w:themeFillShade="F2"/>
          </w:tcPr>
          <w:p w14:paraId="390180D3" w14:textId="63072FAC" w:rsidR="00613EB8" w:rsidRPr="001415C4" w:rsidRDefault="001415C4" w:rsidP="00613EB8">
            <w:pPr>
              <w:jc w:val="center"/>
              <w:cnfStyle w:val="000000000000" w:firstRow="0" w:lastRow="0" w:firstColumn="0" w:lastColumn="0" w:oddVBand="0" w:evenVBand="0" w:oddHBand="0" w:evenHBand="0" w:firstRowFirstColumn="0" w:firstRowLastColumn="0" w:lastRowFirstColumn="0" w:lastRowLastColumn="0"/>
            </w:pPr>
            <w:r>
              <w:t>+++</w:t>
            </w:r>
          </w:p>
        </w:tc>
        <w:tc>
          <w:tcPr>
            <w:tcW w:w="1463" w:type="dxa"/>
            <w:shd w:val="clear" w:color="auto" w:fill="F2F2F2" w:themeFill="background1" w:themeFillShade="F2"/>
          </w:tcPr>
          <w:p w14:paraId="09B7E5D6" w14:textId="5BA2C32D" w:rsidR="00613EB8" w:rsidRPr="005C27CC" w:rsidRDefault="004F2682" w:rsidP="00613EB8">
            <w:pPr>
              <w:jc w:val="center"/>
              <w:cnfStyle w:val="000000000000" w:firstRow="0" w:lastRow="0" w:firstColumn="0" w:lastColumn="0" w:oddVBand="0" w:evenVBand="0" w:oddHBand="0" w:evenHBand="0" w:firstRowFirstColumn="0" w:firstRowLastColumn="0" w:lastRowFirstColumn="0" w:lastRowLastColumn="0"/>
            </w:pPr>
            <w:r>
              <w:t>+</w:t>
            </w:r>
          </w:p>
        </w:tc>
      </w:tr>
    </w:tbl>
    <w:p w14:paraId="6AD19C57" w14:textId="77777777" w:rsidR="000169FF" w:rsidRPr="00D572CD" w:rsidRDefault="000169FF" w:rsidP="003F7E14">
      <w:pPr>
        <w:pStyle w:val="NoSpacing"/>
      </w:pPr>
    </w:p>
    <w:p w14:paraId="15BF5BDF" w14:textId="77777777" w:rsidR="00951D2C" w:rsidRPr="00D572CD" w:rsidRDefault="00951D2C" w:rsidP="00951D2C">
      <w:pPr>
        <w:pStyle w:val="NoSpacing"/>
        <w:rPr>
          <w:b/>
          <w:bCs/>
          <w:u w:val="single"/>
        </w:rPr>
      </w:pPr>
      <w:r w:rsidRPr="00D572CD">
        <w:rPr>
          <w:b/>
          <w:bCs/>
          <w:u w:val="single"/>
        </w:rPr>
        <w:t>Chargemap</w:t>
      </w:r>
    </w:p>
    <w:p w14:paraId="10A4B0C8" w14:textId="55C04DA3" w:rsidR="00F35189" w:rsidRDefault="00951D2C" w:rsidP="003F7E14">
      <w:pPr>
        <w:pStyle w:val="NoSpacing"/>
      </w:pPr>
      <w:r w:rsidRPr="00D572CD">
        <w:t xml:space="preserve">Er kan gratis gebruik gemaakt worden van deze </w:t>
      </w:r>
      <w:r w:rsidR="00D01C65">
        <w:t>applicatie</w:t>
      </w:r>
      <w:r w:rsidRPr="00D572CD">
        <w:t xml:space="preserve"> zonder een account aan te maken. De </w:t>
      </w:r>
      <w:r w:rsidR="00D01C65">
        <w:t>applicatie</w:t>
      </w:r>
      <w:r w:rsidRPr="00D572CD">
        <w:t xml:space="preserve"> laat een kaart zien met oplaadpunten, daarbij wordt vermeld wat voor type oplaadpunt het is en of het op dat moment beschikbaar is. Deze locaties kunnen toegevoegd worden door de gebruikers van de </w:t>
      </w:r>
      <w:r w:rsidR="00D01C65">
        <w:t>applicatie</w:t>
      </w:r>
      <w:r w:rsidRPr="00D572CD">
        <w:t>. Interessant is het dat er ook een mogelijkheid is om een route te berekenen, waarbij dichtstbijzijnde en op de route liggende oplaadpunten worden weergegeven.</w:t>
      </w:r>
    </w:p>
    <w:p w14:paraId="64156531" w14:textId="77777777" w:rsidR="00181391" w:rsidRPr="00D572CD" w:rsidRDefault="00181391" w:rsidP="003F7E14">
      <w:pPr>
        <w:pStyle w:val="NoSpacing"/>
      </w:pPr>
    </w:p>
    <w:p w14:paraId="10DFB6C8" w14:textId="06CF9257" w:rsidR="00180EA6" w:rsidRPr="00D572CD" w:rsidRDefault="00180EA6" w:rsidP="00180EA6">
      <w:pPr>
        <w:pStyle w:val="NoSpacing"/>
        <w:rPr>
          <w:b/>
          <w:bCs/>
        </w:rPr>
      </w:pPr>
      <w:r w:rsidRPr="00D572CD">
        <w:rPr>
          <w:b/>
          <w:bCs/>
        </w:rPr>
        <w:t xml:space="preserve">Applicatie: </w:t>
      </w:r>
      <w:r w:rsidR="00B300FC" w:rsidRPr="00D572CD">
        <w:rPr>
          <w:b/>
          <w:bCs/>
        </w:rPr>
        <w:t>Chargemap</w:t>
      </w:r>
      <w:r w:rsidR="000249CB" w:rsidRPr="00D572CD">
        <w:rPr>
          <w:b/>
          <w:bCs/>
        </w:rPr>
        <w:t xml:space="preserve"> - Oplaadstations</w:t>
      </w:r>
    </w:p>
    <w:tbl>
      <w:tblPr>
        <w:tblStyle w:val="PlainTable13"/>
        <w:tblW w:w="0" w:type="auto"/>
        <w:tblLook w:val="04A0" w:firstRow="1" w:lastRow="0" w:firstColumn="1" w:lastColumn="0" w:noHBand="0" w:noVBand="1"/>
      </w:tblPr>
      <w:tblGrid>
        <w:gridCol w:w="1383"/>
        <w:gridCol w:w="1426"/>
        <w:gridCol w:w="1692"/>
        <w:gridCol w:w="1471"/>
        <w:gridCol w:w="1637"/>
        <w:gridCol w:w="1453"/>
      </w:tblGrid>
      <w:tr w:rsidR="007A05A1" w14:paraId="78444879" w14:textId="77777777" w:rsidTr="007A05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183101D8" w14:textId="77777777" w:rsidR="007A05A1" w:rsidRDefault="007A05A1" w:rsidP="003C7E29">
            <w:pPr>
              <w:jc w:val="center"/>
            </w:pPr>
            <w:r>
              <w:t>Provider</w:t>
            </w:r>
          </w:p>
        </w:tc>
        <w:tc>
          <w:tcPr>
            <w:tcW w:w="1442" w:type="dxa"/>
          </w:tcPr>
          <w:p w14:paraId="2B2079D0" w14:textId="77777777" w:rsidR="007A05A1" w:rsidRDefault="007A05A1" w:rsidP="003C7E29">
            <w:pPr>
              <w:jc w:val="center"/>
              <w:cnfStyle w:val="100000000000" w:firstRow="1" w:lastRow="0" w:firstColumn="0" w:lastColumn="0" w:oddVBand="0" w:evenVBand="0" w:oddHBand="0" w:evenHBand="0" w:firstRowFirstColumn="0" w:firstRowLastColumn="0" w:lastRowFirstColumn="0" w:lastRowLastColumn="0"/>
            </w:pPr>
            <w:r>
              <w:t>Downloads</w:t>
            </w:r>
          </w:p>
        </w:tc>
        <w:tc>
          <w:tcPr>
            <w:tcW w:w="1692" w:type="dxa"/>
          </w:tcPr>
          <w:p w14:paraId="17EDD8D6" w14:textId="77777777" w:rsidR="007A05A1" w:rsidRDefault="007A05A1" w:rsidP="003C7E29">
            <w:pPr>
              <w:jc w:val="center"/>
              <w:cnfStyle w:val="100000000000" w:firstRow="1" w:lastRow="0" w:firstColumn="0" w:lastColumn="0" w:oddVBand="0" w:evenVBand="0" w:oddHBand="0" w:evenHBand="0" w:firstRowFirstColumn="0" w:firstRowLastColumn="0" w:lastRowFirstColumn="0" w:lastRowLastColumn="0"/>
            </w:pPr>
            <w:r>
              <w:t xml:space="preserve">Beoordeling </w:t>
            </w:r>
            <w:r>
              <w:br/>
              <w:t>1 t/m 5</w:t>
            </w:r>
          </w:p>
        </w:tc>
        <w:tc>
          <w:tcPr>
            <w:tcW w:w="1478" w:type="dxa"/>
          </w:tcPr>
          <w:p w14:paraId="1AA44D08" w14:textId="77777777" w:rsidR="007A05A1" w:rsidRDefault="007A05A1" w:rsidP="003C7E29">
            <w:pPr>
              <w:jc w:val="center"/>
              <w:cnfStyle w:val="100000000000" w:firstRow="1" w:lastRow="0" w:firstColumn="0" w:lastColumn="0" w:oddVBand="0" w:evenVBand="0" w:oddHBand="0" w:evenHBand="0" w:firstRowFirstColumn="0" w:firstRowLastColumn="0" w:lastRowFirstColumn="0" w:lastRowLastColumn="0"/>
            </w:pPr>
            <w:r>
              <w:t>Aantal reviews</w:t>
            </w:r>
          </w:p>
        </w:tc>
        <w:tc>
          <w:tcPr>
            <w:tcW w:w="1546" w:type="dxa"/>
          </w:tcPr>
          <w:p w14:paraId="2C2BE3BB" w14:textId="77777777" w:rsidR="007A05A1" w:rsidRDefault="007A05A1" w:rsidP="003C7E29">
            <w:pPr>
              <w:jc w:val="center"/>
              <w:cnfStyle w:val="100000000000" w:firstRow="1" w:lastRow="0" w:firstColumn="0" w:lastColumn="0" w:oddVBand="0" w:evenVBand="0" w:oddHBand="0" w:evenHBand="0" w:firstRowFirstColumn="0" w:firstRowLastColumn="0" w:lastRowFirstColumn="0" w:lastRowLastColumn="0"/>
            </w:pPr>
            <w:r>
              <w:t>Kosten</w:t>
            </w:r>
          </w:p>
        </w:tc>
        <w:tc>
          <w:tcPr>
            <w:tcW w:w="1463" w:type="dxa"/>
          </w:tcPr>
          <w:p w14:paraId="2ACC3CC6" w14:textId="77777777" w:rsidR="007A05A1" w:rsidRDefault="007A05A1" w:rsidP="003C7E29">
            <w:pPr>
              <w:jc w:val="center"/>
              <w:cnfStyle w:val="100000000000" w:firstRow="1" w:lastRow="0" w:firstColumn="0" w:lastColumn="0" w:oddVBand="0" w:evenVBand="0" w:oddHBand="0" w:evenHBand="0" w:firstRowFirstColumn="0" w:firstRowLastColumn="0" w:lastRowFirstColumn="0" w:lastRowLastColumn="0"/>
            </w:pPr>
            <w:r>
              <w:t>Energiebron</w:t>
            </w:r>
          </w:p>
        </w:tc>
      </w:tr>
      <w:tr w:rsidR="007A05A1" w14:paraId="781C4848" w14:textId="77777777" w:rsidTr="007A0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Borders>
              <w:bottom w:val="single" w:sz="18" w:space="0" w:color="auto"/>
            </w:tcBorders>
          </w:tcPr>
          <w:p w14:paraId="6E9D5446" w14:textId="13DC0620" w:rsidR="007A05A1" w:rsidRPr="00A35766" w:rsidRDefault="007A05A1" w:rsidP="007A05A1">
            <w:pPr>
              <w:jc w:val="center"/>
              <w:rPr>
                <w:b w:val="0"/>
                <w:bCs w:val="0"/>
              </w:rPr>
            </w:pPr>
            <w:r w:rsidRPr="00D572CD">
              <w:rPr>
                <w:b w:val="0"/>
              </w:rPr>
              <w:t>Chargemap</w:t>
            </w:r>
          </w:p>
        </w:tc>
        <w:tc>
          <w:tcPr>
            <w:tcW w:w="1442" w:type="dxa"/>
            <w:tcBorders>
              <w:bottom w:val="single" w:sz="18" w:space="0" w:color="auto"/>
            </w:tcBorders>
          </w:tcPr>
          <w:p w14:paraId="24B6E742" w14:textId="0C29A7F9" w:rsidR="007A05A1" w:rsidRDefault="007A05A1" w:rsidP="007A05A1">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100000</w:t>
            </w:r>
          </w:p>
        </w:tc>
        <w:tc>
          <w:tcPr>
            <w:tcW w:w="1692" w:type="dxa"/>
            <w:tcBorders>
              <w:bottom w:val="single" w:sz="18" w:space="0" w:color="auto"/>
            </w:tcBorders>
          </w:tcPr>
          <w:p w14:paraId="17D2A320" w14:textId="501489C1" w:rsidR="007A05A1" w:rsidRDefault="007A05A1" w:rsidP="007A05A1">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4,5</w:t>
            </w:r>
          </w:p>
        </w:tc>
        <w:tc>
          <w:tcPr>
            <w:tcW w:w="1478" w:type="dxa"/>
            <w:tcBorders>
              <w:bottom w:val="single" w:sz="18" w:space="0" w:color="auto"/>
            </w:tcBorders>
          </w:tcPr>
          <w:p w14:paraId="06C8B56E" w14:textId="6B651562" w:rsidR="007A05A1" w:rsidRDefault="007A05A1" w:rsidP="007A05A1">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3000</w:t>
            </w:r>
          </w:p>
        </w:tc>
        <w:tc>
          <w:tcPr>
            <w:tcW w:w="1546" w:type="dxa"/>
            <w:tcBorders>
              <w:bottom w:val="single" w:sz="18" w:space="0" w:color="auto"/>
            </w:tcBorders>
          </w:tcPr>
          <w:p w14:paraId="5CE4F648" w14:textId="77777777" w:rsidR="007A05A1" w:rsidRDefault="007A05A1" w:rsidP="007A05A1">
            <w:pPr>
              <w:jc w:val="center"/>
              <w:cnfStyle w:val="000000100000" w:firstRow="0" w:lastRow="0" w:firstColumn="0" w:lastColumn="0" w:oddVBand="0" w:evenVBand="0" w:oddHBand="1" w:evenHBand="0" w:firstRowFirstColumn="0" w:firstRowLastColumn="0" w:lastRowFirstColumn="0" w:lastRowLastColumn="0"/>
            </w:pPr>
            <w:r>
              <w:t>Niet</w:t>
            </w:r>
          </w:p>
        </w:tc>
        <w:tc>
          <w:tcPr>
            <w:tcW w:w="1463" w:type="dxa"/>
            <w:tcBorders>
              <w:bottom w:val="single" w:sz="18" w:space="0" w:color="auto"/>
            </w:tcBorders>
          </w:tcPr>
          <w:p w14:paraId="56C90045" w14:textId="77777777" w:rsidR="007A05A1" w:rsidRDefault="007A05A1" w:rsidP="007A05A1">
            <w:pPr>
              <w:jc w:val="center"/>
              <w:cnfStyle w:val="000000100000" w:firstRow="0" w:lastRow="0" w:firstColumn="0" w:lastColumn="0" w:oddVBand="0" w:evenVBand="0" w:oddHBand="1" w:evenHBand="0" w:firstRowFirstColumn="0" w:firstRowLastColumn="0" w:lastRowFirstColumn="0" w:lastRowLastColumn="0"/>
            </w:pPr>
            <w:r>
              <w:t>Niet</w:t>
            </w:r>
          </w:p>
        </w:tc>
      </w:tr>
      <w:tr w:rsidR="007A05A1" w14:paraId="5EFB4911" w14:textId="77777777" w:rsidTr="003C7E29">
        <w:trPr>
          <w:trHeight w:val="283"/>
        </w:trPr>
        <w:tc>
          <w:tcPr>
            <w:cnfStyle w:val="001000000000" w:firstRow="0" w:lastRow="0" w:firstColumn="1" w:lastColumn="0" w:oddVBand="0" w:evenVBand="0" w:oddHBand="0" w:evenHBand="0" w:firstRowFirstColumn="0" w:firstRowLastColumn="0" w:lastRowFirstColumn="0" w:lastRowLastColumn="0"/>
            <w:tcW w:w="9016" w:type="dxa"/>
            <w:gridSpan w:val="6"/>
            <w:tcBorders>
              <w:top w:val="single" w:sz="18" w:space="0" w:color="auto"/>
            </w:tcBorders>
          </w:tcPr>
          <w:p w14:paraId="700DDD9A" w14:textId="77777777" w:rsidR="007A05A1" w:rsidRDefault="007A05A1" w:rsidP="007A05A1">
            <w:pPr>
              <w:jc w:val="center"/>
            </w:pPr>
            <w:r>
              <w:t>Gebruiksvriendelijkheid</w:t>
            </w:r>
          </w:p>
        </w:tc>
      </w:tr>
      <w:tr w:rsidR="007A05A1" w:rsidRPr="00A35766" w14:paraId="45F94449" w14:textId="77777777" w:rsidTr="007A0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shd w:val="clear" w:color="auto" w:fill="FFFFFF" w:themeFill="background1"/>
          </w:tcPr>
          <w:p w14:paraId="692EEF35" w14:textId="77777777" w:rsidR="007A05A1" w:rsidRPr="00A35766" w:rsidRDefault="007A05A1" w:rsidP="007A05A1">
            <w:pPr>
              <w:jc w:val="center"/>
            </w:pPr>
            <w:r>
              <w:t>I</w:t>
            </w:r>
            <w:r w:rsidRPr="00A35766">
              <w:t>nterface</w:t>
            </w:r>
          </w:p>
        </w:tc>
        <w:tc>
          <w:tcPr>
            <w:tcW w:w="1442" w:type="dxa"/>
            <w:shd w:val="clear" w:color="auto" w:fill="FFFFFF" w:themeFill="background1"/>
          </w:tcPr>
          <w:p w14:paraId="489BC2E2" w14:textId="77777777" w:rsidR="007A05A1" w:rsidRPr="00A35766" w:rsidRDefault="007A05A1" w:rsidP="007A05A1">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Account</w:t>
            </w:r>
          </w:p>
        </w:tc>
        <w:tc>
          <w:tcPr>
            <w:tcW w:w="1692" w:type="dxa"/>
            <w:shd w:val="clear" w:color="auto" w:fill="FFFFFF" w:themeFill="background1"/>
          </w:tcPr>
          <w:p w14:paraId="1A9030E5" w14:textId="77777777" w:rsidR="007A05A1" w:rsidRPr="00A35766" w:rsidRDefault="007A05A1" w:rsidP="007A05A1">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Toestemmingen</w:t>
            </w:r>
          </w:p>
        </w:tc>
        <w:tc>
          <w:tcPr>
            <w:tcW w:w="1478" w:type="dxa"/>
            <w:shd w:val="clear" w:color="auto" w:fill="FFFFFF" w:themeFill="background1"/>
          </w:tcPr>
          <w:p w14:paraId="28B07E09" w14:textId="77777777" w:rsidR="007A05A1" w:rsidRPr="00A35766" w:rsidRDefault="007A05A1" w:rsidP="007A05A1">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Advertenties</w:t>
            </w:r>
          </w:p>
        </w:tc>
        <w:tc>
          <w:tcPr>
            <w:tcW w:w="1546" w:type="dxa"/>
            <w:shd w:val="clear" w:color="auto" w:fill="FFFFFF" w:themeFill="background1"/>
          </w:tcPr>
          <w:p w14:paraId="15DFE5A1" w14:textId="293DF5D4" w:rsidR="007A05A1" w:rsidRPr="00A35766" w:rsidRDefault="00BE1630" w:rsidP="007A05A1">
            <w:pPr>
              <w:jc w:val="center"/>
              <w:cnfStyle w:val="000000100000" w:firstRow="0" w:lastRow="0" w:firstColumn="0" w:lastColumn="0" w:oddVBand="0" w:evenVBand="0" w:oddHBand="1" w:evenHBand="0" w:firstRowFirstColumn="0" w:firstRowLastColumn="0" w:lastRowFirstColumn="0" w:lastRowLastColumn="0"/>
              <w:rPr>
                <w:b/>
                <w:bCs/>
              </w:rPr>
            </w:pPr>
            <w:r>
              <w:rPr>
                <w:b/>
                <w:bCs/>
              </w:rPr>
              <w:t>Gebruiksgemak</w:t>
            </w:r>
          </w:p>
        </w:tc>
        <w:tc>
          <w:tcPr>
            <w:tcW w:w="1463" w:type="dxa"/>
            <w:shd w:val="clear" w:color="auto" w:fill="FFFFFF" w:themeFill="background1"/>
          </w:tcPr>
          <w:p w14:paraId="49791A78" w14:textId="77777777" w:rsidR="007A05A1" w:rsidRPr="00A35766" w:rsidRDefault="007A05A1" w:rsidP="007A05A1">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Totaal</w:t>
            </w:r>
          </w:p>
        </w:tc>
      </w:tr>
      <w:tr w:rsidR="007A05A1" w14:paraId="20A255A2" w14:textId="77777777" w:rsidTr="007A05A1">
        <w:tc>
          <w:tcPr>
            <w:cnfStyle w:val="001000000000" w:firstRow="0" w:lastRow="0" w:firstColumn="1" w:lastColumn="0" w:oddVBand="0" w:evenVBand="0" w:oddHBand="0" w:evenHBand="0" w:firstRowFirstColumn="0" w:firstRowLastColumn="0" w:lastRowFirstColumn="0" w:lastRowLastColumn="0"/>
            <w:tcW w:w="1395" w:type="dxa"/>
            <w:shd w:val="clear" w:color="auto" w:fill="F2F2F2" w:themeFill="background1" w:themeFillShade="F2"/>
          </w:tcPr>
          <w:p w14:paraId="06BD846E" w14:textId="4FFCDFA5" w:rsidR="007A05A1" w:rsidRPr="00B80A4E" w:rsidRDefault="00B80A4E" w:rsidP="007A05A1">
            <w:pPr>
              <w:jc w:val="center"/>
              <w:rPr>
                <w:b w:val="0"/>
                <w:bCs w:val="0"/>
              </w:rPr>
            </w:pPr>
            <w:r>
              <w:rPr>
                <w:b w:val="0"/>
                <w:bCs w:val="0"/>
              </w:rPr>
              <w:t>+++</w:t>
            </w:r>
          </w:p>
        </w:tc>
        <w:tc>
          <w:tcPr>
            <w:tcW w:w="1442" w:type="dxa"/>
            <w:shd w:val="clear" w:color="auto" w:fill="F2F2F2" w:themeFill="background1" w:themeFillShade="F2"/>
          </w:tcPr>
          <w:p w14:paraId="2F8E369F" w14:textId="0CF9CEF0" w:rsidR="007A05A1" w:rsidRPr="00B80A4E" w:rsidRDefault="00B80A4E" w:rsidP="007A05A1">
            <w:pPr>
              <w:jc w:val="center"/>
              <w:cnfStyle w:val="000000000000" w:firstRow="0" w:lastRow="0" w:firstColumn="0" w:lastColumn="0" w:oddVBand="0" w:evenVBand="0" w:oddHBand="0" w:evenHBand="0" w:firstRowFirstColumn="0" w:firstRowLastColumn="0" w:lastRowFirstColumn="0" w:lastRowLastColumn="0"/>
            </w:pPr>
            <w:r>
              <w:t>N</w:t>
            </w:r>
            <w:r w:rsidR="00AA2D14">
              <w:t>ee</w:t>
            </w:r>
          </w:p>
        </w:tc>
        <w:tc>
          <w:tcPr>
            <w:tcW w:w="1692" w:type="dxa"/>
            <w:shd w:val="clear" w:color="auto" w:fill="F2F2F2" w:themeFill="background1" w:themeFillShade="F2"/>
          </w:tcPr>
          <w:p w14:paraId="7DD23040" w14:textId="078A65EE" w:rsidR="007A05A1" w:rsidRPr="00AA2D14" w:rsidRDefault="00AA2D14" w:rsidP="007A05A1">
            <w:pPr>
              <w:jc w:val="center"/>
              <w:cnfStyle w:val="000000000000" w:firstRow="0" w:lastRow="0" w:firstColumn="0" w:lastColumn="0" w:oddVBand="0" w:evenVBand="0" w:oddHBand="0" w:evenHBand="0" w:firstRowFirstColumn="0" w:firstRowLastColumn="0" w:lastRowFirstColumn="0" w:lastRowLastColumn="0"/>
            </w:pPr>
            <w:r>
              <w:t>Ja</w:t>
            </w:r>
          </w:p>
        </w:tc>
        <w:tc>
          <w:tcPr>
            <w:tcW w:w="1478" w:type="dxa"/>
            <w:shd w:val="clear" w:color="auto" w:fill="F2F2F2" w:themeFill="background1" w:themeFillShade="F2"/>
          </w:tcPr>
          <w:p w14:paraId="0391F3D3" w14:textId="7EB9B87E" w:rsidR="007A05A1" w:rsidRPr="00AA2D14" w:rsidRDefault="00AA2D14" w:rsidP="007A05A1">
            <w:pPr>
              <w:jc w:val="center"/>
              <w:cnfStyle w:val="000000000000" w:firstRow="0" w:lastRow="0" w:firstColumn="0" w:lastColumn="0" w:oddVBand="0" w:evenVBand="0" w:oddHBand="0" w:evenHBand="0" w:firstRowFirstColumn="0" w:firstRowLastColumn="0" w:lastRowFirstColumn="0" w:lastRowLastColumn="0"/>
            </w:pPr>
            <w:r>
              <w:t>Nee</w:t>
            </w:r>
          </w:p>
        </w:tc>
        <w:tc>
          <w:tcPr>
            <w:tcW w:w="1546" w:type="dxa"/>
            <w:shd w:val="clear" w:color="auto" w:fill="F2F2F2" w:themeFill="background1" w:themeFillShade="F2"/>
          </w:tcPr>
          <w:p w14:paraId="1143A0C6" w14:textId="67887AAF" w:rsidR="007A05A1" w:rsidRPr="001415C4" w:rsidRDefault="001415C4" w:rsidP="007A05A1">
            <w:pPr>
              <w:jc w:val="center"/>
              <w:cnfStyle w:val="000000000000" w:firstRow="0" w:lastRow="0" w:firstColumn="0" w:lastColumn="0" w:oddVBand="0" w:evenVBand="0" w:oddHBand="0" w:evenHBand="0" w:firstRowFirstColumn="0" w:firstRowLastColumn="0" w:lastRowFirstColumn="0" w:lastRowLastColumn="0"/>
            </w:pPr>
            <w:r>
              <w:t>+++</w:t>
            </w:r>
          </w:p>
        </w:tc>
        <w:tc>
          <w:tcPr>
            <w:tcW w:w="1463" w:type="dxa"/>
            <w:shd w:val="clear" w:color="auto" w:fill="F2F2F2" w:themeFill="background1" w:themeFillShade="F2"/>
          </w:tcPr>
          <w:p w14:paraId="6A7B8B77" w14:textId="5679DC54" w:rsidR="007A05A1" w:rsidRPr="005C27CC" w:rsidRDefault="005C27CC" w:rsidP="007A05A1">
            <w:pPr>
              <w:jc w:val="center"/>
              <w:cnfStyle w:val="000000000000" w:firstRow="0" w:lastRow="0" w:firstColumn="0" w:lastColumn="0" w:oddVBand="0" w:evenVBand="0" w:oddHBand="0" w:evenHBand="0" w:firstRowFirstColumn="0" w:firstRowLastColumn="0" w:lastRowFirstColumn="0" w:lastRowLastColumn="0"/>
            </w:pPr>
            <w:r>
              <w:t>+++</w:t>
            </w:r>
          </w:p>
        </w:tc>
      </w:tr>
    </w:tbl>
    <w:p w14:paraId="263BC509" w14:textId="77777777" w:rsidR="003F7E14" w:rsidRPr="00D572CD" w:rsidRDefault="003F7E14" w:rsidP="003F7E14">
      <w:pPr>
        <w:pStyle w:val="NoSpacing"/>
      </w:pPr>
    </w:p>
    <w:p w14:paraId="72ED9CDB" w14:textId="77777777" w:rsidR="003F7E14" w:rsidRPr="00D572CD" w:rsidRDefault="003F7E14" w:rsidP="003F7E14">
      <w:pPr>
        <w:pStyle w:val="NoSpacing"/>
        <w:rPr>
          <w:b/>
          <w:bCs/>
          <w:u w:val="single"/>
        </w:rPr>
      </w:pPr>
      <w:proofErr w:type="spellStart"/>
      <w:r w:rsidRPr="00D572CD">
        <w:rPr>
          <w:b/>
          <w:bCs/>
          <w:u w:val="single"/>
        </w:rPr>
        <w:t>Mobility</w:t>
      </w:r>
      <w:proofErr w:type="spellEnd"/>
      <w:r w:rsidRPr="00D572CD">
        <w:rPr>
          <w:b/>
          <w:bCs/>
          <w:u w:val="single"/>
        </w:rPr>
        <w:t>+</w:t>
      </w:r>
    </w:p>
    <w:p w14:paraId="5422C4FF" w14:textId="5D008F82" w:rsidR="00AE7A9F" w:rsidRDefault="00AE7A9F" w:rsidP="00180EA6">
      <w:pPr>
        <w:pStyle w:val="NoSpacing"/>
      </w:pPr>
      <w:r w:rsidRPr="00AE7A9F">
        <w:t xml:space="preserve">De applicatie is volledig gratis in gebruik, er is geen account vereist om te laden. Daarnaast is de </w:t>
      </w:r>
      <w:r w:rsidR="00D01C65">
        <w:t>applicatie</w:t>
      </w:r>
      <w:r w:rsidRPr="00AE7A9F">
        <w:t xml:space="preserve"> zeer overzichtelijk en gemakkelijk in gebruik. De </w:t>
      </w:r>
      <w:r w:rsidR="00D01C65">
        <w:t>applicatie</w:t>
      </w:r>
      <w:r w:rsidRPr="00AE7A9F">
        <w:t xml:space="preserve"> </w:t>
      </w:r>
      <w:r w:rsidR="002B08CD">
        <w:t>geeft</w:t>
      </w:r>
      <w:r w:rsidRPr="00AE7A9F">
        <w:t xml:space="preserve"> real-time beschikbaarheid </w:t>
      </w:r>
      <w:r w:rsidR="002B08CD">
        <w:t xml:space="preserve">weer </w:t>
      </w:r>
      <w:r w:rsidRPr="00AE7A9F">
        <w:t xml:space="preserve">van de laadpalen en stelt de gebruiker in staat om ad-hoc betalingen te doen bij de laadpaal middels een QR-scanner. De kaart geeft openbare en </w:t>
      </w:r>
      <w:proofErr w:type="spellStart"/>
      <w:r w:rsidRPr="00AE7A9F">
        <w:t>semi-openbare</w:t>
      </w:r>
      <w:proofErr w:type="spellEnd"/>
      <w:r w:rsidRPr="00AE7A9F">
        <w:t xml:space="preserve"> laadpalen aan.</w:t>
      </w:r>
      <w:r w:rsidR="00F9604D">
        <w:t xml:space="preserve"> </w:t>
      </w:r>
      <w:r w:rsidRPr="00AE7A9F">
        <w:t xml:space="preserve">Het is niet mogelijk om zelf een laadpaal toe te voegen. Wel kan er gefilterd worden op vermogen, type aansluiting, beschikbaarheid, betaalmogelijkheden en openingstijden. Daarnaast is er de mogelijkheid om </w:t>
      </w:r>
      <w:r w:rsidR="00DB3996">
        <w:t>een</w:t>
      </w:r>
      <w:r w:rsidRPr="00AE7A9F">
        <w:t xml:space="preserve"> laadsessie te volgen via de </w:t>
      </w:r>
      <w:r w:rsidR="00D01C65">
        <w:t>applicatie</w:t>
      </w:r>
      <w:r w:rsidRPr="00AE7A9F">
        <w:t xml:space="preserve"> bij ondersteunde laadpalen.</w:t>
      </w:r>
    </w:p>
    <w:p w14:paraId="2D82EF37" w14:textId="77777777" w:rsidR="00181391" w:rsidRDefault="00181391" w:rsidP="00180EA6">
      <w:pPr>
        <w:pStyle w:val="NoSpacing"/>
      </w:pPr>
    </w:p>
    <w:p w14:paraId="165AC529" w14:textId="513E0A6C" w:rsidR="00180EA6" w:rsidRPr="00AE7A9F" w:rsidRDefault="00180EA6" w:rsidP="00180EA6">
      <w:pPr>
        <w:pStyle w:val="NoSpacing"/>
        <w:rPr>
          <w:b/>
          <w:lang w:val="en-GB"/>
        </w:rPr>
      </w:pPr>
      <w:proofErr w:type="spellStart"/>
      <w:r w:rsidRPr="0048389F">
        <w:rPr>
          <w:b/>
          <w:lang w:val="en-GB"/>
        </w:rPr>
        <w:t>Applicatie</w:t>
      </w:r>
      <w:proofErr w:type="spellEnd"/>
      <w:r w:rsidRPr="0048389F">
        <w:rPr>
          <w:b/>
          <w:lang w:val="en-GB"/>
        </w:rPr>
        <w:t>:</w:t>
      </w:r>
      <w:r w:rsidRPr="00AE7A9F">
        <w:rPr>
          <w:b/>
          <w:lang w:val="en-GB"/>
        </w:rPr>
        <w:t xml:space="preserve"> </w:t>
      </w:r>
      <w:r w:rsidR="000249CB" w:rsidRPr="00AE7A9F">
        <w:rPr>
          <w:b/>
          <w:lang w:val="en-GB"/>
        </w:rPr>
        <w:t>EnBW mobility+ Compare &amp; Charge Electric Cars</w:t>
      </w:r>
    </w:p>
    <w:tbl>
      <w:tblPr>
        <w:tblStyle w:val="PlainTable14"/>
        <w:tblW w:w="0" w:type="auto"/>
        <w:tblLook w:val="04A0" w:firstRow="1" w:lastRow="0" w:firstColumn="1" w:lastColumn="0" w:noHBand="0" w:noVBand="1"/>
      </w:tblPr>
      <w:tblGrid>
        <w:gridCol w:w="1375"/>
        <w:gridCol w:w="1430"/>
        <w:gridCol w:w="1692"/>
        <w:gridCol w:w="1473"/>
        <w:gridCol w:w="1637"/>
        <w:gridCol w:w="1455"/>
      </w:tblGrid>
      <w:tr w:rsidR="00DE5704" w14:paraId="467B28DA" w14:textId="77777777" w:rsidTr="00DE57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16784F85" w14:textId="77777777" w:rsidR="00DE5704" w:rsidRDefault="00DE5704" w:rsidP="003C7E29">
            <w:pPr>
              <w:jc w:val="center"/>
            </w:pPr>
            <w:r>
              <w:t>Provider</w:t>
            </w:r>
          </w:p>
        </w:tc>
        <w:tc>
          <w:tcPr>
            <w:tcW w:w="1442" w:type="dxa"/>
          </w:tcPr>
          <w:p w14:paraId="208F5744" w14:textId="77777777" w:rsidR="00DE5704" w:rsidRDefault="00DE5704" w:rsidP="003C7E29">
            <w:pPr>
              <w:jc w:val="center"/>
              <w:cnfStyle w:val="100000000000" w:firstRow="1" w:lastRow="0" w:firstColumn="0" w:lastColumn="0" w:oddVBand="0" w:evenVBand="0" w:oddHBand="0" w:evenHBand="0" w:firstRowFirstColumn="0" w:firstRowLastColumn="0" w:lastRowFirstColumn="0" w:lastRowLastColumn="0"/>
            </w:pPr>
            <w:r>
              <w:t>Downloads</w:t>
            </w:r>
          </w:p>
        </w:tc>
        <w:tc>
          <w:tcPr>
            <w:tcW w:w="1692" w:type="dxa"/>
          </w:tcPr>
          <w:p w14:paraId="36139D27" w14:textId="77777777" w:rsidR="00DE5704" w:rsidRDefault="00DE5704" w:rsidP="003C7E29">
            <w:pPr>
              <w:jc w:val="center"/>
              <w:cnfStyle w:val="100000000000" w:firstRow="1" w:lastRow="0" w:firstColumn="0" w:lastColumn="0" w:oddVBand="0" w:evenVBand="0" w:oddHBand="0" w:evenHBand="0" w:firstRowFirstColumn="0" w:firstRowLastColumn="0" w:lastRowFirstColumn="0" w:lastRowLastColumn="0"/>
            </w:pPr>
            <w:r>
              <w:t xml:space="preserve">Beoordeling </w:t>
            </w:r>
            <w:r>
              <w:br/>
              <w:t>1 t/m 5</w:t>
            </w:r>
          </w:p>
        </w:tc>
        <w:tc>
          <w:tcPr>
            <w:tcW w:w="1478" w:type="dxa"/>
          </w:tcPr>
          <w:p w14:paraId="2980A5A7" w14:textId="77777777" w:rsidR="00DE5704" w:rsidRDefault="00DE5704" w:rsidP="003C7E29">
            <w:pPr>
              <w:jc w:val="center"/>
              <w:cnfStyle w:val="100000000000" w:firstRow="1" w:lastRow="0" w:firstColumn="0" w:lastColumn="0" w:oddVBand="0" w:evenVBand="0" w:oddHBand="0" w:evenHBand="0" w:firstRowFirstColumn="0" w:firstRowLastColumn="0" w:lastRowFirstColumn="0" w:lastRowLastColumn="0"/>
            </w:pPr>
            <w:r>
              <w:t>Aantal reviews</w:t>
            </w:r>
          </w:p>
        </w:tc>
        <w:tc>
          <w:tcPr>
            <w:tcW w:w="1546" w:type="dxa"/>
          </w:tcPr>
          <w:p w14:paraId="475FD242" w14:textId="77777777" w:rsidR="00DE5704" w:rsidRDefault="00DE5704" w:rsidP="003C7E29">
            <w:pPr>
              <w:jc w:val="center"/>
              <w:cnfStyle w:val="100000000000" w:firstRow="1" w:lastRow="0" w:firstColumn="0" w:lastColumn="0" w:oddVBand="0" w:evenVBand="0" w:oddHBand="0" w:evenHBand="0" w:firstRowFirstColumn="0" w:firstRowLastColumn="0" w:lastRowFirstColumn="0" w:lastRowLastColumn="0"/>
            </w:pPr>
            <w:r>
              <w:t>Kosten</w:t>
            </w:r>
          </w:p>
        </w:tc>
        <w:tc>
          <w:tcPr>
            <w:tcW w:w="1463" w:type="dxa"/>
          </w:tcPr>
          <w:p w14:paraId="4211F89B" w14:textId="77777777" w:rsidR="00DE5704" w:rsidRDefault="00DE5704" w:rsidP="003C7E29">
            <w:pPr>
              <w:jc w:val="center"/>
              <w:cnfStyle w:val="100000000000" w:firstRow="1" w:lastRow="0" w:firstColumn="0" w:lastColumn="0" w:oddVBand="0" w:evenVBand="0" w:oddHBand="0" w:evenHBand="0" w:firstRowFirstColumn="0" w:firstRowLastColumn="0" w:lastRowFirstColumn="0" w:lastRowLastColumn="0"/>
            </w:pPr>
            <w:r>
              <w:t>Energiebron</w:t>
            </w:r>
          </w:p>
        </w:tc>
      </w:tr>
      <w:tr w:rsidR="00DE5704" w14:paraId="6D99A546" w14:textId="77777777" w:rsidTr="00DE5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Borders>
              <w:bottom w:val="single" w:sz="18" w:space="0" w:color="auto"/>
            </w:tcBorders>
          </w:tcPr>
          <w:p w14:paraId="7DDB052A" w14:textId="61996DE8" w:rsidR="00DE5704" w:rsidRPr="00A35766" w:rsidRDefault="00DE5704" w:rsidP="00DE5704">
            <w:pPr>
              <w:jc w:val="center"/>
              <w:rPr>
                <w:b w:val="0"/>
                <w:bCs w:val="0"/>
              </w:rPr>
            </w:pPr>
            <w:proofErr w:type="spellStart"/>
            <w:r w:rsidRPr="00D572CD">
              <w:rPr>
                <w:b w:val="0"/>
              </w:rPr>
              <w:t>EnBW</w:t>
            </w:r>
            <w:proofErr w:type="spellEnd"/>
            <w:r w:rsidRPr="00D572CD">
              <w:rPr>
                <w:b w:val="0"/>
              </w:rPr>
              <w:t xml:space="preserve"> AG</w:t>
            </w:r>
          </w:p>
        </w:tc>
        <w:tc>
          <w:tcPr>
            <w:tcW w:w="1442" w:type="dxa"/>
            <w:tcBorders>
              <w:bottom w:val="single" w:sz="18" w:space="0" w:color="auto"/>
            </w:tcBorders>
          </w:tcPr>
          <w:p w14:paraId="56621185" w14:textId="4B142025" w:rsidR="00DE5704" w:rsidRDefault="00DE5704" w:rsidP="00DE5704">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100000</w:t>
            </w:r>
          </w:p>
        </w:tc>
        <w:tc>
          <w:tcPr>
            <w:tcW w:w="1692" w:type="dxa"/>
            <w:tcBorders>
              <w:bottom w:val="single" w:sz="18" w:space="0" w:color="auto"/>
            </w:tcBorders>
          </w:tcPr>
          <w:p w14:paraId="0B46FF80" w14:textId="58122545" w:rsidR="00DE5704" w:rsidRDefault="00DE5704" w:rsidP="00DE5704">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4,5</w:t>
            </w:r>
          </w:p>
        </w:tc>
        <w:tc>
          <w:tcPr>
            <w:tcW w:w="1478" w:type="dxa"/>
            <w:tcBorders>
              <w:bottom w:val="single" w:sz="18" w:space="0" w:color="auto"/>
            </w:tcBorders>
          </w:tcPr>
          <w:p w14:paraId="3DC47F5B" w14:textId="0BF85FB0" w:rsidR="00DE5704" w:rsidRDefault="00DE5704" w:rsidP="00DE5704">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3000</w:t>
            </w:r>
          </w:p>
        </w:tc>
        <w:tc>
          <w:tcPr>
            <w:tcW w:w="1546" w:type="dxa"/>
            <w:tcBorders>
              <w:bottom w:val="single" w:sz="18" w:space="0" w:color="auto"/>
            </w:tcBorders>
          </w:tcPr>
          <w:p w14:paraId="3656A631" w14:textId="77777777" w:rsidR="00DE5704" w:rsidRDefault="00DE5704" w:rsidP="00DE5704">
            <w:pPr>
              <w:jc w:val="center"/>
              <w:cnfStyle w:val="000000100000" w:firstRow="0" w:lastRow="0" w:firstColumn="0" w:lastColumn="0" w:oddVBand="0" w:evenVBand="0" w:oddHBand="1" w:evenHBand="0" w:firstRowFirstColumn="0" w:firstRowLastColumn="0" w:lastRowFirstColumn="0" w:lastRowLastColumn="0"/>
            </w:pPr>
            <w:r>
              <w:t>Niet</w:t>
            </w:r>
          </w:p>
        </w:tc>
        <w:tc>
          <w:tcPr>
            <w:tcW w:w="1463" w:type="dxa"/>
            <w:tcBorders>
              <w:bottom w:val="single" w:sz="18" w:space="0" w:color="auto"/>
            </w:tcBorders>
          </w:tcPr>
          <w:p w14:paraId="3532815D" w14:textId="77777777" w:rsidR="00DE5704" w:rsidRDefault="00DE5704" w:rsidP="00DE5704">
            <w:pPr>
              <w:jc w:val="center"/>
              <w:cnfStyle w:val="000000100000" w:firstRow="0" w:lastRow="0" w:firstColumn="0" w:lastColumn="0" w:oddVBand="0" w:evenVBand="0" w:oddHBand="1" w:evenHBand="0" w:firstRowFirstColumn="0" w:firstRowLastColumn="0" w:lastRowFirstColumn="0" w:lastRowLastColumn="0"/>
            </w:pPr>
            <w:r>
              <w:t>Niet</w:t>
            </w:r>
          </w:p>
        </w:tc>
      </w:tr>
      <w:tr w:rsidR="00DE5704" w14:paraId="03E90E79" w14:textId="77777777" w:rsidTr="003C7E29">
        <w:trPr>
          <w:trHeight w:val="283"/>
        </w:trPr>
        <w:tc>
          <w:tcPr>
            <w:cnfStyle w:val="001000000000" w:firstRow="0" w:lastRow="0" w:firstColumn="1" w:lastColumn="0" w:oddVBand="0" w:evenVBand="0" w:oddHBand="0" w:evenHBand="0" w:firstRowFirstColumn="0" w:firstRowLastColumn="0" w:lastRowFirstColumn="0" w:lastRowLastColumn="0"/>
            <w:tcW w:w="9016" w:type="dxa"/>
            <w:gridSpan w:val="6"/>
            <w:tcBorders>
              <w:top w:val="single" w:sz="18" w:space="0" w:color="auto"/>
            </w:tcBorders>
          </w:tcPr>
          <w:p w14:paraId="3A665C20" w14:textId="77777777" w:rsidR="00DE5704" w:rsidRDefault="00DE5704" w:rsidP="00DE5704">
            <w:pPr>
              <w:jc w:val="center"/>
            </w:pPr>
            <w:r>
              <w:t>Gebruiksvriendelijkheid</w:t>
            </w:r>
          </w:p>
        </w:tc>
      </w:tr>
      <w:tr w:rsidR="00DE5704" w:rsidRPr="00A35766" w14:paraId="16C5BA49" w14:textId="77777777" w:rsidTr="00DE5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shd w:val="clear" w:color="auto" w:fill="FFFFFF" w:themeFill="background1"/>
          </w:tcPr>
          <w:p w14:paraId="1EDCD914" w14:textId="77777777" w:rsidR="00DE5704" w:rsidRPr="00A35766" w:rsidRDefault="00DE5704" w:rsidP="00DE5704">
            <w:pPr>
              <w:jc w:val="center"/>
            </w:pPr>
            <w:r>
              <w:t>I</w:t>
            </w:r>
            <w:r w:rsidRPr="00A35766">
              <w:t>nterface</w:t>
            </w:r>
          </w:p>
        </w:tc>
        <w:tc>
          <w:tcPr>
            <w:tcW w:w="1442" w:type="dxa"/>
            <w:shd w:val="clear" w:color="auto" w:fill="FFFFFF" w:themeFill="background1"/>
          </w:tcPr>
          <w:p w14:paraId="198092AF" w14:textId="77777777" w:rsidR="00DE5704" w:rsidRPr="00A35766" w:rsidRDefault="00DE5704" w:rsidP="00DE5704">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Account</w:t>
            </w:r>
          </w:p>
        </w:tc>
        <w:tc>
          <w:tcPr>
            <w:tcW w:w="1692" w:type="dxa"/>
            <w:shd w:val="clear" w:color="auto" w:fill="FFFFFF" w:themeFill="background1"/>
          </w:tcPr>
          <w:p w14:paraId="748802D0" w14:textId="77777777" w:rsidR="00DE5704" w:rsidRPr="00A35766" w:rsidRDefault="00DE5704" w:rsidP="00DE5704">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Toestemmingen</w:t>
            </w:r>
          </w:p>
        </w:tc>
        <w:tc>
          <w:tcPr>
            <w:tcW w:w="1478" w:type="dxa"/>
            <w:shd w:val="clear" w:color="auto" w:fill="FFFFFF" w:themeFill="background1"/>
          </w:tcPr>
          <w:p w14:paraId="20E0CB18" w14:textId="77777777" w:rsidR="00DE5704" w:rsidRPr="00A35766" w:rsidRDefault="00DE5704" w:rsidP="00DE5704">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Advertenties</w:t>
            </w:r>
          </w:p>
        </w:tc>
        <w:tc>
          <w:tcPr>
            <w:tcW w:w="1546" w:type="dxa"/>
            <w:shd w:val="clear" w:color="auto" w:fill="FFFFFF" w:themeFill="background1"/>
          </w:tcPr>
          <w:p w14:paraId="6ADC0FFD" w14:textId="0213009E" w:rsidR="00DE5704" w:rsidRPr="00A35766" w:rsidRDefault="00BE1630" w:rsidP="00DE5704">
            <w:pPr>
              <w:jc w:val="center"/>
              <w:cnfStyle w:val="000000100000" w:firstRow="0" w:lastRow="0" w:firstColumn="0" w:lastColumn="0" w:oddVBand="0" w:evenVBand="0" w:oddHBand="1" w:evenHBand="0" w:firstRowFirstColumn="0" w:firstRowLastColumn="0" w:lastRowFirstColumn="0" w:lastRowLastColumn="0"/>
              <w:rPr>
                <w:b/>
                <w:bCs/>
              </w:rPr>
            </w:pPr>
            <w:r>
              <w:rPr>
                <w:b/>
                <w:bCs/>
              </w:rPr>
              <w:t>Gebruiksgemak</w:t>
            </w:r>
          </w:p>
        </w:tc>
        <w:tc>
          <w:tcPr>
            <w:tcW w:w="1463" w:type="dxa"/>
            <w:shd w:val="clear" w:color="auto" w:fill="FFFFFF" w:themeFill="background1"/>
          </w:tcPr>
          <w:p w14:paraId="175E4690" w14:textId="77777777" w:rsidR="00DE5704" w:rsidRPr="00A35766" w:rsidRDefault="00DE5704" w:rsidP="00DE5704">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Totaal</w:t>
            </w:r>
          </w:p>
        </w:tc>
      </w:tr>
      <w:tr w:rsidR="00DE5704" w14:paraId="11EDF471" w14:textId="77777777" w:rsidTr="00DE5704">
        <w:tc>
          <w:tcPr>
            <w:cnfStyle w:val="001000000000" w:firstRow="0" w:lastRow="0" w:firstColumn="1" w:lastColumn="0" w:oddVBand="0" w:evenVBand="0" w:oddHBand="0" w:evenHBand="0" w:firstRowFirstColumn="0" w:firstRowLastColumn="0" w:lastRowFirstColumn="0" w:lastRowLastColumn="0"/>
            <w:tcW w:w="1395" w:type="dxa"/>
            <w:shd w:val="clear" w:color="auto" w:fill="F2F2F2" w:themeFill="background1" w:themeFillShade="F2"/>
          </w:tcPr>
          <w:p w14:paraId="3A88504C" w14:textId="3D45150D" w:rsidR="00DE5704" w:rsidRPr="00AA2D14" w:rsidRDefault="00AA2D14" w:rsidP="00DE5704">
            <w:pPr>
              <w:jc w:val="center"/>
              <w:rPr>
                <w:b w:val="0"/>
                <w:bCs w:val="0"/>
              </w:rPr>
            </w:pPr>
            <w:r>
              <w:rPr>
                <w:b w:val="0"/>
                <w:bCs w:val="0"/>
              </w:rPr>
              <w:t>+++</w:t>
            </w:r>
          </w:p>
        </w:tc>
        <w:tc>
          <w:tcPr>
            <w:tcW w:w="1442" w:type="dxa"/>
            <w:shd w:val="clear" w:color="auto" w:fill="F2F2F2" w:themeFill="background1" w:themeFillShade="F2"/>
          </w:tcPr>
          <w:p w14:paraId="1A7D3BEB" w14:textId="43C59980" w:rsidR="00DE5704" w:rsidRPr="007306B9" w:rsidRDefault="007306B9" w:rsidP="00DE5704">
            <w:pPr>
              <w:jc w:val="center"/>
              <w:cnfStyle w:val="000000000000" w:firstRow="0" w:lastRow="0" w:firstColumn="0" w:lastColumn="0" w:oddVBand="0" w:evenVBand="0" w:oddHBand="0" w:evenHBand="0" w:firstRowFirstColumn="0" w:firstRowLastColumn="0" w:lastRowFirstColumn="0" w:lastRowLastColumn="0"/>
            </w:pPr>
            <w:r>
              <w:t>Nee</w:t>
            </w:r>
          </w:p>
        </w:tc>
        <w:tc>
          <w:tcPr>
            <w:tcW w:w="1692" w:type="dxa"/>
            <w:shd w:val="clear" w:color="auto" w:fill="F2F2F2" w:themeFill="background1" w:themeFillShade="F2"/>
          </w:tcPr>
          <w:p w14:paraId="517064B6" w14:textId="73C51E45" w:rsidR="00DE5704" w:rsidRPr="007306B9" w:rsidRDefault="007306B9" w:rsidP="00DE5704">
            <w:pPr>
              <w:jc w:val="center"/>
              <w:cnfStyle w:val="000000000000" w:firstRow="0" w:lastRow="0" w:firstColumn="0" w:lastColumn="0" w:oddVBand="0" w:evenVBand="0" w:oddHBand="0" w:evenHBand="0" w:firstRowFirstColumn="0" w:firstRowLastColumn="0" w:lastRowFirstColumn="0" w:lastRowLastColumn="0"/>
            </w:pPr>
            <w:r>
              <w:t>Ja</w:t>
            </w:r>
          </w:p>
        </w:tc>
        <w:tc>
          <w:tcPr>
            <w:tcW w:w="1478" w:type="dxa"/>
            <w:shd w:val="clear" w:color="auto" w:fill="F2F2F2" w:themeFill="background1" w:themeFillShade="F2"/>
          </w:tcPr>
          <w:p w14:paraId="5FD478C0" w14:textId="0998809B" w:rsidR="00DE5704" w:rsidRPr="00DA09A0" w:rsidRDefault="00DA09A0" w:rsidP="00DE5704">
            <w:pPr>
              <w:jc w:val="center"/>
              <w:cnfStyle w:val="000000000000" w:firstRow="0" w:lastRow="0" w:firstColumn="0" w:lastColumn="0" w:oddVBand="0" w:evenVBand="0" w:oddHBand="0" w:evenHBand="0" w:firstRowFirstColumn="0" w:firstRowLastColumn="0" w:lastRowFirstColumn="0" w:lastRowLastColumn="0"/>
            </w:pPr>
            <w:r>
              <w:t>Nee</w:t>
            </w:r>
          </w:p>
        </w:tc>
        <w:tc>
          <w:tcPr>
            <w:tcW w:w="1546" w:type="dxa"/>
            <w:shd w:val="clear" w:color="auto" w:fill="F2F2F2" w:themeFill="background1" w:themeFillShade="F2"/>
          </w:tcPr>
          <w:p w14:paraId="75294765" w14:textId="59187743" w:rsidR="00DE5704" w:rsidRPr="001415C4" w:rsidRDefault="001415C4" w:rsidP="00DE5704">
            <w:pPr>
              <w:jc w:val="center"/>
              <w:cnfStyle w:val="000000000000" w:firstRow="0" w:lastRow="0" w:firstColumn="0" w:lastColumn="0" w:oddVBand="0" w:evenVBand="0" w:oddHBand="0" w:evenHBand="0" w:firstRowFirstColumn="0" w:firstRowLastColumn="0" w:lastRowFirstColumn="0" w:lastRowLastColumn="0"/>
            </w:pPr>
            <w:r>
              <w:t>+++</w:t>
            </w:r>
          </w:p>
        </w:tc>
        <w:tc>
          <w:tcPr>
            <w:tcW w:w="1463" w:type="dxa"/>
            <w:shd w:val="clear" w:color="auto" w:fill="F2F2F2" w:themeFill="background1" w:themeFillShade="F2"/>
          </w:tcPr>
          <w:p w14:paraId="4BA4F23D" w14:textId="11E9A958" w:rsidR="00DE5704" w:rsidRPr="00E97CF6" w:rsidRDefault="00E97CF6" w:rsidP="00DE5704">
            <w:pPr>
              <w:jc w:val="center"/>
              <w:cnfStyle w:val="000000000000" w:firstRow="0" w:lastRow="0" w:firstColumn="0" w:lastColumn="0" w:oddVBand="0" w:evenVBand="0" w:oddHBand="0" w:evenHBand="0" w:firstRowFirstColumn="0" w:firstRowLastColumn="0" w:lastRowFirstColumn="0" w:lastRowLastColumn="0"/>
            </w:pPr>
            <w:r>
              <w:t>+++</w:t>
            </w:r>
          </w:p>
        </w:tc>
      </w:tr>
    </w:tbl>
    <w:p w14:paraId="5F191F13" w14:textId="77777777" w:rsidR="000552CD" w:rsidRPr="00D572CD" w:rsidRDefault="000552CD" w:rsidP="003F7E14">
      <w:pPr>
        <w:pStyle w:val="NoSpacing"/>
      </w:pPr>
    </w:p>
    <w:p w14:paraId="08BB2C23" w14:textId="77777777" w:rsidR="000552CD" w:rsidRPr="00D572CD" w:rsidRDefault="000552CD" w:rsidP="000552CD">
      <w:pPr>
        <w:pStyle w:val="NoSpacing"/>
        <w:rPr>
          <w:b/>
          <w:bCs/>
          <w:u w:val="single"/>
        </w:rPr>
      </w:pPr>
      <w:r w:rsidRPr="00D572CD">
        <w:rPr>
          <w:b/>
          <w:bCs/>
          <w:u w:val="single"/>
        </w:rPr>
        <w:t>NEXTCHARGE</w:t>
      </w:r>
    </w:p>
    <w:p w14:paraId="6218F9F6" w14:textId="60A4A5AC" w:rsidR="00180EA6" w:rsidRDefault="000552CD" w:rsidP="000552CD">
      <w:pPr>
        <w:pStyle w:val="NoSpacing"/>
      </w:pPr>
      <w:r w:rsidRPr="00D572CD">
        <w:t xml:space="preserve">Een gratis </w:t>
      </w:r>
      <w:r w:rsidR="00D01C65">
        <w:t>applicatie</w:t>
      </w:r>
      <w:r w:rsidRPr="00D572CD">
        <w:t xml:space="preserve"> waarbij een account aanmaken niet mogelijk</w:t>
      </w:r>
      <w:r w:rsidR="00AE7A9F">
        <w:t xml:space="preserve"> is</w:t>
      </w:r>
      <w:r w:rsidRPr="00D572CD">
        <w:t>. Echter</w:t>
      </w:r>
      <w:r w:rsidR="00987728">
        <w:t>, het is</w:t>
      </w:r>
      <w:r w:rsidRPr="00D572CD">
        <w:t xml:space="preserve"> wel mogelijk om laadstations toe te voegen en te verwijderen zonder account</w:t>
      </w:r>
      <w:r w:rsidR="000217F7">
        <w:t>. E</w:t>
      </w:r>
      <w:r w:rsidRPr="00D572CD">
        <w:t xml:space="preserve">r wordt daarom ook vermeld dat de </w:t>
      </w:r>
      <w:r w:rsidR="00D01C65">
        <w:t>applicatie</w:t>
      </w:r>
      <w:r w:rsidRPr="00D572CD">
        <w:t xml:space="preserve"> niet verantwoordelijk is voor het verstrekken van onjuiste informatie. De </w:t>
      </w:r>
      <w:r w:rsidR="00D01C65">
        <w:t>applicatie</w:t>
      </w:r>
      <w:r w:rsidRPr="00D572CD">
        <w:t xml:space="preserve"> biedt één functionaliteit</w:t>
      </w:r>
      <w:r w:rsidR="002F11C5">
        <w:t>:</w:t>
      </w:r>
      <w:r w:rsidRPr="00D572CD">
        <w:t xml:space="preserve"> een kaart zien met beschikbare oplaadpunten en oplaadpunten in gebruik. De informatie bij ieder laadpunt is wel uitstekend: exploitant, type connector, tarieven et cetera. </w:t>
      </w:r>
    </w:p>
    <w:p w14:paraId="4897A1F2" w14:textId="77777777" w:rsidR="00181391" w:rsidRPr="00D572CD" w:rsidRDefault="00181391" w:rsidP="000552CD">
      <w:pPr>
        <w:pStyle w:val="NoSpacing"/>
      </w:pPr>
    </w:p>
    <w:p w14:paraId="2A1601E4" w14:textId="0C3470DE" w:rsidR="00180EA6" w:rsidRPr="00D572CD" w:rsidRDefault="00180EA6" w:rsidP="00180EA6">
      <w:pPr>
        <w:pStyle w:val="NoSpacing"/>
        <w:rPr>
          <w:b/>
          <w:bCs/>
        </w:rPr>
      </w:pPr>
      <w:r w:rsidRPr="00D572CD">
        <w:rPr>
          <w:b/>
          <w:bCs/>
        </w:rPr>
        <w:t xml:space="preserve">Applicatie: </w:t>
      </w:r>
      <w:r w:rsidR="008A62FC" w:rsidRPr="00D572CD">
        <w:rPr>
          <w:b/>
          <w:bCs/>
        </w:rPr>
        <w:t>NEXTCHARGE oplaadpunten</w:t>
      </w:r>
    </w:p>
    <w:tbl>
      <w:tblPr>
        <w:tblStyle w:val="PlainTable15"/>
        <w:tblW w:w="0" w:type="auto"/>
        <w:tblLook w:val="04A0" w:firstRow="1" w:lastRow="0" w:firstColumn="1" w:lastColumn="0" w:noHBand="0" w:noVBand="1"/>
      </w:tblPr>
      <w:tblGrid>
        <w:gridCol w:w="1375"/>
        <w:gridCol w:w="1430"/>
        <w:gridCol w:w="1692"/>
        <w:gridCol w:w="1473"/>
        <w:gridCol w:w="1637"/>
        <w:gridCol w:w="1455"/>
      </w:tblGrid>
      <w:tr w:rsidR="00D16810" w14:paraId="3913E22F" w14:textId="77777777" w:rsidTr="00D16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7DB75297" w14:textId="77777777" w:rsidR="00D16810" w:rsidRDefault="00D16810" w:rsidP="003C7E29">
            <w:pPr>
              <w:jc w:val="center"/>
            </w:pPr>
            <w:r>
              <w:t>Provider</w:t>
            </w:r>
          </w:p>
        </w:tc>
        <w:tc>
          <w:tcPr>
            <w:tcW w:w="1442" w:type="dxa"/>
          </w:tcPr>
          <w:p w14:paraId="7CE858C6" w14:textId="77777777" w:rsidR="00D16810" w:rsidRDefault="00D16810" w:rsidP="003C7E29">
            <w:pPr>
              <w:jc w:val="center"/>
              <w:cnfStyle w:val="100000000000" w:firstRow="1" w:lastRow="0" w:firstColumn="0" w:lastColumn="0" w:oddVBand="0" w:evenVBand="0" w:oddHBand="0" w:evenHBand="0" w:firstRowFirstColumn="0" w:firstRowLastColumn="0" w:lastRowFirstColumn="0" w:lastRowLastColumn="0"/>
            </w:pPr>
            <w:r>
              <w:t>Downloads</w:t>
            </w:r>
          </w:p>
        </w:tc>
        <w:tc>
          <w:tcPr>
            <w:tcW w:w="1692" w:type="dxa"/>
          </w:tcPr>
          <w:p w14:paraId="78A28FC0" w14:textId="77777777" w:rsidR="00D16810" w:rsidRDefault="00D16810" w:rsidP="003C7E29">
            <w:pPr>
              <w:jc w:val="center"/>
              <w:cnfStyle w:val="100000000000" w:firstRow="1" w:lastRow="0" w:firstColumn="0" w:lastColumn="0" w:oddVBand="0" w:evenVBand="0" w:oddHBand="0" w:evenHBand="0" w:firstRowFirstColumn="0" w:firstRowLastColumn="0" w:lastRowFirstColumn="0" w:lastRowLastColumn="0"/>
            </w:pPr>
            <w:r>
              <w:t xml:space="preserve">Beoordeling </w:t>
            </w:r>
            <w:r>
              <w:br/>
              <w:t>1 t/m 5</w:t>
            </w:r>
          </w:p>
        </w:tc>
        <w:tc>
          <w:tcPr>
            <w:tcW w:w="1478" w:type="dxa"/>
          </w:tcPr>
          <w:p w14:paraId="0F71A147" w14:textId="77777777" w:rsidR="00D16810" w:rsidRDefault="00D16810" w:rsidP="003C7E29">
            <w:pPr>
              <w:jc w:val="center"/>
              <w:cnfStyle w:val="100000000000" w:firstRow="1" w:lastRow="0" w:firstColumn="0" w:lastColumn="0" w:oddVBand="0" w:evenVBand="0" w:oddHBand="0" w:evenHBand="0" w:firstRowFirstColumn="0" w:firstRowLastColumn="0" w:lastRowFirstColumn="0" w:lastRowLastColumn="0"/>
            </w:pPr>
            <w:r>
              <w:t>Aantal reviews</w:t>
            </w:r>
          </w:p>
        </w:tc>
        <w:tc>
          <w:tcPr>
            <w:tcW w:w="1546" w:type="dxa"/>
          </w:tcPr>
          <w:p w14:paraId="1544E342" w14:textId="77777777" w:rsidR="00D16810" w:rsidRDefault="00D16810" w:rsidP="003C7E29">
            <w:pPr>
              <w:jc w:val="center"/>
              <w:cnfStyle w:val="100000000000" w:firstRow="1" w:lastRow="0" w:firstColumn="0" w:lastColumn="0" w:oddVBand="0" w:evenVBand="0" w:oddHBand="0" w:evenHBand="0" w:firstRowFirstColumn="0" w:firstRowLastColumn="0" w:lastRowFirstColumn="0" w:lastRowLastColumn="0"/>
            </w:pPr>
            <w:r>
              <w:t>Kosten</w:t>
            </w:r>
          </w:p>
        </w:tc>
        <w:tc>
          <w:tcPr>
            <w:tcW w:w="1463" w:type="dxa"/>
          </w:tcPr>
          <w:p w14:paraId="0ECF12E0" w14:textId="77777777" w:rsidR="00D16810" w:rsidRDefault="00D16810" w:rsidP="003C7E29">
            <w:pPr>
              <w:jc w:val="center"/>
              <w:cnfStyle w:val="100000000000" w:firstRow="1" w:lastRow="0" w:firstColumn="0" w:lastColumn="0" w:oddVBand="0" w:evenVBand="0" w:oddHBand="0" w:evenHBand="0" w:firstRowFirstColumn="0" w:firstRowLastColumn="0" w:lastRowFirstColumn="0" w:lastRowLastColumn="0"/>
            </w:pPr>
            <w:r>
              <w:t>Energiebron</w:t>
            </w:r>
          </w:p>
        </w:tc>
      </w:tr>
      <w:tr w:rsidR="00D16810" w14:paraId="1710BBC0" w14:textId="77777777" w:rsidTr="00D16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Borders>
              <w:bottom w:val="single" w:sz="18" w:space="0" w:color="auto"/>
            </w:tcBorders>
          </w:tcPr>
          <w:p w14:paraId="4AD8F180" w14:textId="42269003" w:rsidR="00D16810" w:rsidRPr="00A35766" w:rsidRDefault="00D16810" w:rsidP="00D16810">
            <w:pPr>
              <w:jc w:val="center"/>
              <w:rPr>
                <w:b w:val="0"/>
                <w:bCs w:val="0"/>
              </w:rPr>
            </w:pPr>
            <w:r w:rsidRPr="00D572CD">
              <w:rPr>
                <w:b w:val="0"/>
              </w:rPr>
              <w:t>Go Electric Stations</w:t>
            </w:r>
          </w:p>
        </w:tc>
        <w:tc>
          <w:tcPr>
            <w:tcW w:w="1442" w:type="dxa"/>
            <w:tcBorders>
              <w:bottom w:val="single" w:sz="18" w:space="0" w:color="auto"/>
            </w:tcBorders>
          </w:tcPr>
          <w:p w14:paraId="7FB59FD3" w14:textId="3FD5F44A" w:rsidR="00D16810" w:rsidRDefault="00D16810" w:rsidP="00D16810">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100000</w:t>
            </w:r>
          </w:p>
        </w:tc>
        <w:tc>
          <w:tcPr>
            <w:tcW w:w="1692" w:type="dxa"/>
            <w:tcBorders>
              <w:bottom w:val="single" w:sz="18" w:space="0" w:color="auto"/>
            </w:tcBorders>
          </w:tcPr>
          <w:p w14:paraId="75C16A2B" w14:textId="2119C931" w:rsidR="00D16810" w:rsidRDefault="00D16810" w:rsidP="00D16810">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4,5</w:t>
            </w:r>
          </w:p>
        </w:tc>
        <w:tc>
          <w:tcPr>
            <w:tcW w:w="1478" w:type="dxa"/>
            <w:tcBorders>
              <w:bottom w:val="single" w:sz="18" w:space="0" w:color="auto"/>
            </w:tcBorders>
          </w:tcPr>
          <w:p w14:paraId="1812F207" w14:textId="6A267422" w:rsidR="00D16810" w:rsidRDefault="00D16810" w:rsidP="00D16810">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2000</w:t>
            </w:r>
          </w:p>
        </w:tc>
        <w:tc>
          <w:tcPr>
            <w:tcW w:w="1546" w:type="dxa"/>
            <w:tcBorders>
              <w:bottom w:val="single" w:sz="18" w:space="0" w:color="auto"/>
            </w:tcBorders>
          </w:tcPr>
          <w:p w14:paraId="29DBBA81" w14:textId="77777777" w:rsidR="00D16810" w:rsidRDefault="00D16810" w:rsidP="00D16810">
            <w:pPr>
              <w:jc w:val="center"/>
              <w:cnfStyle w:val="000000100000" w:firstRow="0" w:lastRow="0" w:firstColumn="0" w:lastColumn="0" w:oddVBand="0" w:evenVBand="0" w:oddHBand="1" w:evenHBand="0" w:firstRowFirstColumn="0" w:firstRowLastColumn="0" w:lastRowFirstColumn="0" w:lastRowLastColumn="0"/>
            </w:pPr>
            <w:r>
              <w:t>Niet</w:t>
            </w:r>
          </w:p>
        </w:tc>
        <w:tc>
          <w:tcPr>
            <w:tcW w:w="1463" w:type="dxa"/>
            <w:tcBorders>
              <w:bottom w:val="single" w:sz="18" w:space="0" w:color="auto"/>
            </w:tcBorders>
          </w:tcPr>
          <w:p w14:paraId="6D8EB709" w14:textId="77777777" w:rsidR="00D16810" w:rsidRDefault="00D16810" w:rsidP="00D16810">
            <w:pPr>
              <w:jc w:val="center"/>
              <w:cnfStyle w:val="000000100000" w:firstRow="0" w:lastRow="0" w:firstColumn="0" w:lastColumn="0" w:oddVBand="0" w:evenVBand="0" w:oddHBand="1" w:evenHBand="0" w:firstRowFirstColumn="0" w:firstRowLastColumn="0" w:lastRowFirstColumn="0" w:lastRowLastColumn="0"/>
            </w:pPr>
            <w:r>
              <w:t>Niet</w:t>
            </w:r>
          </w:p>
        </w:tc>
      </w:tr>
      <w:tr w:rsidR="00D16810" w14:paraId="1B6E14D5" w14:textId="77777777" w:rsidTr="003C7E29">
        <w:trPr>
          <w:trHeight w:val="283"/>
        </w:trPr>
        <w:tc>
          <w:tcPr>
            <w:cnfStyle w:val="001000000000" w:firstRow="0" w:lastRow="0" w:firstColumn="1" w:lastColumn="0" w:oddVBand="0" w:evenVBand="0" w:oddHBand="0" w:evenHBand="0" w:firstRowFirstColumn="0" w:firstRowLastColumn="0" w:lastRowFirstColumn="0" w:lastRowLastColumn="0"/>
            <w:tcW w:w="9016" w:type="dxa"/>
            <w:gridSpan w:val="6"/>
            <w:tcBorders>
              <w:top w:val="single" w:sz="18" w:space="0" w:color="auto"/>
            </w:tcBorders>
          </w:tcPr>
          <w:p w14:paraId="77FF6261" w14:textId="77777777" w:rsidR="00D16810" w:rsidRDefault="00D16810" w:rsidP="00D16810">
            <w:pPr>
              <w:jc w:val="center"/>
            </w:pPr>
            <w:r>
              <w:t>Gebruiksvriendelijkheid</w:t>
            </w:r>
          </w:p>
        </w:tc>
      </w:tr>
      <w:tr w:rsidR="00D16810" w:rsidRPr="00A35766" w14:paraId="3B783CAC" w14:textId="77777777" w:rsidTr="00D16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shd w:val="clear" w:color="auto" w:fill="FFFFFF" w:themeFill="background1"/>
          </w:tcPr>
          <w:p w14:paraId="6921F0F0" w14:textId="77777777" w:rsidR="00D16810" w:rsidRPr="00A35766" w:rsidRDefault="00D16810" w:rsidP="00D16810">
            <w:pPr>
              <w:jc w:val="center"/>
            </w:pPr>
            <w:r>
              <w:t>I</w:t>
            </w:r>
            <w:r w:rsidRPr="00A35766">
              <w:t>nterface</w:t>
            </w:r>
          </w:p>
        </w:tc>
        <w:tc>
          <w:tcPr>
            <w:tcW w:w="1442" w:type="dxa"/>
            <w:shd w:val="clear" w:color="auto" w:fill="FFFFFF" w:themeFill="background1"/>
          </w:tcPr>
          <w:p w14:paraId="562524EB" w14:textId="77777777" w:rsidR="00D16810" w:rsidRPr="00A35766" w:rsidRDefault="00D16810" w:rsidP="00D16810">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Account</w:t>
            </w:r>
          </w:p>
        </w:tc>
        <w:tc>
          <w:tcPr>
            <w:tcW w:w="1692" w:type="dxa"/>
            <w:shd w:val="clear" w:color="auto" w:fill="FFFFFF" w:themeFill="background1"/>
          </w:tcPr>
          <w:p w14:paraId="6A061D44" w14:textId="77777777" w:rsidR="00D16810" w:rsidRPr="00A35766" w:rsidRDefault="00D16810" w:rsidP="00D16810">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Toestemmingen</w:t>
            </w:r>
          </w:p>
        </w:tc>
        <w:tc>
          <w:tcPr>
            <w:tcW w:w="1478" w:type="dxa"/>
            <w:shd w:val="clear" w:color="auto" w:fill="FFFFFF" w:themeFill="background1"/>
          </w:tcPr>
          <w:p w14:paraId="079DA800" w14:textId="77777777" w:rsidR="00D16810" w:rsidRPr="00A35766" w:rsidRDefault="00D16810" w:rsidP="00D16810">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Advertenties</w:t>
            </w:r>
          </w:p>
        </w:tc>
        <w:tc>
          <w:tcPr>
            <w:tcW w:w="1546" w:type="dxa"/>
            <w:shd w:val="clear" w:color="auto" w:fill="FFFFFF" w:themeFill="background1"/>
          </w:tcPr>
          <w:p w14:paraId="4642C9DD" w14:textId="05008985" w:rsidR="00D16810" w:rsidRPr="00A35766" w:rsidRDefault="00BE1630" w:rsidP="00D16810">
            <w:pPr>
              <w:jc w:val="center"/>
              <w:cnfStyle w:val="000000100000" w:firstRow="0" w:lastRow="0" w:firstColumn="0" w:lastColumn="0" w:oddVBand="0" w:evenVBand="0" w:oddHBand="1" w:evenHBand="0" w:firstRowFirstColumn="0" w:firstRowLastColumn="0" w:lastRowFirstColumn="0" w:lastRowLastColumn="0"/>
              <w:rPr>
                <w:b/>
                <w:bCs/>
              </w:rPr>
            </w:pPr>
            <w:r>
              <w:rPr>
                <w:b/>
                <w:bCs/>
              </w:rPr>
              <w:t>Gebruiksgemak</w:t>
            </w:r>
          </w:p>
        </w:tc>
        <w:tc>
          <w:tcPr>
            <w:tcW w:w="1463" w:type="dxa"/>
            <w:shd w:val="clear" w:color="auto" w:fill="FFFFFF" w:themeFill="background1"/>
          </w:tcPr>
          <w:p w14:paraId="0B46F02A" w14:textId="77777777" w:rsidR="00D16810" w:rsidRPr="00A35766" w:rsidRDefault="00D16810" w:rsidP="00D16810">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Totaal</w:t>
            </w:r>
          </w:p>
        </w:tc>
      </w:tr>
      <w:tr w:rsidR="00D16810" w14:paraId="5B344AEE" w14:textId="77777777" w:rsidTr="00D16810">
        <w:tc>
          <w:tcPr>
            <w:cnfStyle w:val="001000000000" w:firstRow="0" w:lastRow="0" w:firstColumn="1" w:lastColumn="0" w:oddVBand="0" w:evenVBand="0" w:oddHBand="0" w:evenHBand="0" w:firstRowFirstColumn="0" w:firstRowLastColumn="0" w:lastRowFirstColumn="0" w:lastRowLastColumn="0"/>
            <w:tcW w:w="1395" w:type="dxa"/>
            <w:shd w:val="clear" w:color="auto" w:fill="F2F2F2" w:themeFill="background1" w:themeFillShade="F2"/>
          </w:tcPr>
          <w:p w14:paraId="0EBC5BEB" w14:textId="6B4F2D71" w:rsidR="00D16810" w:rsidRPr="00DA09A0" w:rsidRDefault="00DA09A0" w:rsidP="00D16810">
            <w:pPr>
              <w:jc w:val="center"/>
              <w:rPr>
                <w:b w:val="0"/>
                <w:bCs w:val="0"/>
              </w:rPr>
            </w:pPr>
            <w:r>
              <w:rPr>
                <w:b w:val="0"/>
                <w:bCs w:val="0"/>
              </w:rPr>
              <w:t>--</w:t>
            </w:r>
          </w:p>
        </w:tc>
        <w:tc>
          <w:tcPr>
            <w:tcW w:w="1442" w:type="dxa"/>
            <w:shd w:val="clear" w:color="auto" w:fill="F2F2F2" w:themeFill="background1" w:themeFillShade="F2"/>
          </w:tcPr>
          <w:p w14:paraId="6B1EFA25" w14:textId="52EB6918" w:rsidR="00D16810" w:rsidRPr="00DA09A0" w:rsidRDefault="00DA09A0" w:rsidP="00D16810">
            <w:pPr>
              <w:jc w:val="center"/>
              <w:cnfStyle w:val="000000000000" w:firstRow="0" w:lastRow="0" w:firstColumn="0" w:lastColumn="0" w:oddVBand="0" w:evenVBand="0" w:oddHBand="0" w:evenHBand="0" w:firstRowFirstColumn="0" w:firstRowLastColumn="0" w:lastRowFirstColumn="0" w:lastRowLastColumn="0"/>
            </w:pPr>
            <w:r>
              <w:t>Nee</w:t>
            </w:r>
          </w:p>
        </w:tc>
        <w:tc>
          <w:tcPr>
            <w:tcW w:w="1692" w:type="dxa"/>
            <w:shd w:val="clear" w:color="auto" w:fill="F2F2F2" w:themeFill="background1" w:themeFillShade="F2"/>
          </w:tcPr>
          <w:p w14:paraId="1E6F4AFD" w14:textId="209E4C66" w:rsidR="00D16810" w:rsidRPr="00DA09A0" w:rsidRDefault="00DA09A0" w:rsidP="00D16810">
            <w:pPr>
              <w:jc w:val="center"/>
              <w:cnfStyle w:val="000000000000" w:firstRow="0" w:lastRow="0" w:firstColumn="0" w:lastColumn="0" w:oddVBand="0" w:evenVBand="0" w:oddHBand="0" w:evenHBand="0" w:firstRowFirstColumn="0" w:firstRowLastColumn="0" w:lastRowFirstColumn="0" w:lastRowLastColumn="0"/>
            </w:pPr>
            <w:r>
              <w:t>Ja</w:t>
            </w:r>
          </w:p>
        </w:tc>
        <w:tc>
          <w:tcPr>
            <w:tcW w:w="1478" w:type="dxa"/>
            <w:shd w:val="clear" w:color="auto" w:fill="F2F2F2" w:themeFill="background1" w:themeFillShade="F2"/>
          </w:tcPr>
          <w:p w14:paraId="2E9C94F7" w14:textId="34621E2F" w:rsidR="00D16810" w:rsidRPr="00DA09A0" w:rsidRDefault="00DA09A0" w:rsidP="00D16810">
            <w:pPr>
              <w:jc w:val="center"/>
              <w:cnfStyle w:val="000000000000" w:firstRow="0" w:lastRow="0" w:firstColumn="0" w:lastColumn="0" w:oddVBand="0" w:evenVBand="0" w:oddHBand="0" w:evenHBand="0" w:firstRowFirstColumn="0" w:firstRowLastColumn="0" w:lastRowFirstColumn="0" w:lastRowLastColumn="0"/>
            </w:pPr>
            <w:r>
              <w:t>Nee</w:t>
            </w:r>
          </w:p>
        </w:tc>
        <w:tc>
          <w:tcPr>
            <w:tcW w:w="1546" w:type="dxa"/>
            <w:shd w:val="clear" w:color="auto" w:fill="F2F2F2" w:themeFill="background1" w:themeFillShade="F2"/>
          </w:tcPr>
          <w:p w14:paraId="480BA564" w14:textId="75760477" w:rsidR="00D16810" w:rsidRPr="00597316" w:rsidRDefault="00BE5C78" w:rsidP="00D16810">
            <w:pPr>
              <w:jc w:val="center"/>
              <w:cnfStyle w:val="000000000000" w:firstRow="0" w:lastRow="0" w:firstColumn="0" w:lastColumn="0" w:oddVBand="0" w:evenVBand="0" w:oddHBand="0" w:evenHBand="0" w:firstRowFirstColumn="0" w:firstRowLastColumn="0" w:lastRowFirstColumn="0" w:lastRowLastColumn="0"/>
            </w:pPr>
            <w:r>
              <w:t>+++</w:t>
            </w:r>
          </w:p>
        </w:tc>
        <w:tc>
          <w:tcPr>
            <w:tcW w:w="1463" w:type="dxa"/>
            <w:shd w:val="clear" w:color="auto" w:fill="F2F2F2" w:themeFill="background1" w:themeFillShade="F2"/>
          </w:tcPr>
          <w:p w14:paraId="01D4C91F" w14:textId="4C1260B9" w:rsidR="00D16810" w:rsidRPr="00E97CF6" w:rsidRDefault="00E97CF6" w:rsidP="00D16810">
            <w:pPr>
              <w:jc w:val="center"/>
              <w:cnfStyle w:val="000000000000" w:firstRow="0" w:lastRow="0" w:firstColumn="0" w:lastColumn="0" w:oddVBand="0" w:evenVBand="0" w:oddHBand="0" w:evenHBand="0" w:firstRowFirstColumn="0" w:firstRowLastColumn="0" w:lastRowFirstColumn="0" w:lastRowLastColumn="0"/>
            </w:pPr>
            <w:r>
              <w:t>-</w:t>
            </w:r>
          </w:p>
        </w:tc>
      </w:tr>
    </w:tbl>
    <w:p w14:paraId="7769F151" w14:textId="4D72FDCD" w:rsidR="000552CD" w:rsidRDefault="000552CD" w:rsidP="000552CD">
      <w:pPr>
        <w:pStyle w:val="NoSpacing"/>
      </w:pPr>
    </w:p>
    <w:p w14:paraId="4F7F7FBB" w14:textId="77777777" w:rsidR="00475987" w:rsidRPr="00D572CD" w:rsidRDefault="00475987" w:rsidP="000552CD">
      <w:pPr>
        <w:pStyle w:val="NoSpacing"/>
      </w:pPr>
    </w:p>
    <w:p w14:paraId="365BA970" w14:textId="77777777" w:rsidR="000552CD" w:rsidRPr="00D572CD" w:rsidRDefault="000552CD" w:rsidP="000552CD">
      <w:pPr>
        <w:pStyle w:val="NoSpacing"/>
        <w:rPr>
          <w:b/>
          <w:bCs/>
          <w:u w:val="single"/>
        </w:rPr>
      </w:pPr>
      <w:r w:rsidRPr="00D572CD">
        <w:rPr>
          <w:b/>
          <w:bCs/>
          <w:u w:val="single"/>
        </w:rPr>
        <w:t xml:space="preserve">Shell </w:t>
      </w:r>
      <w:proofErr w:type="spellStart"/>
      <w:r w:rsidRPr="00D572CD">
        <w:rPr>
          <w:b/>
          <w:bCs/>
          <w:u w:val="single"/>
        </w:rPr>
        <w:t>Recharge</w:t>
      </w:r>
      <w:proofErr w:type="spellEnd"/>
    </w:p>
    <w:p w14:paraId="36073139" w14:textId="42F15588" w:rsidR="00180EA6" w:rsidRDefault="000552CD" w:rsidP="000552CD">
      <w:pPr>
        <w:pStyle w:val="NoSpacing"/>
      </w:pPr>
      <w:r w:rsidRPr="00D572CD">
        <w:t xml:space="preserve">Een gratis </w:t>
      </w:r>
      <w:r w:rsidR="00D01C65">
        <w:t>applicatie</w:t>
      </w:r>
      <w:r w:rsidRPr="00D572CD">
        <w:t xml:space="preserve"> waarop 180.000 locaties worden weergegeven, </w:t>
      </w:r>
      <w:r w:rsidR="00B17314">
        <w:t>met de mogelijkheid</w:t>
      </w:r>
      <w:r w:rsidRPr="00D572CD">
        <w:t xml:space="preserve"> om een account aan te maken. Hierbij kan men de beschikbaarheid bekijken, maar is het ook mogelijk om laadsessies te starten en te stoppen. Het is op de kaart tevens mogelijk om te filteren op type connector en minimale oplaadsnelheid. Tarieven</w:t>
      </w:r>
      <w:r w:rsidR="000D758A" w:rsidRPr="00D572CD">
        <w:t xml:space="preserve"> worden </w:t>
      </w:r>
      <w:r w:rsidR="00B6455C">
        <w:t>eveneens</w:t>
      </w:r>
      <w:r w:rsidR="000D758A" w:rsidRPr="00D572CD">
        <w:t xml:space="preserve"> vermeld. Ook is het mogelijk om favorieten toe te voegen.</w:t>
      </w:r>
    </w:p>
    <w:p w14:paraId="77847921" w14:textId="77777777" w:rsidR="007A3AEE" w:rsidRPr="00D572CD" w:rsidRDefault="007A3AEE" w:rsidP="000552CD">
      <w:pPr>
        <w:pStyle w:val="NoSpacing"/>
      </w:pPr>
    </w:p>
    <w:p w14:paraId="08238695" w14:textId="21D40EE6" w:rsidR="00180EA6" w:rsidRPr="00D572CD" w:rsidRDefault="00180EA6" w:rsidP="00180EA6">
      <w:pPr>
        <w:pStyle w:val="NoSpacing"/>
        <w:rPr>
          <w:b/>
          <w:bCs/>
        </w:rPr>
      </w:pPr>
      <w:r w:rsidRPr="00D572CD">
        <w:rPr>
          <w:b/>
          <w:bCs/>
        </w:rPr>
        <w:t xml:space="preserve">Applicatie: </w:t>
      </w:r>
      <w:r w:rsidR="00B75139" w:rsidRPr="00D572CD">
        <w:rPr>
          <w:b/>
          <w:bCs/>
        </w:rPr>
        <w:t xml:space="preserve">Shell </w:t>
      </w:r>
      <w:proofErr w:type="spellStart"/>
      <w:r w:rsidR="00B75139" w:rsidRPr="00D572CD">
        <w:rPr>
          <w:b/>
          <w:bCs/>
        </w:rPr>
        <w:t>Recharge</w:t>
      </w:r>
      <w:proofErr w:type="spellEnd"/>
    </w:p>
    <w:tbl>
      <w:tblPr>
        <w:tblStyle w:val="PlainTable16"/>
        <w:tblW w:w="0" w:type="auto"/>
        <w:tblLook w:val="04A0" w:firstRow="1" w:lastRow="0" w:firstColumn="1" w:lastColumn="0" w:noHBand="0" w:noVBand="1"/>
      </w:tblPr>
      <w:tblGrid>
        <w:gridCol w:w="1385"/>
        <w:gridCol w:w="1425"/>
        <w:gridCol w:w="1692"/>
        <w:gridCol w:w="1471"/>
        <w:gridCol w:w="1637"/>
        <w:gridCol w:w="1452"/>
      </w:tblGrid>
      <w:tr w:rsidR="00BF13DD" w14:paraId="5DC3ABAB" w14:textId="77777777" w:rsidTr="00BF13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58B4492F" w14:textId="77777777" w:rsidR="00BF13DD" w:rsidRDefault="00BF13DD" w:rsidP="003C7E29">
            <w:pPr>
              <w:jc w:val="center"/>
            </w:pPr>
            <w:r>
              <w:t>Provider</w:t>
            </w:r>
          </w:p>
        </w:tc>
        <w:tc>
          <w:tcPr>
            <w:tcW w:w="1442" w:type="dxa"/>
          </w:tcPr>
          <w:p w14:paraId="176875E8" w14:textId="77777777" w:rsidR="00BF13DD" w:rsidRDefault="00BF13DD" w:rsidP="003C7E29">
            <w:pPr>
              <w:jc w:val="center"/>
              <w:cnfStyle w:val="100000000000" w:firstRow="1" w:lastRow="0" w:firstColumn="0" w:lastColumn="0" w:oddVBand="0" w:evenVBand="0" w:oddHBand="0" w:evenHBand="0" w:firstRowFirstColumn="0" w:firstRowLastColumn="0" w:lastRowFirstColumn="0" w:lastRowLastColumn="0"/>
            </w:pPr>
            <w:r>
              <w:t>Downloads</w:t>
            </w:r>
          </w:p>
        </w:tc>
        <w:tc>
          <w:tcPr>
            <w:tcW w:w="1692" w:type="dxa"/>
          </w:tcPr>
          <w:p w14:paraId="1D7FF2FD" w14:textId="77777777" w:rsidR="00BF13DD" w:rsidRDefault="00BF13DD" w:rsidP="003C7E29">
            <w:pPr>
              <w:jc w:val="center"/>
              <w:cnfStyle w:val="100000000000" w:firstRow="1" w:lastRow="0" w:firstColumn="0" w:lastColumn="0" w:oddVBand="0" w:evenVBand="0" w:oddHBand="0" w:evenHBand="0" w:firstRowFirstColumn="0" w:firstRowLastColumn="0" w:lastRowFirstColumn="0" w:lastRowLastColumn="0"/>
            </w:pPr>
            <w:r>
              <w:t xml:space="preserve">Beoordeling </w:t>
            </w:r>
            <w:r>
              <w:br/>
              <w:t>1 t/m 5</w:t>
            </w:r>
          </w:p>
        </w:tc>
        <w:tc>
          <w:tcPr>
            <w:tcW w:w="1478" w:type="dxa"/>
          </w:tcPr>
          <w:p w14:paraId="5099A61B" w14:textId="77777777" w:rsidR="00BF13DD" w:rsidRDefault="00BF13DD" w:rsidP="003C7E29">
            <w:pPr>
              <w:jc w:val="center"/>
              <w:cnfStyle w:val="100000000000" w:firstRow="1" w:lastRow="0" w:firstColumn="0" w:lastColumn="0" w:oddVBand="0" w:evenVBand="0" w:oddHBand="0" w:evenHBand="0" w:firstRowFirstColumn="0" w:firstRowLastColumn="0" w:lastRowFirstColumn="0" w:lastRowLastColumn="0"/>
            </w:pPr>
            <w:r>
              <w:t>Aantal reviews</w:t>
            </w:r>
          </w:p>
        </w:tc>
        <w:tc>
          <w:tcPr>
            <w:tcW w:w="1546" w:type="dxa"/>
          </w:tcPr>
          <w:p w14:paraId="31863D9D" w14:textId="77777777" w:rsidR="00BF13DD" w:rsidRDefault="00BF13DD" w:rsidP="003C7E29">
            <w:pPr>
              <w:jc w:val="center"/>
              <w:cnfStyle w:val="100000000000" w:firstRow="1" w:lastRow="0" w:firstColumn="0" w:lastColumn="0" w:oddVBand="0" w:evenVBand="0" w:oddHBand="0" w:evenHBand="0" w:firstRowFirstColumn="0" w:firstRowLastColumn="0" w:lastRowFirstColumn="0" w:lastRowLastColumn="0"/>
            </w:pPr>
            <w:r>
              <w:t>Kosten</w:t>
            </w:r>
          </w:p>
        </w:tc>
        <w:tc>
          <w:tcPr>
            <w:tcW w:w="1463" w:type="dxa"/>
          </w:tcPr>
          <w:p w14:paraId="05F687C8" w14:textId="77777777" w:rsidR="00BF13DD" w:rsidRDefault="00BF13DD" w:rsidP="003C7E29">
            <w:pPr>
              <w:jc w:val="center"/>
              <w:cnfStyle w:val="100000000000" w:firstRow="1" w:lastRow="0" w:firstColumn="0" w:lastColumn="0" w:oddVBand="0" w:evenVBand="0" w:oddHBand="0" w:evenHBand="0" w:firstRowFirstColumn="0" w:firstRowLastColumn="0" w:lastRowFirstColumn="0" w:lastRowLastColumn="0"/>
            </w:pPr>
            <w:r>
              <w:t>Energiebron</w:t>
            </w:r>
          </w:p>
        </w:tc>
      </w:tr>
      <w:tr w:rsidR="00BF13DD" w14:paraId="172357F7" w14:textId="77777777" w:rsidTr="00BF1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Borders>
              <w:bottom w:val="single" w:sz="18" w:space="0" w:color="auto"/>
            </w:tcBorders>
          </w:tcPr>
          <w:p w14:paraId="369D98D0" w14:textId="2E4091A4" w:rsidR="00BF13DD" w:rsidRPr="00A35766" w:rsidRDefault="00BF13DD" w:rsidP="00BF13DD">
            <w:pPr>
              <w:jc w:val="center"/>
              <w:rPr>
                <w:b w:val="0"/>
                <w:bCs w:val="0"/>
              </w:rPr>
            </w:pPr>
            <w:proofErr w:type="spellStart"/>
            <w:r w:rsidRPr="00D572CD">
              <w:rPr>
                <w:b w:val="0"/>
              </w:rPr>
              <w:t>NewMotion</w:t>
            </w:r>
            <w:proofErr w:type="spellEnd"/>
          </w:p>
        </w:tc>
        <w:tc>
          <w:tcPr>
            <w:tcW w:w="1442" w:type="dxa"/>
            <w:tcBorders>
              <w:bottom w:val="single" w:sz="18" w:space="0" w:color="auto"/>
            </w:tcBorders>
          </w:tcPr>
          <w:p w14:paraId="56FC274C" w14:textId="2BF68258" w:rsidR="00BF13DD" w:rsidRDefault="00BF13DD" w:rsidP="00BF13DD">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100000</w:t>
            </w:r>
          </w:p>
        </w:tc>
        <w:tc>
          <w:tcPr>
            <w:tcW w:w="1692" w:type="dxa"/>
            <w:tcBorders>
              <w:bottom w:val="single" w:sz="18" w:space="0" w:color="auto"/>
            </w:tcBorders>
          </w:tcPr>
          <w:p w14:paraId="227C703E" w14:textId="4FA5C314" w:rsidR="00BF13DD" w:rsidRDefault="00BF13DD" w:rsidP="00BF13DD">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3,3</w:t>
            </w:r>
          </w:p>
        </w:tc>
        <w:tc>
          <w:tcPr>
            <w:tcW w:w="1478" w:type="dxa"/>
            <w:tcBorders>
              <w:bottom w:val="single" w:sz="18" w:space="0" w:color="auto"/>
            </w:tcBorders>
          </w:tcPr>
          <w:p w14:paraId="1AEAC800" w14:textId="34A0E564" w:rsidR="00BF13DD" w:rsidRDefault="00BF13DD" w:rsidP="00BF13DD">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1000</w:t>
            </w:r>
          </w:p>
        </w:tc>
        <w:tc>
          <w:tcPr>
            <w:tcW w:w="1546" w:type="dxa"/>
            <w:tcBorders>
              <w:bottom w:val="single" w:sz="18" w:space="0" w:color="auto"/>
            </w:tcBorders>
          </w:tcPr>
          <w:p w14:paraId="3C077ACC" w14:textId="77777777" w:rsidR="00BF13DD" w:rsidRDefault="00BF13DD" w:rsidP="00BF13DD">
            <w:pPr>
              <w:jc w:val="center"/>
              <w:cnfStyle w:val="000000100000" w:firstRow="0" w:lastRow="0" w:firstColumn="0" w:lastColumn="0" w:oddVBand="0" w:evenVBand="0" w:oddHBand="1" w:evenHBand="0" w:firstRowFirstColumn="0" w:firstRowLastColumn="0" w:lastRowFirstColumn="0" w:lastRowLastColumn="0"/>
            </w:pPr>
            <w:r>
              <w:t>Niet</w:t>
            </w:r>
          </w:p>
        </w:tc>
        <w:tc>
          <w:tcPr>
            <w:tcW w:w="1463" w:type="dxa"/>
            <w:tcBorders>
              <w:bottom w:val="single" w:sz="18" w:space="0" w:color="auto"/>
            </w:tcBorders>
          </w:tcPr>
          <w:p w14:paraId="05FEB2F0" w14:textId="77777777" w:rsidR="00BF13DD" w:rsidRDefault="00BF13DD" w:rsidP="00BF13DD">
            <w:pPr>
              <w:jc w:val="center"/>
              <w:cnfStyle w:val="000000100000" w:firstRow="0" w:lastRow="0" w:firstColumn="0" w:lastColumn="0" w:oddVBand="0" w:evenVBand="0" w:oddHBand="1" w:evenHBand="0" w:firstRowFirstColumn="0" w:firstRowLastColumn="0" w:lastRowFirstColumn="0" w:lastRowLastColumn="0"/>
            </w:pPr>
            <w:r>
              <w:t>Niet</w:t>
            </w:r>
          </w:p>
        </w:tc>
      </w:tr>
      <w:tr w:rsidR="00BF13DD" w14:paraId="0703BB8B" w14:textId="77777777" w:rsidTr="003C7E29">
        <w:trPr>
          <w:trHeight w:val="283"/>
        </w:trPr>
        <w:tc>
          <w:tcPr>
            <w:cnfStyle w:val="001000000000" w:firstRow="0" w:lastRow="0" w:firstColumn="1" w:lastColumn="0" w:oddVBand="0" w:evenVBand="0" w:oddHBand="0" w:evenHBand="0" w:firstRowFirstColumn="0" w:firstRowLastColumn="0" w:lastRowFirstColumn="0" w:lastRowLastColumn="0"/>
            <w:tcW w:w="9016" w:type="dxa"/>
            <w:gridSpan w:val="6"/>
            <w:tcBorders>
              <w:top w:val="single" w:sz="18" w:space="0" w:color="auto"/>
            </w:tcBorders>
          </w:tcPr>
          <w:p w14:paraId="41F249BD" w14:textId="77777777" w:rsidR="00BF13DD" w:rsidRDefault="00BF13DD" w:rsidP="00BF13DD">
            <w:pPr>
              <w:jc w:val="center"/>
            </w:pPr>
            <w:r>
              <w:t>Gebruiksvriendelijkheid</w:t>
            </w:r>
          </w:p>
        </w:tc>
      </w:tr>
      <w:tr w:rsidR="00BF13DD" w:rsidRPr="00A35766" w14:paraId="1B38C09B" w14:textId="77777777" w:rsidTr="00BF1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shd w:val="clear" w:color="auto" w:fill="FFFFFF" w:themeFill="background1"/>
          </w:tcPr>
          <w:p w14:paraId="353E7BD8" w14:textId="77777777" w:rsidR="00BF13DD" w:rsidRPr="00A35766" w:rsidRDefault="00BF13DD" w:rsidP="00BF13DD">
            <w:pPr>
              <w:jc w:val="center"/>
            </w:pPr>
            <w:r>
              <w:t>I</w:t>
            </w:r>
            <w:r w:rsidRPr="00A35766">
              <w:t>nterface</w:t>
            </w:r>
          </w:p>
        </w:tc>
        <w:tc>
          <w:tcPr>
            <w:tcW w:w="1442" w:type="dxa"/>
            <w:shd w:val="clear" w:color="auto" w:fill="FFFFFF" w:themeFill="background1"/>
          </w:tcPr>
          <w:p w14:paraId="3921D7B9" w14:textId="77777777" w:rsidR="00BF13DD" w:rsidRPr="00A35766" w:rsidRDefault="00BF13DD" w:rsidP="00BF13DD">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Account</w:t>
            </w:r>
          </w:p>
        </w:tc>
        <w:tc>
          <w:tcPr>
            <w:tcW w:w="1692" w:type="dxa"/>
            <w:shd w:val="clear" w:color="auto" w:fill="FFFFFF" w:themeFill="background1"/>
          </w:tcPr>
          <w:p w14:paraId="625DAE45" w14:textId="77777777" w:rsidR="00BF13DD" w:rsidRPr="00A35766" w:rsidRDefault="00BF13DD" w:rsidP="00BF13DD">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Toestemmingen</w:t>
            </w:r>
          </w:p>
        </w:tc>
        <w:tc>
          <w:tcPr>
            <w:tcW w:w="1478" w:type="dxa"/>
            <w:shd w:val="clear" w:color="auto" w:fill="FFFFFF" w:themeFill="background1"/>
          </w:tcPr>
          <w:p w14:paraId="3EF373A5" w14:textId="77777777" w:rsidR="00BF13DD" w:rsidRPr="00A35766" w:rsidRDefault="00BF13DD" w:rsidP="00BF13DD">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Advertenties</w:t>
            </w:r>
          </w:p>
        </w:tc>
        <w:tc>
          <w:tcPr>
            <w:tcW w:w="1546" w:type="dxa"/>
            <w:shd w:val="clear" w:color="auto" w:fill="FFFFFF" w:themeFill="background1"/>
          </w:tcPr>
          <w:p w14:paraId="1CA84DF8" w14:textId="573FEE22" w:rsidR="00BF13DD" w:rsidRPr="00A35766" w:rsidRDefault="00BE1630" w:rsidP="00BF13DD">
            <w:pPr>
              <w:jc w:val="center"/>
              <w:cnfStyle w:val="000000100000" w:firstRow="0" w:lastRow="0" w:firstColumn="0" w:lastColumn="0" w:oddVBand="0" w:evenVBand="0" w:oddHBand="1" w:evenHBand="0" w:firstRowFirstColumn="0" w:firstRowLastColumn="0" w:lastRowFirstColumn="0" w:lastRowLastColumn="0"/>
              <w:rPr>
                <w:b/>
                <w:bCs/>
              </w:rPr>
            </w:pPr>
            <w:r>
              <w:rPr>
                <w:b/>
                <w:bCs/>
              </w:rPr>
              <w:t>Gebruiksgemak</w:t>
            </w:r>
          </w:p>
        </w:tc>
        <w:tc>
          <w:tcPr>
            <w:tcW w:w="1463" w:type="dxa"/>
            <w:shd w:val="clear" w:color="auto" w:fill="FFFFFF" w:themeFill="background1"/>
          </w:tcPr>
          <w:p w14:paraId="7FC3F270" w14:textId="77777777" w:rsidR="00BF13DD" w:rsidRPr="00A35766" w:rsidRDefault="00BF13DD" w:rsidP="00BF13DD">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Totaal</w:t>
            </w:r>
          </w:p>
        </w:tc>
      </w:tr>
      <w:tr w:rsidR="00BF13DD" w14:paraId="366B0216" w14:textId="77777777" w:rsidTr="00BF13DD">
        <w:tc>
          <w:tcPr>
            <w:cnfStyle w:val="001000000000" w:firstRow="0" w:lastRow="0" w:firstColumn="1" w:lastColumn="0" w:oddVBand="0" w:evenVBand="0" w:oddHBand="0" w:evenHBand="0" w:firstRowFirstColumn="0" w:firstRowLastColumn="0" w:lastRowFirstColumn="0" w:lastRowLastColumn="0"/>
            <w:tcW w:w="1395" w:type="dxa"/>
            <w:shd w:val="clear" w:color="auto" w:fill="F2F2F2" w:themeFill="background1" w:themeFillShade="F2"/>
          </w:tcPr>
          <w:p w14:paraId="6B41AEFB" w14:textId="2ADEC1B9" w:rsidR="00BF13DD" w:rsidRPr="00FE146A" w:rsidRDefault="00FE146A" w:rsidP="00BF13DD">
            <w:pPr>
              <w:jc w:val="center"/>
              <w:rPr>
                <w:b w:val="0"/>
                <w:bCs w:val="0"/>
              </w:rPr>
            </w:pPr>
            <w:r>
              <w:rPr>
                <w:b w:val="0"/>
                <w:bCs w:val="0"/>
              </w:rPr>
              <w:t>++</w:t>
            </w:r>
          </w:p>
        </w:tc>
        <w:tc>
          <w:tcPr>
            <w:tcW w:w="1442" w:type="dxa"/>
            <w:shd w:val="clear" w:color="auto" w:fill="F2F2F2" w:themeFill="background1" w:themeFillShade="F2"/>
          </w:tcPr>
          <w:p w14:paraId="51E2C79F" w14:textId="6A2B9B61" w:rsidR="00BF13DD" w:rsidRPr="00FE146A" w:rsidRDefault="00FE146A" w:rsidP="00BF13DD">
            <w:pPr>
              <w:jc w:val="center"/>
              <w:cnfStyle w:val="000000000000" w:firstRow="0" w:lastRow="0" w:firstColumn="0" w:lastColumn="0" w:oddVBand="0" w:evenVBand="0" w:oddHBand="0" w:evenHBand="0" w:firstRowFirstColumn="0" w:firstRowLastColumn="0" w:lastRowFirstColumn="0" w:lastRowLastColumn="0"/>
            </w:pPr>
            <w:r>
              <w:t>Nee</w:t>
            </w:r>
          </w:p>
        </w:tc>
        <w:tc>
          <w:tcPr>
            <w:tcW w:w="1692" w:type="dxa"/>
            <w:shd w:val="clear" w:color="auto" w:fill="F2F2F2" w:themeFill="background1" w:themeFillShade="F2"/>
          </w:tcPr>
          <w:p w14:paraId="04110318" w14:textId="37F31458" w:rsidR="00BF13DD" w:rsidRPr="00FE146A" w:rsidRDefault="00FE146A" w:rsidP="00BF13DD">
            <w:pPr>
              <w:jc w:val="center"/>
              <w:cnfStyle w:val="000000000000" w:firstRow="0" w:lastRow="0" w:firstColumn="0" w:lastColumn="0" w:oddVBand="0" w:evenVBand="0" w:oddHBand="0" w:evenHBand="0" w:firstRowFirstColumn="0" w:firstRowLastColumn="0" w:lastRowFirstColumn="0" w:lastRowLastColumn="0"/>
            </w:pPr>
            <w:r>
              <w:t>Ja</w:t>
            </w:r>
          </w:p>
        </w:tc>
        <w:tc>
          <w:tcPr>
            <w:tcW w:w="1478" w:type="dxa"/>
            <w:shd w:val="clear" w:color="auto" w:fill="F2F2F2" w:themeFill="background1" w:themeFillShade="F2"/>
          </w:tcPr>
          <w:p w14:paraId="1BB06B84" w14:textId="0F4AA4D9" w:rsidR="00BF13DD" w:rsidRPr="00FE146A" w:rsidRDefault="00FE146A" w:rsidP="00BF13DD">
            <w:pPr>
              <w:jc w:val="center"/>
              <w:cnfStyle w:val="000000000000" w:firstRow="0" w:lastRow="0" w:firstColumn="0" w:lastColumn="0" w:oddVBand="0" w:evenVBand="0" w:oddHBand="0" w:evenHBand="0" w:firstRowFirstColumn="0" w:firstRowLastColumn="0" w:lastRowFirstColumn="0" w:lastRowLastColumn="0"/>
            </w:pPr>
            <w:r>
              <w:t>Nee</w:t>
            </w:r>
          </w:p>
        </w:tc>
        <w:tc>
          <w:tcPr>
            <w:tcW w:w="1546" w:type="dxa"/>
            <w:shd w:val="clear" w:color="auto" w:fill="F2F2F2" w:themeFill="background1" w:themeFillShade="F2"/>
          </w:tcPr>
          <w:p w14:paraId="5A19587B" w14:textId="1CCCED6A" w:rsidR="00BF13DD" w:rsidRPr="00771EB7" w:rsidRDefault="00771EB7" w:rsidP="00BF13DD">
            <w:pPr>
              <w:jc w:val="center"/>
              <w:cnfStyle w:val="000000000000" w:firstRow="0" w:lastRow="0" w:firstColumn="0" w:lastColumn="0" w:oddVBand="0" w:evenVBand="0" w:oddHBand="0" w:evenHBand="0" w:firstRowFirstColumn="0" w:firstRowLastColumn="0" w:lastRowFirstColumn="0" w:lastRowLastColumn="0"/>
            </w:pPr>
            <w:r>
              <w:t>+</w:t>
            </w:r>
          </w:p>
        </w:tc>
        <w:tc>
          <w:tcPr>
            <w:tcW w:w="1463" w:type="dxa"/>
            <w:shd w:val="clear" w:color="auto" w:fill="F2F2F2" w:themeFill="background1" w:themeFillShade="F2"/>
          </w:tcPr>
          <w:p w14:paraId="196442FF" w14:textId="7815652E" w:rsidR="00BF13DD" w:rsidRPr="00E97CF6" w:rsidRDefault="00E97CF6" w:rsidP="00BF13DD">
            <w:pPr>
              <w:jc w:val="center"/>
              <w:cnfStyle w:val="000000000000" w:firstRow="0" w:lastRow="0" w:firstColumn="0" w:lastColumn="0" w:oddVBand="0" w:evenVBand="0" w:oddHBand="0" w:evenHBand="0" w:firstRowFirstColumn="0" w:firstRowLastColumn="0" w:lastRowFirstColumn="0" w:lastRowLastColumn="0"/>
            </w:pPr>
            <w:r>
              <w:t>+</w:t>
            </w:r>
          </w:p>
        </w:tc>
      </w:tr>
    </w:tbl>
    <w:p w14:paraId="1E608F1E" w14:textId="77777777" w:rsidR="000552CD" w:rsidRPr="00D572CD" w:rsidRDefault="000552CD" w:rsidP="000552CD">
      <w:pPr>
        <w:pStyle w:val="NoSpacing"/>
      </w:pPr>
    </w:p>
    <w:p w14:paraId="6E30A802" w14:textId="77777777" w:rsidR="00F10294" w:rsidRPr="00D572CD" w:rsidRDefault="00F10294" w:rsidP="00F10294">
      <w:pPr>
        <w:pStyle w:val="NoSpacing"/>
        <w:rPr>
          <w:b/>
          <w:bCs/>
          <w:u w:val="single"/>
        </w:rPr>
      </w:pPr>
      <w:proofErr w:type="spellStart"/>
      <w:r w:rsidRPr="00D572CD">
        <w:rPr>
          <w:b/>
          <w:bCs/>
          <w:u w:val="single"/>
        </w:rPr>
        <w:t>Plugsurfing</w:t>
      </w:r>
      <w:proofErr w:type="spellEnd"/>
    </w:p>
    <w:p w14:paraId="11EF4AED" w14:textId="6D7E68CF" w:rsidR="00180EA6" w:rsidRDefault="00F10294" w:rsidP="003F7E14">
      <w:pPr>
        <w:pStyle w:val="NoSpacing"/>
      </w:pPr>
      <w:r w:rsidRPr="00D572CD">
        <w:t xml:space="preserve">De applicatie is volledig gratis in gebruik, er is geen account vereist om te laden. De </w:t>
      </w:r>
      <w:r w:rsidR="00D01C65">
        <w:t>applicatie</w:t>
      </w:r>
      <w:r w:rsidRPr="00D572CD">
        <w:t xml:space="preserve"> is goed overzichtelijk en </w:t>
      </w:r>
      <w:r w:rsidR="004F7A9E">
        <w:t>ge</w:t>
      </w:r>
      <w:r w:rsidRPr="00D572CD">
        <w:t xml:space="preserve">makkelijk in gebruik. De </w:t>
      </w:r>
      <w:r w:rsidR="00D01C65">
        <w:t>applicatie</w:t>
      </w:r>
      <w:r w:rsidRPr="00D572CD">
        <w:t xml:space="preserve"> </w:t>
      </w:r>
      <w:r w:rsidR="002B08CD">
        <w:t>geeft</w:t>
      </w:r>
      <w:r w:rsidRPr="00D572CD">
        <w:t xml:space="preserve"> real-time beschikbaarheid </w:t>
      </w:r>
      <w:r w:rsidR="002B08CD">
        <w:t xml:space="preserve">weer </w:t>
      </w:r>
      <w:r w:rsidRPr="00D572CD">
        <w:t xml:space="preserve">van de laadpalen en stelt de gebruiker in staat om ad-hoc betalingen te doen bij de laadpaal middels een </w:t>
      </w:r>
      <w:r w:rsidR="002C2420" w:rsidRPr="00D572CD">
        <w:t>QR-scanner</w:t>
      </w:r>
      <w:r w:rsidRPr="00D572CD">
        <w:t xml:space="preserve">. De </w:t>
      </w:r>
      <w:r w:rsidR="00D01C65">
        <w:t>applicatie</w:t>
      </w:r>
      <w:r w:rsidRPr="00D572CD">
        <w:t xml:space="preserve"> </w:t>
      </w:r>
      <w:r w:rsidR="002B08CD">
        <w:t>geeft</w:t>
      </w:r>
      <w:r w:rsidRPr="00D572CD">
        <w:t xml:space="preserve"> alleen openbare laadpalen</w:t>
      </w:r>
      <w:r w:rsidR="002B08CD">
        <w:t xml:space="preserve"> weer</w:t>
      </w:r>
      <w:r w:rsidR="004F7A9E">
        <w:t>;</w:t>
      </w:r>
      <w:r w:rsidRPr="00D572CD">
        <w:t xml:space="preserve"> het is niet mogelijk om zelf een laadpaal toe te voegen. De </w:t>
      </w:r>
      <w:r w:rsidR="00D01C65">
        <w:t>applicatie</w:t>
      </w:r>
      <w:r w:rsidRPr="00D572CD">
        <w:t xml:space="preserve"> </w:t>
      </w:r>
      <w:r w:rsidR="002C2420" w:rsidRPr="00D572CD">
        <w:t>biedt</w:t>
      </w:r>
      <w:r w:rsidRPr="00D572CD">
        <w:t xml:space="preserve"> een filter voor betaalmogelijkheden, beschikbaarheid, vermogen, type aansluiting.</w:t>
      </w:r>
    </w:p>
    <w:p w14:paraId="06DBF06E" w14:textId="77777777" w:rsidR="006A59BF" w:rsidRPr="00D572CD" w:rsidRDefault="006A59BF" w:rsidP="003F7E14">
      <w:pPr>
        <w:pStyle w:val="NoSpacing"/>
      </w:pPr>
    </w:p>
    <w:p w14:paraId="511B8FD7" w14:textId="16B529C9" w:rsidR="00180EA6" w:rsidRPr="00D572CD" w:rsidRDefault="00180EA6" w:rsidP="00180EA6">
      <w:pPr>
        <w:pStyle w:val="NoSpacing"/>
        <w:rPr>
          <w:b/>
          <w:bCs/>
        </w:rPr>
      </w:pPr>
      <w:r w:rsidRPr="00D572CD">
        <w:rPr>
          <w:b/>
          <w:bCs/>
        </w:rPr>
        <w:t xml:space="preserve">Applicatie: </w:t>
      </w:r>
      <w:proofErr w:type="spellStart"/>
      <w:r w:rsidR="008169ED" w:rsidRPr="00D572CD">
        <w:rPr>
          <w:b/>
          <w:bCs/>
        </w:rPr>
        <w:t>Plug</w:t>
      </w:r>
      <w:r w:rsidR="001E025C" w:rsidRPr="00D572CD">
        <w:rPr>
          <w:b/>
          <w:bCs/>
        </w:rPr>
        <w:t>surfing</w:t>
      </w:r>
      <w:proofErr w:type="spellEnd"/>
    </w:p>
    <w:tbl>
      <w:tblPr>
        <w:tblStyle w:val="PlainTable17"/>
        <w:tblW w:w="0" w:type="auto"/>
        <w:tblLook w:val="04A0" w:firstRow="1" w:lastRow="0" w:firstColumn="1" w:lastColumn="0" w:noHBand="0" w:noVBand="1"/>
      </w:tblPr>
      <w:tblGrid>
        <w:gridCol w:w="1381"/>
        <w:gridCol w:w="1427"/>
        <w:gridCol w:w="1692"/>
        <w:gridCol w:w="1472"/>
        <w:gridCol w:w="1637"/>
        <w:gridCol w:w="1453"/>
      </w:tblGrid>
      <w:tr w:rsidR="0001014F" w14:paraId="5E692C1E" w14:textId="77777777" w:rsidTr="000101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56B9E47C" w14:textId="77777777" w:rsidR="0001014F" w:rsidRDefault="0001014F" w:rsidP="003C7E29">
            <w:pPr>
              <w:jc w:val="center"/>
            </w:pPr>
            <w:r>
              <w:t>Provider</w:t>
            </w:r>
          </w:p>
        </w:tc>
        <w:tc>
          <w:tcPr>
            <w:tcW w:w="1442" w:type="dxa"/>
          </w:tcPr>
          <w:p w14:paraId="347F50E6" w14:textId="77777777" w:rsidR="0001014F" w:rsidRDefault="0001014F" w:rsidP="003C7E29">
            <w:pPr>
              <w:jc w:val="center"/>
              <w:cnfStyle w:val="100000000000" w:firstRow="1" w:lastRow="0" w:firstColumn="0" w:lastColumn="0" w:oddVBand="0" w:evenVBand="0" w:oddHBand="0" w:evenHBand="0" w:firstRowFirstColumn="0" w:firstRowLastColumn="0" w:lastRowFirstColumn="0" w:lastRowLastColumn="0"/>
            </w:pPr>
            <w:r>
              <w:t>Downloads</w:t>
            </w:r>
          </w:p>
        </w:tc>
        <w:tc>
          <w:tcPr>
            <w:tcW w:w="1692" w:type="dxa"/>
          </w:tcPr>
          <w:p w14:paraId="134F636B" w14:textId="77777777" w:rsidR="0001014F" w:rsidRDefault="0001014F" w:rsidP="003C7E29">
            <w:pPr>
              <w:jc w:val="center"/>
              <w:cnfStyle w:val="100000000000" w:firstRow="1" w:lastRow="0" w:firstColumn="0" w:lastColumn="0" w:oddVBand="0" w:evenVBand="0" w:oddHBand="0" w:evenHBand="0" w:firstRowFirstColumn="0" w:firstRowLastColumn="0" w:lastRowFirstColumn="0" w:lastRowLastColumn="0"/>
            </w:pPr>
            <w:r>
              <w:t xml:space="preserve">Beoordeling </w:t>
            </w:r>
            <w:r>
              <w:br/>
              <w:t>1 t/m 5</w:t>
            </w:r>
          </w:p>
        </w:tc>
        <w:tc>
          <w:tcPr>
            <w:tcW w:w="1478" w:type="dxa"/>
          </w:tcPr>
          <w:p w14:paraId="67A5CDDF" w14:textId="77777777" w:rsidR="0001014F" w:rsidRDefault="0001014F" w:rsidP="003C7E29">
            <w:pPr>
              <w:jc w:val="center"/>
              <w:cnfStyle w:val="100000000000" w:firstRow="1" w:lastRow="0" w:firstColumn="0" w:lastColumn="0" w:oddVBand="0" w:evenVBand="0" w:oddHBand="0" w:evenHBand="0" w:firstRowFirstColumn="0" w:firstRowLastColumn="0" w:lastRowFirstColumn="0" w:lastRowLastColumn="0"/>
            </w:pPr>
            <w:r>
              <w:t>Aantal reviews</w:t>
            </w:r>
          </w:p>
        </w:tc>
        <w:tc>
          <w:tcPr>
            <w:tcW w:w="1546" w:type="dxa"/>
          </w:tcPr>
          <w:p w14:paraId="5ED7C139" w14:textId="77777777" w:rsidR="0001014F" w:rsidRDefault="0001014F" w:rsidP="003C7E29">
            <w:pPr>
              <w:jc w:val="center"/>
              <w:cnfStyle w:val="100000000000" w:firstRow="1" w:lastRow="0" w:firstColumn="0" w:lastColumn="0" w:oddVBand="0" w:evenVBand="0" w:oddHBand="0" w:evenHBand="0" w:firstRowFirstColumn="0" w:firstRowLastColumn="0" w:lastRowFirstColumn="0" w:lastRowLastColumn="0"/>
            </w:pPr>
            <w:r>
              <w:t>Kosten</w:t>
            </w:r>
          </w:p>
        </w:tc>
        <w:tc>
          <w:tcPr>
            <w:tcW w:w="1463" w:type="dxa"/>
          </w:tcPr>
          <w:p w14:paraId="161C800D" w14:textId="77777777" w:rsidR="0001014F" w:rsidRDefault="0001014F" w:rsidP="003C7E29">
            <w:pPr>
              <w:jc w:val="center"/>
              <w:cnfStyle w:val="100000000000" w:firstRow="1" w:lastRow="0" w:firstColumn="0" w:lastColumn="0" w:oddVBand="0" w:evenVBand="0" w:oddHBand="0" w:evenHBand="0" w:firstRowFirstColumn="0" w:firstRowLastColumn="0" w:lastRowFirstColumn="0" w:lastRowLastColumn="0"/>
            </w:pPr>
            <w:r>
              <w:t>Energiebron</w:t>
            </w:r>
          </w:p>
        </w:tc>
      </w:tr>
      <w:tr w:rsidR="0001014F" w14:paraId="79B06983" w14:textId="77777777" w:rsidTr="000101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Borders>
              <w:bottom w:val="single" w:sz="18" w:space="0" w:color="auto"/>
            </w:tcBorders>
          </w:tcPr>
          <w:p w14:paraId="03CE59FD" w14:textId="5D3050B9" w:rsidR="0001014F" w:rsidRPr="00A35766" w:rsidRDefault="0001014F" w:rsidP="0001014F">
            <w:pPr>
              <w:jc w:val="center"/>
              <w:rPr>
                <w:b w:val="0"/>
                <w:bCs w:val="0"/>
              </w:rPr>
            </w:pPr>
            <w:proofErr w:type="spellStart"/>
            <w:r w:rsidRPr="00D572CD">
              <w:rPr>
                <w:b w:val="0"/>
              </w:rPr>
              <w:t>Plugsurfing</w:t>
            </w:r>
            <w:proofErr w:type="spellEnd"/>
          </w:p>
        </w:tc>
        <w:tc>
          <w:tcPr>
            <w:tcW w:w="1442" w:type="dxa"/>
            <w:tcBorders>
              <w:bottom w:val="single" w:sz="18" w:space="0" w:color="auto"/>
            </w:tcBorders>
          </w:tcPr>
          <w:p w14:paraId="1E5EDF48" w14:textId="06FE399E" w:rsidR="0001014F" w:rsidRDefault="0001014F" w:rsidP="0001014F">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50000</w:t>
            </w:r>
          </w:p>
        </w:tc>
        <w:tc>
          <w:tcPr>
            <w:tcW w:w="1692" w:type="dxa"/>
            <w:tcBorders>
              <w:bottom w:val="single" w:sz="18" w:space="0" w:color="auto"/>
            </w:tcBorders>
          </w:tcPr>
          <w:p w14:paraId="38A8929E" w14:textId="139135D3" w:rsidR="0001014F" w:rsidRDefault="0001014F" w:rsidP="0001014F">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2,2</w:t>
            </w:r>
          </w:p>
        </w:tc>
        <w:tc>
          <w:tcPr>
            <w:tcW w:w="1478" w:type="dxa"/>
            <w:tcBorders>
              <w:bottom w:val="single" w:sz="18" w:space="0" w:color="auto"/>
            </w:tcBorders>
          </w:tcPr>
          <w:p w14:paraId="360D797C" w14:textId="2B781F48" w:rsidR="0001014F" w:rsidRDefault="0001014F" w:rsidP="0001014F">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533</w:t>
            </w:r>
          </w:p>
        </w:tc>
        <w:tc>
          <w:tcPr>
            <w:tcW w:w="1546" w:type="dxa"/>
            <w:tcBorders>
              <w:bottom w:val="single" w:sz="18" w:space="0" w:color="auto"/>
            </w:tcBorders>
          </w:tcPr>
          <w:p w14:paraId="3DFA6BD4" w14:textId="77777777" w:rsidR="0001014F" w:rsidRDefault="0001014F" w:rsidP="0001014F">
            <w:pPr>
              <w:jc w:val="center"/>
              <w:cnfStyle w:val="000000100000" w:firstRow="0" w:lastRow="0" w:firstColumn="0" w:lastColumn="0" w:oddVBand="0" w:evenVBand="0" w:oddHBand="1" w:evenHBand="0" w:firstRowFirstColumn="0" w:firstRowLastColumn="0" w:lastRowFirstColumn="0" w:lastRowLastColumn="0"/>
            </w:pPr>
            <w:r>
              <w:t>Niet</w:t>
            </w:r>
          </w:p>
        </w:tc>
        <w:tc>
          <w:tcPr>
            <w:tcW w:w="1463" w:type="dxa"/>
            <w:tcBorders>
              <w:bottom w:val="single" w:sz="18" w:space="0" w:color="auto"/>
            </w:tcBorders>
          </w:tcPr>
          <w:p w14:paraId="4B077F6E" w14:textId="77777777" w:rsidR="0001014F" w:rsidRDefault="0001014F" w:rsidP="0001014F">
            <w:pPr>
              <w:jc w:val="center"/>
              <w:cnfStyle w:val="000000100000" w:firstRow="0" w:lastRow="0" w:firstColumn="0" w:lastColumn="0" w:oddVBand="0" w:evenVBand="0" w:oddHBand="1" w:evenHBand="0" w:firstRowFirstColumn="0" w:firstRowLastColumn="0" w:lastRowFirstColumn="0" w:lastRowLastColumn="0"/>
            </w:pPr>
            <w:r>
              <w:t>Niet</w:t>
            </w:r>
          </w:p>
        </w:tc>
      </w:tr>
      <w:tr w:rsidR="0001014F" w14:paraId="6C695D48" w14:textId="77777777" w:rsidTr="003C7E29">
        <w:trPr>
          <w:trHeight w:val="283"/>
        </w:trPr>
        <w:tc>
          <w:tcPr>
            <w:cnfStyle w:val="001000000000" w:firstRow="0" w:lastRow="0" w:firstColumn="1" w:lastColumn="0" w:oddVBand="0" w:evenVBand="0" w:oddHBand="0" w:evenHBand="0" w:firstRowFirstColumn="0" w:firstRowLastColumn="0" w:lastRowFirstColumn="0" w:lastRowLastColumn="0"/>
            <w:tcW w:w="9016" w:type="dxa"/>
            <w:gridSpan w:val="6"/>
            <w:tcBorders>
              <w:top w:val="single" w:sz="18" w:space="0" w:color="auto"/>
            </w:tcBorders>
          </w:tcPr>
          <w:p w14:paraId="7FCCBC86" w14:textId="77777777" w:rsidR="0001014F" w:rsidRDefault="0001014F" w:rsidP="0001014F">
            <w:pPr>
              <w:jc w:val="center"/>
            </w:pPr>
            <w:r>
              <w:t>Gebruiksvriendelijkheid</w:t>
            </w:r>
          </w:p>
        </w:tc>
      </w:tr>
      <w:tr w:rsidR="0001014F" w:rsidRPr="00A35766" w14:paraId="170574B3" w14:textId="77777777" w:rsidTr="000101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shd w:val="clear" w:color="auto" w:fill="FFFFFF" w:themeFill="background1"/>
          </w:tcPr>
          <w:p w14:paraId="212C960F" w14:textId="77777777" w:rsidR="0001014F" w:rsidRPr="00A35766" w:rsidRDefault="0001014F" w:rsidP="0001014F">
            <w:pPr>
              <w:jc w:val="center"/>
            </w:pPr>
            <w:r>
              <w:t>I</w:t>
            </w:r>
            <w:r w:rsidRPr="00A35766">
              <w:t>nterface</w:t>
            </w:r>
          </w:p>
        </w:tc>
        <w:tc>
          <w:tcPr>
            <w:tcW w:w="1442" w:type="dxa"/>
            <w:shd w:val="clear" w:color="auto" w:fill="FFFFFF" w:themeFill="background1"/>
          </w:tcPr>
          <w:p w14:paraId="46857D83" w14:textId="77777777" w:rsidR="0001014F" w:rsidRPr="00A35766" w:rsidRDefault="0001014F" w:rsidP="0001014F">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Account</w:t>
            </w:r>
          </w:p>
        </w:tc>
        <w:tc>
          <w:tcPr>
            <w:tcW w:w="1692" w:type="dxa"/>
            <w:shd w:val="clear" w:color="auto" w:fill="FFFFFF" w:themeFill="background1"/>
          </w:tcPr>
          <w:p w14:paraId="0A2CF00C" w14:textId="77777777" w:rsidR="0001014F" w:rsidRPr="00A35766" w:rsidRDefault="0001014F" w:rsidP="0001014F">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Toestemmingen</w:t>
            </w:r>
          </w:p>
        </w:tc>
        <w:tc>
          <w:tcPr>
            <w:tcW w:w="1478" w:type="dxa"/>
            <w:shd w:val="clear" w:color="auto" w:fill="FFFFFF" w:themeFill="background1"/>
          </w:tcPr>
          <w:p w14:paraId="7901AD96" w14:textId="77777777" w:rsidR="0001014F" w:rsidRPr="00A35766" w:rsidRDefault="0001014F" w:rsidP="0001014F">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Advertenties</w:t>
            </w:r>
          </w:p>
        </w:tc>
        <w:tc>
          <w:tcPr>
            <w:tcW w:w="1546" w:type="dxa"/>
            <w:shd w:val="clear" w:color="auto" w:fill="FFFFFF" w:themeFill="background1"/>
          </w:tcPr>
          <w:p w14:paraId="506D3A4B" w14:textId="61D44CC5" w:rsidR="0001014F" w:rsidRPr="00A35766" w:rsidRDefault="00BE1630" w:rsidP="0001014F">
            <w:pPr>
              <w:jc w:val="center"/>
              <w:cnfStyle w:val="000000100000" w:firstRow="0" w:lastRow="0" w:firstColumn="0" w:lastColumn="0" w:oddVBand="0" w:evenVBand="0" w:oddHBand="1" w:evenHBand="0" w:firstRowFirstColumn="0" w:firstRowLastColumn="0" w:lastRowFirstColumn="0" w:lastRowLastColumn="0"/>
              <w:rPr>
                <w:b/>
                <w:bCs/>
              </w:rPr>
            </w:pPr>
            <w:r>
              <w:rPr>
                <w:b/>
                <w:bCs/>
              </w:rPr>
              <w:t>Gebruiksgemak</w:t>
            </w:r>
          </w:p>
        </w:tc>
        <w:tc>
          <w:tcPr>
            <w:tcW w:w="1463" w:type="dxa"/>
            <w:shd w:val="clear" w:color="auto" w:fill="FFFFFF" w:themeFill="background1"/>
          </w:tcPr>
          <w:p w14:paraId="0962312E" w14:textId="77777777" w:rsidR="0001014F" w:rsidRPr="00A35766" w:rsidRDefault="0001014F" w:rsidP="0001014F">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Totaal</w:t>
            </w:r>
          </w:p>
        </w:tc>
      </w:tr>
      <w:tr w:rsidR="0001014F" w14:paraId="64946DA0" w14:textId="77777777" w:rsidTr="0001014F">
        <w:tc>
          <w:tcPr>
            <w:cnfStyle w:val="001000000000" w:firstRow="0" w:lastRow="0" w:firstColumn="1" w:lastColumn="0" w:oddVBand="0" w:evenVBand="0" w:oddHBand="0" w:evenHBand="0" w:firstRowFirstColumn="0" w:firstRowLastColumn="0" w:lastRowFirstColumn="0" w:lastRowLastColumn="0"/>
            <w:tcW w:w="1395" w:type="dxa"/>
            <w:shd w:val="clear" w:color="auto" w:fill="F2F2F2" w:themeFill="background1" w:themeFillShade="F2"/>
          </w:tcPr>
          <w:p w14:paraId="475AB957" w14:textId="09DCEC26" w:rsidR="0001014F" w:rsidRPr="007F3BFF" w:rsidRDefault="007F3BFF" w:rsidP="0001014F">
            <w:pPr>
              <w:jc w:val="center"/>
              <w:rPr>
                <w:b w:val="0"/>
                <w:bCs w:val="0"/>
              </w:rPr>
            </w:pPr>
            <w:r>
              <w:rPr>
                <w:b w:val="0"/>
                <w:bCs w:val="0"/>
              </w:rPr>
              <w:t>++</w:t>
            </w:r>
          </w:p>
        </w:tc>
        <w:tc>
          <w:tcPr>
            <w:tcW w:w="1442" w:type="dxa"/>
            <w:shd w:val="clear" w:color="auto" w:fill="F2F2F2" w:themeFill="background1" w:themeFillShade="F2"/>
          </w:tcPr>
          <w:p w14:paraId="7E850EED" w14:textId="76429EAE" w:rsidR="0001014F" w:rsidRPr="007F3BFF" w:rsidRDefault="007F3BFF" w:rsidP="0001014F">
            <w:pPr>
              <w:jc w:val="center"/>
              <w:cnfStyle w:val="000000000000" w:firstRow="0" w:lastRow="0" w:firstColumn="0" w:lastColumn="0" w:oddVBand="0" w:evenVBand="0" w:oddHBand="0" w:evenHBand="0" w:firstRowFirstColumn="0" w:firstRowLastColumn="0" w:lastRowFirstColumn="0" w:lastRowLastColumn="0"/>
            </w:pPr>
            <w:r>
              <w:t>Nee</w:t>
            </w:r>
          </w:p>
        </w:tc>
        <w:tc>
          <w:tcPr>
            <w:tcW w:w="1692" w:type="dxa"/>
            <w:shd w:val="clear" w:color="auto" w:fill="F2F2F2" w:themeFill="background1" w:themeFillShade="F2"/>
          </w:tcPr>
          <w:p w14:paraId="519A8F82" w14:textId="2EB8D8FB" w:rsidR="0001014F" w:rsidRPr="007F3BFF" w:rsidRDefault="007F3BFF" w:rsidP="0001014F">
            <w:pPr>
              <w:jc w:val="center"/>
              <w:cnfStyle w:val="000000000000" w:firstRow="0" w:lastRow="0" w:firstColumn="0" w:lastColumn="0" w:oddVBand="0" w:evenVBand="0" w:oddHBand="0" w:evenHBand="0" w:firstRowFirstColumn="0" w:firstRowLastColumn="0" w:lastRowFirstColumn="0" w:lastRowLastColumn="0"/>
            </w:pPr>
            <w:r>
              <w:t>Ja</w:t>
            </w:r>
          </w:p>
        </w:tc>
        <w:tc>
          <w:tcPr>
            <w:tcW w:w="1478" w:type="dxa"/>
            <w:shd w:val="clear" w:color="auto" w:fill="F2F2F2" w:themeFill="background1" w:themeFillShade="F2"/>
          </w:tcPr>
          <w:p w14:paraId="31806058" w14:textId="34D852E3" w:rsidR="0001014F" w:rsidRPr="007F3BFF" w:rsidRDefault="007F3BFF" w:rsidP="0001014F">
            <w:pPr>
              <w:jc w:val="center"/>
              <w:cnfStyle w:val="000000000000" w:firstRow="0" w:lastRow="0" w:firstColumn="0" w:lastColumn="0" w:oddVBand="0" w:evenVBand="0" w:oddHBand="0" w:evenHBand="0" w:firstRowFirstColumn="0" w:firstRowLastColumn="0" w:lastRowFirstColumn="0" w:lastRowLastColumn="0"/>
            </w:pPr>
            <w:r>
              <w:t>Nee</w:t>
            </w:r>
          </w:p>
        </w:tc>
        <w:tc>
          <w:tcPr>
            <w:tcW w:w="1546" w:type="dxa"/>
            <w:shd w:val="clear" w:color="auto" w:fill="F2F2F2" w:themeFill="background1" w:themeFillShade="F2"/>
          </w:tcPr>
          <w:p w14:paraId="24FCDBF3" w14:textId="7CBCB80C" w:rsidR="0001014F" w:rsidRPr="00771EB7" w:rsidRDefault="00771EB7" w:rsidP="0001014F">
            <w:pPr>
              <w:jc w:val="center"/>
              <w:cnfStyle w:val="000000000000" w:firstRow="0" w:lastRow="0" w:firstColumn="0" w:lastColumn="0" w:oddVBand="0" w:evenVBand="0" w:oddHBand="0" w:evenHBand="0" w:firstRowFirstColumn="0" w:firstRowLastColumn="0" w:lastRowFirstColumn="0" w:lastRowLastColumn="0"/>
            </w:pPr>
            <w:r>
              <w:t>-</w:t>
            </w:r>
          </w:p>
        </w:tc>
        <w:tc>
          <w:tcPr>
            <w:tcW w:w="1463" w:type="dxa"/>
            <w:shd w:val="clear" w:color="auto" w:fill="F2F2F2" w:themeFill="background1" w:themeFillShade="F2"/>
          </w:tcPr>
          <w:p w14:paraId="138EB3CD" w14:textId="338C7B10" w:rsidR="0001014F" w:rsidRPr="00C62719" w:rsidRDefault="00C62719" w:rsidP="0001014F">
            <w:pPr>
              <w:jc w:val="center"/>
              <w:cnfStyle w:val="000000000000" w:firstRow="0" w:lastRow="0" w:firstColumn="0" w:lastColumn="0" w:oddVBand="0" w:evenVBand="0" w:oddHBand="0" w:evenHBand="0" w:firstRowFirstColumn="0" w:firstRowLastColumn="0" w:lastRowFirstColumn="0" w:lastRowLastColumn="0"/>
            </w:pPr>
            <w:r>
              <w:t>+</w:t>
            </w:r>
          </w:p>
        </w:tc>
      </w:tr>
    </w:tbl>
    <w:p w14:paraId="6716C0B9" w14:textId="77777777" w:rsidR="00F10294" w:rsidRPr="00D572CD" w:rsidRDefault="00F10294" w:rsidP="003F7E14">
      <w:pPr>
        <w:pStyle w:val="NoSpacing"/>
      </w:pPr>
    </w:p>
    <w:p w14:paraId="60F66584" w14:textId="77777777" w:rsidR="00F10294" w:rsidRPr="00D572CD" w:rsidRDefault="00F10294" w:rsidP="00F10294">
      <w:pPr>
        <w:pStyle w:val="NoSpacing"/>
        <w:rPr>
          <w:b/>
          <w:bCs/>
          <w:u w:val="single"/>
        </w:rPr>
      </w:pPr>
      <w:proofErr w:type="spellStart"/>
      <w:r w:rsidRPr="00D572CD">
        <w:rPr>
          <w:b/>
          <w:bCs/>
          <w:u w:val="single"/>
        </w:rPr>
        <w:t>AirElectric</w:t>
      </w:r>
      <w:proofErr w:type="spellEnd"/>
    </w:p>
    <w:p w14:paraId="208A2941" w14:textId="7BB23A74" w:rsidR="00180EA6" w:rsidRDefault="00F10294" w:rsidP="00F10294">
      <w:pPr>
        <w:pStyle w:val="NoSpacing"/>
      </w:pPr>
      <w:r w:rsidRPr="00D572CD">
        <w:t xml:space="preserve">De applicatie is volledig gratis in gebruik, er is geen account vereist om te laden. De </w:t>
      </w:r>
      <w:r w:rsidR="00D01C65">
        <w:t>applicatie</w:t>
      </w:r>
      <w:r w:rsidRPr="00D572CD">
        <w:t xml:space="preserve"> is redelijk overzichtelijk. De </w:t>
      </w:r>
      <w:r w:rsidR="00D01C65">
        <w:t>applicatie</w:t>
      </w:r>
      <w:r w:rsidRPr="00D572CD">
        <w:t xml:space="preserve"> </w:t>
      </w:r>
      <w:r w:rsidR="002B08CD">
        <w:t>geeft</w:t>
      </w:r>
      <w:r w:rsidRPr="00D572CD">
        <w:t xml:space="preserve"> </w:t>
      </w:r>
      <w:r w:rsidRPr="00D572CD">
        <w:rPr>
          <w:u w:val="single"/>
        </w:rPr>
        <w:t>geen</w:t>
      </w:r>
      <w:r w:rsidRPr="00D572CD">
        <w:t xml:space="preserve"> real-time beschikbaarheid </w:t>
      </w:r>
      <w:r w:rsidR="002B08CD">
        <w:t>weer</w:t>
      </w:r>
      <w:r w:rsidRPr="00D572CD">
        <w:t xml:space="preserve"> van de laadpalen. De </w:t>
      </w:r>
      <w:r w:rsidR="00D01C65">
        <w:t>applicatie</w:t>
      </w:r>
      <w:r w:rsidRPr="00D572CD">
        <w:t xml:space="preserve"> </w:t>
      </w:r>
      <w:r w:rsidR="002B08CD">
        <w:t>geeft</w:t>
      </w:r>
      <w:r w:rsidRPr="00D572CD">
        <w:t xml:space="preserve"> alleen openbare laadpalen</w:t>
      </w:r>
      <w:r w:rsidR="002B08CD">
        <w:t xml:space="preserve"> weer</w:t>
      </w:r>
      <w:r w:rsidRPr="00D572CD">
        <w:t xml:space="preserve">, het is niet mogelijk om zelf een laadpaal toe te voegen. De </w:t>
      </w:r>
      <w:r w:rsidR="00D01C65">
        <w:t>applicatie</w:t>
      </w:r>
      <w:r w:rsidRPr="00D572CD">
        <w:t xml:space="preserve"> </w:t>
      </w:r>
      <w:r w:rsidR="002C2420" w:rsidRPr="00D572CD">
        <w:t>biedt</w:t>
      </w:r>
      <w:r w:rsidRPr="00D572CD">
        <w:t xml:space="preserve"> de mogelijkheid om verschillende filters aan te maken voor verschillende voertuigen. Er kan gefilterd worden op kosten, openingstijden, type aansluiting, laadpassen, aanbieder en toegankelijkheid.</w:t>
      </w:r>
    </w:p>
    <w:p w14:paraId="7BBB9F59" w14:textId="77777777" w:rsidR="00A712CE" w:rsidRPr="00D572CD" w:rsidRDefault="00A712CE" w:rsidP="00F10294">
      <w:pPr>
        <w:pStyle w:val="NoSpacing"/>
      </w:pPr>
    </w:p>
    <w:p w14:paraId="721E4407" w14:textId="3EF27E1C" w:rsidR="00180EA6" w:rsidRPr="00DD3D71" w:rsidRDefault="00180EA6" w:rsidP="00180EA6">
      <w:pPr>
        <w:pStyle w:val="NoSpacing"/>
        <w:rPr>
          <w:b/>
          <w:bCs/>
          <w:lang w:val="en-US"/>
        </w:rPr>
      </w:pPr>
      <w:proofErr w:type="spellStart"/>
      <w:r w:rsidRPr="00DD3D71">
        <w:rPr>
          <w:b/>
          <w:bCs/>
          <w:lang w:val="en-US"/>
        </w:rPr>
        <w:t>Applicatie</w:t>
      </w:r>
      <w:proofErr w:type="spellEnd"/>
      <w:r w:rsidRPr="00DD3D71">
        <w:rPr>
          <w:b/>
          <w:bCs/>
          <w:lang w:val="en-US"/>
        </w:rPr>
        <w:t xml:space="preserve">: </w:t>
      </w:r>
      <w:proofErr w:type="spellStart"/>
      <w:r w:rsidR="001D198F" w:rsidRPr="00DD3D71">
        <w:rPr>
          <w:b/>
          <w:bCs/>
          <w:lang w:val="en-US"/>
        </w:rPr>
        <w:t>AirElectric</w:t>
      </w:r>
      <w:proofErr w:type="spellEnd"/>
      <w:r w:rsidR="008D5618" w:rsidRPr="00DD3D71">
        <w:rPr>
          <w:b/>
          <w:bCs/>
          <w:lang w:val="en-US"/>
        </w:rPr>
        <w:t>-Charging Stations and Price comparison</w:t>
      </w:r>
    </w:p>
    <w:tbl>
      <w:tblPr>
        <w:tblStyle w:val="PlainTable18"/>
        <w:tblW w:w="0" w:type="auto"/>
        <w:tblLook w:val="04A0" w:firstRow="1" w:lastRow="0" w:firstColumn="1" w:lastColumn="0" w:noHBand="0" w:noVBand="1"/>
      </w:tblPr>
      <w:tblGrid>
        <w:gridCol w:w="1375"/>
        <w:gridCol w:w="1430"/>
        <w:gridCol w:w="1692"/>
        <w:gridCol w:w="1473"/>
        <w:gridCol w:w="1637"/>
        <w:gridCol w:w="1455"/>
      </w:tblGrid>
      <w:tr w:rsidR="006A1A7D" w14:paraId="234268AB" w14:textId="77777777" w:rsidTr="006A1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7155F7B2" w14:textId="77777777" w:rsidR="006A1A7D" w:rsidRDefault="006A1A7D" w:rsidP="003C7E29">
            <w:pPr>
              <w:jc w:val="center"/>
            </w:pPr>
            <w:r>
              <w:t>Provider</w:t>
            </w:r>
          </w:p>
        </w:tc>
        <w:tc>
          <w:tcPr>
            <w:tcW w:w="1442" w:type="dxa"/>
          </w:tcPr>
          <w:p w14:paraId="0A0C615A" w14:textId="77777777" w:rsidR="006A1A7D" w:rsidRDefault="006A1A7D" w:rsidP="003C7E29">
            <w:pPr>
              <w:jc w:val="center"/>
              <w:cnfStyle w:val="100000000000" w:firstRow="1" w:lastRow="0" w:firstColumn="0" w:lastColumn="0" w:oddVBand="0" w:evenVBand="0" w:oddHBand="0" w:evenHBand="0" w:firstRowFirstColumn="0" w:firstRowLastColumn="0" w:lastRowFirstColumn="0" w:lastRowLastColumn="0"/>
            </w:pPr>
            <w:r>
              <w:t>Downloads</w:t>
            </w:r>
          </w:p>
        </w:tc>
        <w:tc>
          <w:tcPr>
            <w:tcW w:w="1692" w:type="dxa"/>
          </w:tcPr>
          <w:p w14:paraId="17FF6C93" w14:textId="77777777" w:rsidR="006A1A7D" w:rsidRDefault="006A1A7D" w:rsidP="003C7E29">
            <w:pPr>
              <w:jc w:val="center"/>
              <w:cnfStyle w:val="100000000000" w:firstRow="1" w:lastRow="0" w:firstColumn="0" w:lastColumn="0" w:oddVBand="0" w:evenVBand="0" w:oddHBand="0" w:evenHBand="0" w:firstRowFirstColumn="0" w:firstRowLastColumn="0" w:lastRowFirstColumn="0" w:lastRowLastColumn="0"/>
            </w:pPr>
            <w:r>
              <w:t xml:space="preserve">Beoordeling </w:t>
            </w:r>
            <w:r>
              <w:br/>
              <w:t>1 t/m 5</w:t>
            </w:r>
          </w:p>
        </w:tc>
        <w:tc>
          <w:tcPr>
            <w:tcW w:w="1478" w:type="dxa"/>
          </w:tcPr>
          <w:p w14:paraId="3CF503B1" w14:textId="77777777" w:rsidR="006A1A7D" w:rsidRDefault="006A1A7D" w:rsidP="003C7E29">
            <w:pPr>
              <w:jc w:val="center"/>
              <w:cnfStyle w:val="100000000000" w:firstRow="1" w:lastRow="0" w:firstColumn="0" w:lastColumn="0" w:oddVBand="0" w:evenVBand="0" w:oddHBand="0" w:evenHBand="0" w:firstRowFirstColumn="0" w:firstRowLastColumn="0" w:lastRowFirstColumn="0" w:lastRowLastColumn="0"/>
            </w:pPr>
            <w:r>
              <w:t>Aantal reviews</w:t>
            </w:r>
          </w:p>
        </w:tc>
        <w:tc>
          <w:tcPr>
            <w:tcW w:w="1546" w:type="dxa"/>
          </w:tcPr>
          <w:p w14:paraId="1E9B714C" w14:textId="77777777" w:rsidR="006A1A7D" w:rsidRDefault="006A1A7D" w:rsidP="003C7E29">
            <w:pPr>
              <w:jc w:val="center"/>
              <w:cnfStyle w:val="100000000000" w:firstRow="1" w:lastRow="0" w:firstColumn="0" w:lastColumn="0" w:oddVBand="0" w:evenVBand="0" w:oddHBand="0" w:evenHBand="0" w:firstRowFirstColumn="0" w:firstRowLastColumn="0" w:lastRowFirstColumn="0" w:lastRowLastColumn="0"/>
            </w:pPr>
            <w:r>
              <w:t>Kosten</w:t>
            </w:r>
          </w:p>
        </w:tc>
        <w:tc>
          <w:tcPr>
            <w:tcW w:w="1463" w:type="dxa"/>
          </w:tcPr>
          <w:p w14:paraId="4C563BD6" w14:textId="77777777" w:rsidR="006A1A7D" w:rsidRDefault="006A1A7D" w:rsidP="003C7E29">
            <w:pPr>
              <w:jc w:val="center"/>
              <w:cnfStyle w:val="100000000000" w:firstRow="1" w:lastRow="0" w:firstColumn="0" w:lastColumn="0" w:oddVBand="0" w:evenVBand="0" w:oddHBand="0" w:evenHBand="0" w:firstRowFirstColumn="0" w:firstRowLastColumn="0" w:lastRowFirstColumn="0" w:lastRowLastColumn="0"/>
            </w:pPr>
            <w:r>
              <w:t>Energiebron</w:t>
            </w:r>
          </w:p>
        </w:tc>
      </w:tr>
      <w:tr w:rsidR="006A1A7D" w14:paraId="6D9EFE0F" w14:textId="77777777" w:rsidTr="006A1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Borders>
              <w:bottom w:val="single" w:sz="18" w:space="0" w:color="auto"/>
            </w:tcBorders>
          </w:tcPr>
          <w:p w14:paraId="45B63F7D" w14:textId="7E9684C1" w:rsidR="006A1A7D" w:rsidRPr="00A35766" w:rsidRDefault="006A1A7D" w:rsidP="006A1A7D">
            <w:pPr>
              <w:jc w:val="center"/>
              <w:rPr>
                <w:b w:val="0"/>
                <w:bCs w:val="0"/>
              </w:rPr>
            </w:pPr>
            <w:r w:rsidRPr="00D572CD">
              <w:rPr>
                <w:b w:val="0"/>
              </w:rPr>
              <w:t>JIB Software UG</w:t>
            </w:r>
          </w:p>
        </w:tc>
        <w:tc>
          <w:tcPr>
            <w:tcW w:w="1442" w:type="dxa"/>
            <w:tcBorders>
              <w:bottom w:val="single" w:sz="18" w:space="0" w:color="auto"/>
            </w:tcBorders>
          </w:tcPr>
          <w:p w14:paraId="7BAE704E" w14:textId="30202AA4" w:rsidR="006A1A7D" w:rsidRDefault="006A1A7D" w:rsidP="006A1A7D">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10000</w:t>
            </w:r>
          </w:p>
        </w:tc>
        <w:tc>
          <w:tcPr>
            <w:tcW w:w="1692" w:type="dxa"/>
            <w:tcBorders>
              <w:bottom w:val="single" w:sz="18" w:space="0" w:color="auto"/>
            </w:tcBorders>
          </w:tcPr>
          <w:p w14:paraId="6E174EA1" w14:textId="642C2D48" w:rsidR="006A1A7D" w:rsidRDefault="006A1A7D" w:rsidP="006A1A7D">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4,7</w:t>
            </w:r>
          </w:p>
        </w:tc>
        <w:tc>
          <w:tcPr>
            <w:tcW w:w="1478" w:type="dxa"/>
            <w:tcBorders>
              <w:bottom w:val="single" w:sz="18" w:space="0" w:color="auto"/>
            </w:tcBorders>
          </w:tcPr>
          <w:p w14:paraId="0F305EB8" w14:textId="5055E118" w:rsidR="006A1A7D" w:rsidRDefault="006A1A7D" w:rsidP="006A1A7D">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279</w:t>
            </w:r>
          </w:p>
        </w:tc>
        <w:tc>
          <w:tcPr>
            <w:tcW w:w="1546" w:type="dxa"/>
            <w:tcBorders>
              <w:bottom w:val="single" w:sz="18" w:space="0" w:color="auto"/>
            </w:tcBorders>
          </w:tcPr>
          <w:p w14:paraId="4DAE5F6E" w14:textId="77777777" w:rsidR="006A1A7D" w:rsidRDefault="006A1A7D" w:rsidP="006A1A7D">
            <w:pPr>
              <w:jc w:val="center"/>
              <w:cnfStyle w:val="000000100000" w:firstRow="0" w:lastRow="0" w:firstColumn="0" w:lastColumn="0" w:oddVBand="0" w:evenVBand="0" w:oddHBand="1" w:evenHBand="0" w:firstRowFirstColumn="0" w:firstRowLastColumn="0" w:lastRowFirstColumn="0" w:lastRowLastColumn="0"/>
            </w:pPr>
            <w:r>
              <w:t>Niet</w:t>
            </w:r>
          </w:p>
        </w:tc>
        <w:tc>
          <w:tcPr>
            <w:tcW w:w="1463" w:type="dxa"/>
            <w:tcBorders>
              <w:bottom w:val="single" w:sz="18" w:space="0" w:color="auto"/>
            </w:tcBorders>
          </w:tcPr>
          <w:p w14:paraId="358FEDB5" w14:textId="77777777" w:rsidR="006A1A7D" w:rsidRDefault="006A1A7D" w:rsidP="006A1A7D">
            <w:pPr>
              <w:jc w:val="center"/>
              <w:cnfStyle w:val="000000100000" w:firstRow="0" w:lastRow="0" w:firstColumn="0" w:lastColumn="0" w:oddVBand="0" w:evenVBand="0" w:oddHBand="1" w:evenHBand="0" w:firstRowFirstColumn="0" w:firstRowLastColumn="0" w:lastRowFirstColumn="0" w:lastRowLastColumn="0"/>
            </w:pPr>
            <w:r>
              <w:t>Niet</w:t>
            </w:r>
          </w:p>
        </w:tc>
      </w:tr>
      <w:tr w:rsidR="006A1A7D" w14:paraId="287F082D" w14:textId="77777777" w:rsidTr="003C7E29">
        <w:trPr>
          <w:trHeight w:val="283"/>
        </w:trPr>
        <w:tc>
          <w:tcPr>
            <w:cnfStyle w:val="001000000000" w:firstRow="0" w:lastRow="0" w:firstColumn="1" w:lastColumn="0" w:oddVBand="0" w:evenVBand="0" w:oddHBand="0" w:evenHBand="0" w:firstRowFirstColumn="0" w:firstRowLastColumn="0" w:lastRowFirstColumn="0" w:lastRowLastColumn="0"/>
            <w:tcW w:w="9016" w:type="dxa"/>
            <w:gridSpan w:val="6"/>
            <w:tcBorders>
              <w:top w:val="single" w:sz="18" w:space="0" w:color="auto"/>
            </w:tcBorders>
          </w:tcPr>
          <w:p w14:paraId="07858654" w14:textId="77777777" w:rsidR="006A1A7D" w:rsidRDefault="006A1A7D" w:rsidP="006A1A7D">
            <w:pPr>
              <w:jc w:val="center"/>
            </w:pPr>
            <w:r>
              <w:t>Gebruiksvriendelijkheid</w:t>
            </w:r>
          </w:p>
        </w:tc>
      </w:tr>
      <w:tr w:rsidR="006A1A7D" w:rsidRPr="00A35766" w14:paraId="5D1BCEA1" w14:textId="77777777" w:rsidTr="006A1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shd w:val="clear" w:color="auto" w:fill="FFFFFF" w:themeFill="background1"/>
          </w:tcPr>
          <w:p w14:paraId="2C698103" w14:textId="77777777" w:rsidR="006A1A7D" w:rsidRPr="00A35766" w:rsidRDefault="006A1A7D" w:rsidP="006A1A7D">
            <w:pPr>
              <w:jc w:val="center"/>
            </w:pPr>
            <w:r>
              <w:t>I</w:t>
            </w:r>
            <w:r w:rsidRPr="00A35766">
              <w:t>nterface</w:t>
            </w:r>
          </w:p>
        </w:tc>
        <w:tc>
          <w:tcPr>
            <w:tcW w:w="1442" w:type="dxa"/>
            <w:shd w:val="clear" w:color="auto" w:fill="FFFFFF" w:themeFill="background1"/>
          </w:tcPr>
          <w:p w14:paraId="668721AF" w14:textId="77777777" w:rsidR="006A1A7D" w:rsidRPr="00A35766" w:rsidRDefault="006A1A7D" w:rsidP="006A1A7D">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Account</w:t>
            </w:r>
          </w:p>
        </w:tc>
        <w:tc>
          <w:tcPr>
            <w:tcW w:w="1692" w:type="dxa"/>
            <w:shd w:val="clear" w:color="auto" w:fill="FFFFFF" w:themeFill="background1"/>
          </w:tcPr>
          <w:p w14:paraId="69242F5B" w14:textId="77777777" w:rsidR="006A1A7D" w:rsidRPr="00A35766" w:rsidRDefault="006A1A7D" w:rsidP="006A1A7D">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Toestemmingen</w:t>
            </w:r>
          </w:p>
        </w:tc>
        <w:tc>
          <w:tcPr>
            <w:tcW w:w="1478" w:type="dxa"/>
            <w:shd w:val="clear" w:color="auto" w:fill="FFFFFF" w:themeFill="background1"/>
          </w:tcPr>
          <w:p w14:paraId="2C39AEC5" w14:textId="77777777" w:rsidR="006A1A7D" w:rsidRPr="00A35766" w:rsidRDefault="006A1A7D" w:rsidP="006A1A7D">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Advertenties</w:t>
            </w:r>
          </w:p>
        </w:tc>
        <w:tc>
          <w:tcPr>
            <w:tcW w:w="1546" w:type="dxa"/>
            <w:shd w:val="clear" w:color="auto" w:fill="FFFFFF" w:themeFill="background1"/>
          </w:tcPr>
          <w:p w14:paraId="3BF286F2" w14:textId="056BFF2E" w:rsidR="006A1A7D" w:rsidRPr="00A35766" w:rsidRDefault="00BE1630" w:rsidP="006A1A7D">
            <w:pPr>
              <w:jc w:val="center"/>
              <w:cnfStyle w:val="000000100000" w:firstRow="0" w:lastRow="0" w:firstColumn="0" w:lastColumn="0" w:oddVBand="0" w:evenVBand="0" w:oddHBand="1" w:evenHBand="0" w:firstRowFirstColumn="0" w:firstRowLastColumn="0" w:lastRowFirstColumn="0" w:lastRowLastColumn="0"/>
              <w:rPr>
                <w:b/>
                <w:bCs/>
              </w:rPr>
            </w:pPr>
            <w:r>
              <w:rPr>
                <w:b/>
                <w:bCs/>
              </w:rPr>
              <w:t>Gebruiksgemak</w:t>
            </w:r>
          </w:p>
        </w:tc>
        <w:tc>
          <w:tcPr>
            <w:tcW w:w="1463" w:type="dxa"/>
            <w:shd w:val="clear" w:color="auto" w:fill="FFFFFF" w:themeFill="background1"/>
          </w:tcPr>
          <w:p w14:paraId="622FC169" w14:textId="77777777" w:rsidR="006A1A7D" w:rsidRPr="00A35766" w:rsidRDefault="006A1A7D" w:rsidP="006A1A7D">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Totaal</w:t>
            </w:r>
          </w:p>
        </w:tc>
      </w:tr>
      <w:tr w:rsidR="006A1A7D" w14:paraId="1509E0B5" w14:textId="77777777" w:rsidTr="006A1A7D">
        <w:tc>
          <w:tcPr>
            <w:cnfStyle w:val="001000000000" w:firstRow="0" w:lastRow="0" w:firstColumn="1" w:lastColumn="0" w:oddVBand="0" w:evenVBand="0" w:oddHBand="0" w:evenHBand="0" w:firstRowFirstColumn="0" w:firstRowLastColumn="0" w:lastRowFirstColumn="0" w:lastRowLastColumn="0"/>
            <w:tcW w:w="1395" w:type="dxa"/>
            <w:shd w:val="clear" w:color="auto" w:fill="F2F2F2" w:themeFill="background1" w:themeFillShade="F2"/>
          </w:tcPr>
          <w:p w14:paraId="0ED2EF80" w14:textId="69F09366" w:rsidR="006A1A7D" w:rsidRPr="007F3BFF" w:rsidRDefault="007F3BFF" w:rsidP="006A1A7D">
            <w:pPr>
              <w:jc w:val="center"/>
              <w:rPr>
                <w:b w:val="0"/>
                <w:bCs w:val="0"/>
              </w:rPr>
            </w:pPr>
            <w:r>
              <w:rPr>
                <w:b w:val="0"/>
                <w:bCs w:val="0"/>
              </w:rPr>
              <w:t>+</w:t>
            </w:r>
          </w:p>
        </w:tc>
        <w:tc>
          <w:tcPr>
            <w:tcW w:w="1442" w:type="dxa"/>
            <w:shd w:val="clear" w:color="auto" w:fill="F2F2F2" w:themeFill="background1" w:themeFillShade="F2"/>
          </w:tcPr>
          <w:p w14:paraId="4D3AC263" w14:textId="337C0C8E" w:rsidR="006A1A7D" w:rsidRPr="007F3BFF" w:rsidRDefault="007F3BFF" w:rsidP="006A1A7D">
            <w:pPr>
              <w:jc w:val="center"/>
              <w:cnfStyle w:val="000000000000" w:firstRow="0" w:lastRow="0" w:firstColumn="0" w:lastColumn="0" w:oddVBand="0" w:evenVBand="0" w:oddHBand="0" w:evenHBand="0" w:firstRowFirstColumn="0" w:firstRowLastColumn="0" w:lastRowFirstColumn="0" w:lastRowLastColumn="0"/>
            </w:pPr>
            <w:r>
              <w:t>Nee</w:t>
            </w:r>
          </w:p>
        </w:tc>
        <w:tc>
          <w:tcPr>
            <w:tcW w:w="1692" w:type="dxa"/>
            <w:shd w:val="clear" w:color="auto" w:fill="F2F2F2" w:themeFill="background1" w:themeFillShade="F2"/>
          </w:tcPr>
          <w:p w14:paraId="62403557" w14:textId="78522251" w:rsidR="006A1A7D" w:rsidRPr="007F3BFF" w:rsidRDefault="007F3BFF" w:rsidP="006A1A7D">
            <w:pPr>
              <w:jc w:val="center"/>
              <w:cnfStyle w:val="000000000000" w:firstRow="0" w:lastRow="0" w:firstColumn="0" w:lastColumn="0" w:oddVBand="0" w:evenVBand="0" w:oddHBand="0" w:evenHBand="0" w:firstRowFirstColumn="0" w:firstRowLastColumn="0" w:lastRowFirstColumn="0" w:lastRowLastColumn="0"/>
            </w:pPr>
            <w:r>
              <w:t>Ja</w:t>
            </w:r>
          </w:p>
        </w:tc>
        <w:tc>
          <w:tcPr>
            <w:tcW w:w="1478" w:type="dxa"/>
            <w:shd w:val="clear" w:color="auto" w:fill="F2F2F2" w:themeFill="background1" w:themeFillShade="F2"/>
          </w:tcPr>
          <w:p w14:paraId="544B4197" w14:textId="044BBBA2" w:rsidR="006A1A7D" w:rsidRPr="007F3BFF" w:rsidRDefault="007F3BFF" w:rsidP="006A1A7D">
            <w:pPr>
              <w:jc w:val="center"/>
              <w:cnfStyle w:val="000000000000" w:firstRow="0" w:lastRow="0" w:firstColumn="0" w:lastColumn="0" w:oddVBand="0" w:evenVBand="0" w:oddHBand="0" w:evenHBand="0" w:firstRowFirstColumn="0" w:firstRowLastColumn="0" w:lastRowFirstColumn="0" w:lastRowLastColumn="0"/>
            </w:pPr>
            <w:r>
              <w:t>Nee</w:t>
            </w:r>
          </w:p>
        </w:tc>
        <w:tc>
          <w:tcPr>
            <w:tcW w:w="1546" w:type="dxa"/>
            <w:shd w:val="clear" w:color="auto" w:fill="F2F2F2" w:themeFill="background1" w:themeFillShade="F2"/>
          </w:tcPr>
          <w:p w14:paraId="662028C7" w14:textId="475A4F01" w:rsidR="006A1A7D" w:rsidRPr="00771EB7" w:rsidRDefault="00771EB7" w:rsidP="006A1A7D">
            <w:pPr>
              <w:jc w:val="center"/>
              <w:cnfStyle w:val="000000000000" w:firstRow="0" w:lastRow="0" w:firstColumn="0" w:lastColumn="0" w:oddVBand="0" w:evenVBand="0" w:oddHBand="0" w:evenHBand="0" w:firstRowFirstColumn="0" w:firstRowLastColumn="0" w:lastRowFirstColumn="0" w:lastRowLastColumn="0"/>
            </w:pPr>
            <w:r>
              <w:t>+++</w:t>
            </w:r>
          </w:p>
        </w:tc>
        <w:tc>
          <w:tcPr>
            <w:tcW w:w="1463" w:type="dxa"/>
            <w:shd w:val="clear" w:color="auto" w:fill="F2F2F2" w:themeFill="background1" w:themeFillShade="F2"/>
          </w:tcPr>
          <w:p w14:paraId="7AC93BD9" w14:textId="2636E496" w:rsidR="006A1A7D" w:rsidRPr="00C62719" w:rsidRDefault="00C62719" w:rsidP="006A1A7D">
            <w:pPr>
              <w:jc w:val="center"/>
              <w:cnfStyle w:val="000000000000" w:firstRow="0" w:lastRow="0" w:firstColumn="0" w:lastColumn="0" w:oddVBand="0" w:evenVBand="0" w:oddHBand="0" w:evenHBand="0" w:firstRowFirstColumn="0" w:firstRowLastColumn="0" w:lastRowFirstColumn="0" w:lastRowLastColumn="0"/>
            </w:pPr>
            <w:r>
              <w:t>++</w:t>
            </w:r>
          </w:p>
        </w:tc>
      </w:tr>
    </w:tbl>
    <w:p w14:paraId="71811D1E" w14:textId="77777777" w:rsidR="00460C37" w:rsidRPr="00D572CD" w:rsidRDefault="00460C37" w:rsidP="00F10294">
      <w:pPr>
        <w:pStyle w:val="NoSpacing"/>
      </w:pPr>
    </w:p>
    <w:p w14:paraId="0E55DCF1" w14:textId="2D4AD212" w:rsidR="00460C37" w:rsidRPr="00D572CD" w:rsidRDefault="002B0A62" w:rsidP="00460C37">
      <w:pPr>
        <w:pStyle w:val="NoSpacing"/>
        <w:rPr>
          <w:b/>
          <w:bCs/>
          <w:u w:val="single"/>
        </w:rPr>
      </w:pPr>
      <w:r w:rsidRPr="00D572CD">
        <w:rPr>
          <w:b/>
          <w:bCs/>
          <w:u w:val="single"/>
        </w:rPr>
        <w:t>Charge stations</w:t>
      </w:r>
    </w:p>
    <w:p w14:paraId="7C568658" w14:textId="55523F85" w:rsidR="00180EA6" w:rsidRDefault="00460C37" w:rsidP="00F10294">
      <w:pPr>
        <w:pStyle w:val="NoSpacing"/>
      </w:pPr>
      <w:r w:rsidRPr="00D572CD">
        <w:t xml:space="preserve">De applicatie is volledig gratis in gebruik, er is geen account vereist om te laden. De </w:t>
      </w:r>
      <w:r w:rsidR="00D01C65">
        <w:t>applicatie</w:t>
      </w:r>
      <w:r w:rsidRPr="00D572CD">
        <w:t xml:space="preserve"> is heel onoverzichtelijk </w:t>
      </w:r>
      <w:r w:rsidR="00FC377B">
        <w:t xml:space="preserve">en </w:t>
      </w:r>
      <w:r w:rsidRPr="00D572CD">
        <w:t xml:space="preserve">tevens worden er advertenties weergegeven onder de kaart. De </w:t>
      </w:r>
      <w:r w:rsidR="00D01C65">
        <w:t>applicatie</w:t>
      </w:r>
      <w:r w:rsidRPr="00D572CD">
        <w:t xml:space="preserve"> </w:t>
      </w:r>
      <w:r w:rsidR="002B08CD">
        <w:t>geeft</w:t>
      </w:r>
      <w:r w:rsidRPr="00D572CD">
        <w:t xml:space="preserve"> </w:t>
      </w:r>
      <w:r w:rsidRPr="00D572CD">
        <w:rPr>
          <w:u w:val="single"/>
        </w:rPr>
        <w:t>geen</w:t>
      </w:r>
      <w:r w:rsidRPr="00D572CD">
        <w:t xml:space="preserve"> real-time beschikbaarheid </w:t>
      </w:r>
      <w:r w:rsidR="002B08CD">
        <w:t xml:space="preserve">weer </w:t>
      </w:r>
      <w:r w:rsidRPr="00D572CD">
        <w:t xml:space="preserve">van de laadpalen. De </w:t>
      </w:r>
      <w:r w:rsidR="00D01C65">
        <w:t>applicatie</w:t>
      </w:r>
      <w:r w:rsidRPr="00D572CD">
        <w:t xml:space="preserve"> </w:t>
      </w:r>
      <w:r w:rsidR="002B08CD">
        <w:t>geeft</w:t>
      </w:r>
      <w:r w:rsidRPr="00D572CD">
        <w:t xml:space="preserve"> alleen openbare laadpalen</w:t>
      </w:r>
      <w:r w:rsidR="002B08CD">
        <w:t xml:space="preserve"> weer</w:t>
      </w:r>
      <w:r w:rsidRPr="00D572CD">
        <w:t xml:space="preserve">, het is niet mogelijk om zelf een laadpaal toe te voegen. De </w:t>
      </w:r>
      <w:r w:rsidR="00D01C65">
        <w:t>applicatie</w:t>
      </w:r>
      <w:r w:rsidRPr="00D572CD">
        <w:t xml:space="preserve"> de mogelijkheid om te filteren op kosten, openingstijden van de laadstations, type aansluiting, laadpassen en foutmeldingen.</w:t>
      </w:r>
    </w:p>
    <w:p w14:paraId="3E03248B" w14:textId="77777777" w:rsidR="00FC377B" w:rsidRPr="00D572CD" w:rsidRDefault="00FC377B" w:rsidP="00F10294">
      <w:pPr>
        <w:pStyle w:val="NoSpacing"/>
      </w:pPr>
    </w:p>
    <w:p w14:paraId="1EE6554B" w14:textId="74A198B3" w:rsidR="00180EA6" w:rsidRPr="00D572CD" w:rsidRDefault="00180EA6" w:rsidP="00180EA6">
      <w:pPr>
        <w:pStyle w:val="NoSpacing"/>
        <w:rPr>
          <w:b/>
          <w:bCs/>
        </w:rPr>
      </w:pPr>
      <w:r w:rsidRPr="00D572CD">
        <w:rPr>
          <w:b/>
          <w:bCs/>
        </w:rPr>
        <w:t xml:space="preserve">Applicatie: </w:t>
      </w:r>
      <w:proofErr w:type="spellStart"/>
      <w:r w:rsidR="000E2D87" w:rsidRPr="00D572CD">
        <w:rPr>
          <w:b/>
          <w:bCs/>
        </w:rPr>
        <w:t>Charging</w:t>
      </w:r>
      <w:proofErr w:type="spellEnd"/>
      <w:r w:rsidR="000E2D87" w:rsidRPr="00D572CD">
        <w:rPr>
          <w:b/>
          <w:bCs/>
        </w:rPr>
        <w:t xml:space="preserve"> Stations</w:t>
      </w:r>
    </w:p>
    <w:tbl>
      <w:tblPr>
        <w:tblStyle w:val="PlainTable19"/>
        <w:tblW w:w="0" w:type="auto"/>
        <w:tblLook w:val="04A0" w:firstRow="1" w:lastRow="0" w:firstColumn="1" w:lastColumn="0" w:noHBand="0" w:noVBand="1"/>
      </w:tblPr>
      <w:tblGrid>
        <w:gridCol w:w="1381"/>
        <w:gridCol w:w="1427"/>
        <w:gridCol w:w="1692"/>
        <w:gridCol w:w="1472"/>
        <w:gridCol w:w="1637"/>
        <w:gridCol w:w="1453"/>
      </w:tblGrid>
      <w:tr w:rsidR="0060416A" w14:paraId="082CCE57" w14:textId="77777777" w:rsidTr="006041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72F9D192" w14:textId="77777777" w:rsidR="0060416A" w:rsidRDefault="0060416A" w:rsidP="003C7E29">
            <w:pPr>
              <w:jc w:val="center"/>
            </w:pPr>
            <w:r>
              <w:t>Provider</w:t>
            </w:r>
          </w:p>
        </w:tc>
        <w:tc>
          <w:tcPr>
            <w:tcW w:w="1442" w:type="dxa"/>
          </w:tcPr>
          <w:p w14:paraId="74E9C925" w14:textId="77777777" w:rsidR="0060416A" w:rsidRDefault="0060416A" w:rsidP="003C7E29">
            <w:pPr>
              <w:jc w:val="center"/>
              <w:cnfStyle w:val="100000000000" w:firstRow="1" w:lastRow="0" w:firstColumn="0" w:lastColumn="0" w:oddVBand="0" w:evenVBand="0" w:oddHBand="0" w:evenHBand="0" w:firstRowFirstColumn="0" w:firstRowLastColumn="0" w:lastRowFirstColumn="0" w:lastRowLastColumn="0"/>
            </w:pPr>
            <w:r>
              <w:t>Downloads</w:t>
            </w:r>
          </w:p>
        </w:tc>
        <w:tc>
          <w:tcPr>
            <w:tcW w:w="1692" w:type="dxa"/>
          </w:tcPr>
          <w:p w14:paraId="47D67B10" w14:textId="77777777" w:rsidR="0060416A" w:rsidRDefault="0060416A" w:rsidP="003C7E29">
            <w:pPr>
              <w:jc w:val="center"/>
              <w:cnfStyle w:val="100000000000" w:firstRow="1" w:lastRow="0" w:firstColumn="0" w:lastColumn="0" w:oddVBand="0" w:evenVBand="0" w:oddHBand="0" w:evenHBand="0" w:firstRowFirstColumn="0" w:firstRowLastColumn="0" w:lastRowFirstColumn="0" w:lastRowLastColumn="0"/>
            </w:pPr>
            <w:r>
              <w:t xml:space="preserve">Beoordeling </w:t>
            </w:r>
            <w:r>
              <w:br/>
              <w:t>1 t/m 5</w:t>
            </w:r>
          </w:p>
        </w:tc>
        <w:tc>
          <w:tcPr>
            <w:tcW w:w="1478" w:type="dxa"/>
          </w:tcPr>
          <w:p w14:paraId="0A3C00F0" w14:textId="77777777" w:rsidR="0060416A" w:rsidRDefault="0060416A" w:rsidP="003C7E29">
            <w:pPr>
              <w:jc w:val="center"/>
              <w:cnfStyle w:val="100000000000" w:firstRow="1" w:lastRow="0" w:firstColumn="0" w:lastColumn="0" w:oddVBand="0" w:evenVBand="0" w:oddHBand="0" w:evenHBand="0" w:firstRowFirstColumn="0" w:firstRowLastColumn="0" w:lastRowFirstColumn="0" w:lastRowLastColumn="0"/>
            </w:pPr>
            <w:r>
              <w:t>Aantal reviews</w:t>
            </w:r>
          </w:p>
        </w:tc>
        <w:tc>
          <w:tcPr>
            <w:tcW w:w="1546" w:type="dxa"/>
          </w:tcPr>
          <w:p w14:paraId="3AFCAEC9" w14:textId="77777777" w:rsidR="0060416A" w:rsidRDefault="0060416A" w:rsidP="003C7E29">
            <w:pPr>
              <w:jc w:val="center"/>
              <w:cnfStyle w:val="100000000000" w:firstRow="1" w:lastRow="0" w:firstColumn="0" w:lastColumn="0" w:oddVBand="0" w:evenVBand="0" w:oddHBand="0" w:evenHBand="0" w:firstRowFirstColumn="0" w:firstRowLastColumn="0" w:lastRowFirstColumn="0" w:lastRowLastColumn="0"/>
            </w:pPr>
            <w:r>
              <w:t>Kosten</w:t>
            </w:r>
          </w:p>
        </w:tc>
        <w:tc>
          <w:tcPr>
            <w:tcW w:w="1463" w:type="dxa"/>
          </w:tcPr>
          <w:p w14:paraId="0ACA2652" w14:textId="77777777" w:rsidR="0060416A" w:rsidRDefault="0060416A" w:rsidP="003C7E29">
            <w:pPr>
              <w:jc w:val="center"/>
              <w:cnfStyle w:val="100000000000" w:firstRow="1" w:lastRow="0" w:firstColumn="0" w:lastColumn="0" w:oddVBand="0" w:evenVBand="0" w:oddHBand="0" w:evenHBand="0" w:firstRowFirstColumn="0" w:firstRowLastColumn="0" w:lastRowFirstColumn="0" w:lastRowLastColumn="0"/>
            </w:pPr>
            <w:r>
              <w:t>Energiebron</w:t>
            </w:r>
          </w:p>
        </w:tc>
      </w:tr>
      <w:tr w:rsidR="0060416A" w14:paraId="6725D808" w14:textId="77777777" w:rsidTr="00604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Borders>
              <w:bottom w:val="single" w:sz="18" w:space="0" w:color="auto"/>
            </w:tcBorders>
          </w:tcPr>
          <w:p w14:paraId="39F49C13" w14:textId="737FD81D" w:rsidR="0060416A" w:rsidRPr="00A35766" w:rsidRDefault="0060416A" w:rsidP="0060416A">
            <w:pPr>
              <w:jc w:val="center"/>
              <w:rPr>
                <w:b w:val="0"/>
                <w:bCs w:val="0"/>
              </w:rPr>
            </w:pPr>
            <w:proofErr w:type="spellStart"/>
            <w:r w:rsidRPr="00D572CD">
              <w:rPr>
                <w:b w:val="0"/>
              </w:rPr>
              <w:t>Harnisch</w:t>
            </w:r>
            <w:proofErr w:type="spellEnd"/>
            <w:r w:rsidRPr="00D572CD">
              <w:rPr>
                <w:b w:val="0"/>
              </w:rPr>
              <w:t xml:space="preserve"> </w:t>
            </w:r>
            <w:proofErr w:type="spellStart"/>
            <w:r w:rsidRPr="00D572CD">
              <w:rPr>
                <w:b w:val="0"/>
              </w:rPr>
              <w:t>Ges.m.b.H</w:t>
            </w:r>
            <w:proofErr w:type="spellEnd"/>
            <w:r w:rsidRPr="00D572CD">
              <w:rPr>
                <w:b w:val="0"/>
              </w:rPr>
              <w:t>.</w:t>
            </w:r>
          </w:p>
        </w:tc>
        <w:tc>
          <w:tcPr>
            <w:tcW w:w="1442" w:type="dxa"/>
            <w:tcBorders>
              <w:bottom w:val="single" w:sz="18" w:space="0" w:color="auto"/>
            </w:tcBorders>
          </w:tcPr>
          <w:p w14:paraId="78144EC7" w14:textId="3BF764A6" w:rsidR="0060416A" w:rsidRDefault="0060416A" w:rsidP="0060416A">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10000</w:t>
            </w:r>
          </w:p>
        </w:tc>
        <w:tc>
          <w:tcPr>
            <w:tcW w:w="1692" w:type="dxa"/>
            <w:tcBorders>
              <w:bottom w:val="single" w:sz="18" w:space="0" w:color="auto"/>
            </w:tcBorders>
          </w:tcPr>
          <w:p w14:paraId="3E1F2C3E" w14:textId="662FA1BA" w:rsidR="0060416A" w:rsidRDefault="0060416A" w:rsidP="0060416A">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4,2</w:t>
            </w:r>
          </w:p>
        </w:tc>
        <w:tc>
          <w:tcPr>
            <w:tcW w:w="1478" w:type="dxa"/>
            <w:tcBorders>
              <w:bottom w:val="single" w:sz="18" w:space="0" w:color="auto"/>
            </w:tcBorders>
          </w:tcPr>
          <w:p w14:paraId="4CF11B6B" w14:textId="095B036A" w:rsidR="0060416A" w:rsidRDefault="0060416A" w:rsidP="0060416A">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115</w:t>
            </w:r>
          </w:p>
        </w:tc>
        <w:tc>
          <w:tcPr>
            <w:tcW w:w="1546" w:type="dxa"/>
            <w:tcBorders>
              <w:bottom w:val="single" w:sz="18" w:space="0" w:color="auto"/>
            </w:tcBorders>
          </w:tcPr>
          <w:p w14:paraId="58B5A9FE" w14:textId="77777777" w:rsidR="0060416A" w:rsidRDefault="0060416A" w:rsidP="0060416A">
            <w:pPr>
              <w:jc w:val="center"/>
              <w:cnfStyle w:val="000000100000" w:firstRow="0" w:lastRow="0" w:firstColumn="0" w:lastColumn="0" w:oddVBand="0" w:evenVBand="0" w:oddHBand="1" w:evenHBand="0" w:firstRowFirstColumn="0" w:firstRowLastColumn="0" w:lastRowFirstColumn="0" w:lastRowLastColumn="0"/>
            </w:pPr>
            <w:r>
              <w:t>Niet</w:t>
            </w:r>
          </w:p>
        </w:tc>
        <w:tc>
          <w:tcPr>
            <w:tcW w:w="1463" w:type="dxa"/>
            <w:tcBorders>
              <w:bottom w:val="single" w:sz="18" w:space="0" w:color="auto"/>
            </w:tcBorders>
          </w:tcPr>
          <w:p w14:paraId="4C47521C" w14:textId="77777777" w:rsidR="0060416A" w:rsidRDefault="0060416A" w:rsidP="0060416A">
            <w:pPr>
              <w:jc w:val="center"/>
              <w:cnfStyle w:val="000000100000" w:firstRow="0" w:lastRow="0" w:firstColumn="0" w:lastColumn="0" w:oddVBand="0" w:evenVBand="0" w:oddHBand="1" w:evenHBand="0" w:firstRowFirstColumn="0" w:firstRowLastColumn="0" w:lastRowFirstColumn="0" w:lastRowLastColumn="0"/>
            </w:pPr>
            <w:r>
              <w:t>Niet</w:t>
            </w:r>
          </w:p>
        </w:tc>
      </w:tr>
      <w:tr w:rsidR="0060416A" w14:paraId="1E33F748" w14:textId="77777777" w:rsidTr="003C7E29">
        <w:trPr>
          <w:trHeight w:val="283"/>
        </w:trPr>
        <w:tc>
          <w:tcPr>
            <w:cnfStyle w:val="001000000000" w:firstRow="0" w:lastRow="0" w:firstColumn="1" w:lastColumn="0" w:oddVBand="0" w:evenVBand="0" w:oddHBand="0" w:evenHBand="0" w:firstRowFirstColumn="0" w:firstRowLastColumn="0" w:lastRowFirstColumn="0" w:lastRowLastColumn="0"/>
            <w:tcW w:w="9016" w:type="dxa"/>
            <w:gridSpan w:val="6"/>
            <w:tcBorders>
              <w:top w:val="single" w:sz="18" w:space="0" w:color="auto"/>
            </w:tcBorders>
          </w:tcPr>
          <w:p w14:paraId="31DD9F45" w14:textId="77777777" w:rsidR="0060416A" w:rsidRDefault="0060416A" w:rsidP="0060416A">
            <w:pPr>
              <w:jc w:val="center"/>
            </w:pPr>
            <w:r>
              <w:t>Gebruiksvriendelijkheid</w:t>
            </w:r>
          </w:p>
        </w:tc>
      </w:tr>
      <w:tr w:rsidR="0060416A" w:rsidRPr="00A35766" w14:paraId="2C60B823" w14:textId="77777777" w:rsidTr="00604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shd w:val="clear" w:color="auto" w:fill="FFFFFF" w:themeFill="background1"/>
          </w:tcPr>
          <w:p w14:paraId="4AA23722" w14:textId="77777777" w:rsidR="0060416A" w:rsidRPr="00A35766" w:rsidRDefault="0060416A" w:rsidP="0060416A">
            <w:pPr>
              <w:jc w:val="center"/>
            </w:pPr>
            <w:r>
              <w:t>I</w:t>
            </w:r>
            <w:r w:rsidRPr="00A35766">
              <w:t>nterface</w:t>
            </w:r>
          </w:p>
        </w:tc>
        <w:tc>
          <w:tcPr>
            <w:tcW w:w="1442" w:type="dxa"/>
            <w:shd w:val="clear" w:color="auto" w:fill="FFFFFF" w:themeFill="background1"/>
          </w:tcPr>
          <w:p w14:paraId="4C29F31C" w14:textId="77777777" w:rsidR="0060416A" w:rsidRPr="00A35766" w:rsidRDefault="0060416A" w:rsidP="0060416A">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Account</w:t>
            </w:r>
          </w:p>
        </w:tc>
        <w:tc>
          <w:tcPr>
            <w:tcW w:w="1692" w:type="dxa"/>
            <w:shd w:val="clear" w:color="auto" w:fill="FFFFFF" w:themeFill="background1"/>
          </w:tcPr>
          <w:p w14:paraId="00605843" w14:textId="77777777" w:rsidR="0060416A" w:rsidRPr="00A35766" w:rsidRDefault="0060416A" w:rsidP="0060416A">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Toestemmingen</w:t>
            </w:r>
          </w:p>
        </w:tc>
        <w:tc>
          <w:tcPr>
            <w:tcW w:w="1478" w:type="dxa"/>
            <w:shd w:val="clear" w:color="auto" w:fill="FFFFFF" w:themeFill="background1"/>
          </w:tcPr>
          <w:p w14:paraId="0B26A2B6" w14:textId="77777777" w:rsidR="0060416A" w:rsidRPr="00A35766" w:rsidRDefault="0060416A" w:rsidP="0060416A">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Advertenties</w:t>
            </w:r>
          </w:p>
        </w:tc>
        <w:tc>
          <w:tcPr>
            <w:tcW w:w="1546" w:type="dxa"/>
            <w:shd w:val="clear" w:color="auto" w:fill="FFFFFF" w:themeFill="background1"/>
          </w:tcPr>
          <w:p w14:paraId="643CE593" w14:textId="15D0C922" w:rsidR="0060416A" w:rsidRPr="00A35766" w:rsidRDefault="00BE1630" w:rsidP="0060416A">
            <w:pPr>
              <w:jc w:val="center"/>
              <w:cnfStyle w:val="000000100000" w:firstRow="0" w:lastRow="0" w:firstColumn="0" w:lastColumn="0" w:oddVBand="0" w:evenVBand="0" w:oddHBand="1" w:evenHBand="0" w:firstRowFirstColumn="0" w:firstRowLastColumn="0" w:lastRowFirstColumn="0" w:lastRowLastColumn="0"/>
              <w:rPr>
                <w:b/>
                <w:bCs/>
              </w:rPr>
            </w:pPr>
            <w:r>
              <w:rPr>
                <w:b/>
                <w:bCs/>
              </w:rPr>
              <w:t>Gebruiksgemak</w:t>
            </w:r>
          </w:p>
        </w:tc>
        <w:tc>
          <w:tcPr>
            <w:tcW w:w="1463" w:type="dxa"/>
            <w:shd w:val="clear" w:color="auto" w:fill="FFFFFF" w:themeFill="background1"/>
          </w:tcPr>
          <w:p w14:paraId="0F402F3C" w14:textId="77777777" w:rsidR="0060416A" w:rsidRPr="00A35766" w:rsidRDefault="0060416A" w:rsidP="0060416A">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Totaal</w:t>
            </w:r>
          </w:p>
        </w:tc>
      </w:tr>
      <w:tr w:rsidR="0060416A" w14:paraId="3386739B" w14:textId="77777777" w:rsidTr="0060416A">
        <w:tc>
          <w:tcPr>
            <w:cnfStyle w:val="001000000000" w:firstRow="0" w:lastRow="0" w:firstColumn="1" w:lastColumn="0" w:oddVBand="0" w:evenVBand="0" w:oddHBand="0" w:evenHBand="0" w:firstRowFirstColumn="0" w:firstRowLastColumn="0" w:lastRowFirstColumn="0" w:lastRowLastColumn="0"/>
            <w:tcW w:w="1395" w:type="dxa"/>
            <w:shd w:val="clear" w:color="auto" w:fill="F2F2F2" w:themeFill="background1" w:themeFillShade="F2"/>
          </w:tcPr>
          <w:p w14:paraId="1584D80E" w14:textId="612526FE" w:rsidR="0060416A" w:rsidRPr="00F312A5" w:rsidRDefault="00F312A5" w:rsidP="0060416A">
            <w:pPr>
              <w:jc w:val="center"/>
              <w:rPr>
                <w:b w:val="0"/>
                <w:bCs w:val="0"/>
              </w:rPr>
            </w:pPr>
            <w:r>
              <w:rPr>
                <w:b w:val="0"/>
                <w:bCs w:val="0"/>
              </w:rPr>
              <w:t>--</w:t>
            </w:r>
          </w:p>
        </w:tc>
        <w:tc>
          <w:tcPr>
            <w:tcW w:w="1442" w:type="dxa"/>
            <w:shd w:val="clear" w:color="auto" w:fill="F2F2F2" w:themeFill="background1" w:themeFillShade="F2"/>
          </w:tcPr>
          <w:p w14:paraId="2461538D" w14:textId="0F98DBCE" w:rsidR="0060416A" w:rsidRPr="00F312A5" w:rsidRDefault="00F312A5" w:rsidP="0060416A">
            <w:pPr>
              <w:jc w:val="center"/>
              <w:cnfStyle w:val="000000000000" w:firstRow="0" w:lastRow="0" w:firstColumn="0" w:lastColumn="0" w:oddVBand="0" w:evenVBand="0" w:oddHBand="0" w:evenHBand="0" w:firstRowFirstColumn="0" w:firstRowLastColumn="0" w:lastRowFirstColumn="0" w:lastRowLastColumn="0"/>
            </w:pPr>
            <w:r>
              <w:t>Nee</w:t>
            </w:r>
          </w:p>
        </w:tc>
        <w:tc>
          <w:tcPr>
            <w:tcW w:w="1692" w:type="dxa"/>
            <w:shd w:val="clear" w:color="auto" w:fill="F2F2F2" w:themeFill="background1" w:themeFillShade="F2"/>
          </w:tcPr>
          <w:p w14:paraId="44CF001F" w14:textId="70AA7BF4" w:rsidR="0060416A" w:rsidRPr="00F312A5" w:rsidRDefault="00F312A5" w:rsidP="0060416A">
            <w:pPr>
              <w:jc w:val="center"/>
              <w:cnfStyle w:val="000000000000" w:firstRow="0" w:lastRow="0" w:firstColumn="0" w:lastColumn="0" w:oddVBand="0" w:evenVBand="0" w:oddHBand="0" w:evenHBand="0" w:firstRowFirstColumn="0" w:firstRowLastColumn="0" w:lastRowFirstColumn="0" w:lastRowLastColumn="0"/>
            </w:pPr>
            <w:r>
              <w:t>Ja</w:t>
            </w:r>
          </w:p>
        </w:tc>
        <w:tc>
          <w:tcPr>
            <w:tcW w:w="1478" w:type="dxa"/>
            <w:shd w:val="clear" w:color="auto" w:fill="F2F2F2" w:themeFill="background1" w:themeFillShade="F2"/>
          </w:tcPr>
          <w:p w14:paraId="54446C11" w14:textId="7CC533E5" w:rsidR="0060416A" w:rsidRPr="00F312A5" w:rsidRDefault="00F312A5" w:rsidP="0060416A">
            <w:pPr>
              <w:jc w:val="center"/>
              <w:cnfStyle w:val="000000000000" w:firstRow="0" w:lastRow="0" w:firstColumn="0" w:lastColumn="0" w:oddVBand="0" w:evenVBand="0" w:oddHBand="0" w:evenHBand="0" w:firstRowFirstColumn="0" w:firstRowLastColumn="0" w:lastRowFirstColumn="0" w:lastRowLastColumn="0"/>
            </w:pPr>
            <w:r>
              <w:t>Nee</w:t>
            </w:r>
          </w:p>
        </w:tc>
        <w:tc>
          <w:tcPr>
            <w:tcW w:w="1546" w:type="dxa"/>
            <w:shd w:val="clear" w:color="auto" w:fill="F2F2F2" w:themeFill="background1" w:themeFillShade="F2"/>
          </w:tcPr>
          <w:p w14:paraId="5FF2BAF7" w14:textId="7DBB5E12" w:rsidR="0060416A" w:rsidRPr="00771EB7" w:rsidRDefault="00771EB7" w:rsidP="0060416A">
            <w:pPr>
              <w:jc w:val="center"/>
              <w:cnfStyle w:val="000000000000" w:firstRow="0" w:lastRow="0" w:firstColumn="0" w:lastColumn="0" w:oddVBand="0" w:evenVBand="0" w:oddHBand="0" w:evenHBand="0" w:firstRowFirstColumn="0" w:firstRowLastColumn="0" w:lastRowFirstColumn="0" w:lastRowLastColumn="0"/>
            </w:pPr>
            <w:r>
              <w:t>++</w:t>
            </w:r>
          </w:p>
        </w:tc>
        <w:tc>
          <w:tcPr>
            <w:tcW w:w="1463" w:type="dxa"/>
            <w:shd w:val="clear" w:color="auto" w:fill="F2F2F2" w:themeFill="background1" w:themeFillShade="F2"/>
          </w:tcPr>
          <w:p w14:paraId="7DFB7A0E" w14:textId="5F28FC93" w:rsidR="0060416A" w:rsidRPr="009C5BBB" w:rsidRDefault="009C5BBB" w:rsidP="0060416A">
            <w:pPr>
              <w:jc w:val="center"/>
              <w:cnfStyle w:val="000000000000" w:firstRow="0" w:lastRow="0" w:firstColumn="0" w:lastColumn="0" w:oddVBand="0" w:evenVBand="0" w:oddHBand="0" w:evenHBand="0" w:firstRowFirstColumn="0" w:firstRowLastColumn="0" w:lastRowFirstColumn="0" w:lastRowLastColumn="0"/>
            </w:pPr>
            <w:r>
              <w:t>-</w:t>
            </w:r>
          </w:p>
        </w:tc>
      </w:tr>
    </w:tbl>
    <w:p w14:paraId="29AFCB7D" w14:textId="77777777" w:rsidR="000E2D87" w:rsidRPr="00D572CD" w:rsidRDefault="000E2D87" w:rsidP="009A7127">
      <w:pPr>
        <w:pStyle w:val="NoSpacing"/>
        <w:rPr>
          <w:b/>
          <w:bCs/>
          <w:u w:val="single"/>
        </w:rPr>
      </w:pPr>
    </w:p>
    <w:p w14:paraId="469A360A" w14:textId="766C095A" w:rsidR="009A7127" w:rsidRPr="00D572CD" w:rsidRDefault="009A7127" w:rsidP="009A7127">
      <w:pPr>
        <w:pStyle w:val="NoSpacing"/>
        <w:rPr>
          <w:b/>
          <w:bCs/>
          <w:u w:val="single"/>
        </w:rPr>
      </w:pPr>
      <w:r w:rsidRPr="00D572CD">
        <w:rPr>
          <w:b/>
          <w:bCs/>
          <w:u w:val="single"/>
        </w:rPr>
        <w:t xml:space="preserve">EV </w:t>
      </w:r>
      <w:proofErr w:type="spellStart"/>
      <w:r w:rsidRPr="00D572CD">
        <w:rPr>
          <w:b/>
          <w:bCs/>
          <w:u w:val="single"/>
        </w:rPr>
        <w:t>Charging</w:t>
      </w:r>
      <w:proofErr w:type="spellEnd"/>
      <w:r w:rsidRPr="00D572CD">
        <w:rPr>
          <w:b/>
          <w:bCs/>
          <w:u w:val="single"/>
        </w:rPr>
        <w:t xml:space="preserve"> </w:t>
      </w:r>
      <w:proofErr w:type="spellStart"/>
      <w:r w:rsidRPr="00D572CD">
        <w:rPr>
          <w:b/>
          <w:bCs/>
          <w:u w:val="single"/>
        </w:rPr>
        <w:t>by</w:t>
      </w:r>
      <w:proofErr w:type="spellEnd"/>
      <w:r w:rsidRPr="00D572CD">
        <w:rPr>
          <w:b/>
          <w:bCs/>
          <w:u w:val="single"/>
        </w:rPr>
        <w:t xml:space="preserve"> </w:t>
      </w:r>
      <w:proofErr w:type="spellStart"/>
      <w:r w:rsidRPr="00D572CD">
        <w:rPr>
          <w:b/>
          <w:bCs/>
          <w:u w:val="single"/>
        </w:rPr>
        <w:t>NewMotion</w:t>
      </w:r>
      <w:proofErr w:type="spellEnd"/>
    </w:p>
    <w:p w14:paraId="4DF4C606" w14:textId="09D919AF" w:rsidR="00180EA6" w:rsidRDefault="009A7127" w:rsidP="00F10294">
      <w:pPr>
        <w:pStyle w:val="NoSpacing"/>
      </w:pPr>
      <w:r w:rsidRPr="00D572CD">
        <w:t xml:space="preserve">Deze gratis </w:t>
      </w:r>
      <w:r w:rsidR="00D01C65">
        <w:t>applicatie</w:t>
      </w:r>
      <w:r w:rsidRPr="00D572CD">
        <w:t xml:space="preserve"> is uitsluitend bedoeld voor bestuurders van een elektrische auto met een laadpas van een </w:t>
      </w:r>
      <w:proofErr w:type="spellStart"/>
      <w:r w:rsidRPr="00D572CD">
        <w:t>NewMotion</w:t>
      </w:r>
      <w:proofErr w:type="spellEnd"/>
      <w:r w:rsidRPr="00D572CD">
        <w:t>-partner. De applicatie bevat 165.000 oplaadpunten. Het laat beschikbare oplaadpunten zien, maar ook up-to-date tarieven. Starten en stoppen van een sessie behoort tevens tot de mogelijkheden. Andere functionaliteiten zijn de laadgeschiedenis en de laadcapaciteit.</w:t>
      </w:r>
    </w:p>
    <w:p w14:paraId="53327A8D" w14:textId="77777777" w:rsidR="00FC377B" w:rsidRPr="00D572CD" w:rsidRDefault="00FC377B" w:rsidP="00F10294">
      <w:pPr>
        <w:pStyle w:val="NoSpacing"/>
      </w:pPr>
    </w:p>
    <w:p w14:paraId="777FF25E" w14:textId="5905B3AD" w:rsidR="00180EA6" w:rsidRPr="001D6718" w:rsidRDefault="00180EA6" w:rsidP="00180EA6">
      <w:pPr>
        <w:pStyle w:val="NoSpacing"/>
        <w:rPr>
          <w:b/>
          <w:bCs/>
        </w:rPr>
      </w:pPr>
      <w:r w:rsidRPr="001D6718">
        <w:rPr>
          <w:b/>
          <w:bCs/>
        </w:rPr>
        <w:t xml:space="preserve">Applicatie: </w:t>
      </w:r>
      <w:r w:rsidR="007F6D89" w:rsidRPr="001D6718">
        <w:rPr>
          <w:b/>
          <w:bCs/>
        </w:rPr>
        <w:t xml:space="preserve">EV </w:t>
      </w:r>
      <w:proofErr w:type="spellStart"/>
      <w:r w:rsidR="007F6D89" w:rsidRPr="001D6718">
        <w:rPr>
          <w:b/>
          <w:bCs/>
        </w:rPr>
        <w:t>Charging</w:t>
      </w:r>
      <w:proofErr w:type="spellEnd"/>
      <w:r w:rsidR="007F6D89" w:rsidRPr="001D6718">
        <w:rPr>
          <w:b/>
          <w:bCs/>
        </w:rPr>
        <w:t xml:space="preserve"> </w:t>
      </w:r>
      <w:proofErr w:type="spellStart"/>
      <w:r w:rsidR="007F6D89" w:rsidRPr="001D6718">
        <w:rPr>
          <w:b/>
          <w:bCs/>
        </w:rPr>
        <w:t>by</w:t>
      </w:r>
      <w:proofErr w:type="spellEnd"/>
      <w:r w:rsidR="007F6D89" w:rsidRPr="001D6718">
        <w:rPr>
          <w:b/>
          <w:bCs/>
        </w:rPr>
        <w:t xml:space="preserve"> </w:t>
      </w:r>
      <w:proofErr w:type="spellStart"/>
      <w:r w:rsidR="007F6D89" w:rsidRPr="001D6718">
        <w:rPr>
          <w:b/>
          <w:bCs/>
        </w:rPr>
        <w:t>NewMotion</w:t>
      </w:r>
      <w:proofErr w:type="spellEnd"/>
      <w:r w:rsidR="007F6D89" w:rsidRPr="001D6718">
        <w:rPr>
          <w:b/>
          <w:bCs/>
        </w:rPr>
        <w:tab/>
      </w:r>
    </w:p>
    <w:tbl>
      <w:tblPr>
        <w:tblStyle w:val="PlainTable110"/>
        <w:tblW w:w="0" w:type="auto"/>
        <w:tblLook w:val="04A0" w:firstRow="1" w:lastRow="0" w:firstColumn="1" w:lastColumn="0" w:noHBand="0" w:noVBand="1"/>
      </w:tblPr>
      <w:tblGrid>
        <w:gridCol w:w="1385"/>
        <w:gridCol w:w="1425"/>
        <w:gridCol w:w="1692"/>
        <w:gridCol w:w="1471"/>
        <w:gridCol w:w="1637"/>
        <w:gridCol w:w="1452"/>
      </w:tblGrid>
      <w:tr w:rsidR="00C51BB1" w14:paraId="6751D75F" w14:textId="77777777" w:rsidTr="00C51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189AA7E6" w14:textId="77777777" w:rsidR="00C51BB1" w:rsidRDefault="00C51BB1" w:rsidP="003C7E29">
            <w:pPr>
              <w:jc w:val="center"/>
            </w:pPr>
            <w:r>
              <w:t>Provider</w:t>
            </w:r>
          </w:p>
        </w:tc>
        <w:tc>
          <w:tcPr>
            <w:tcW w:w="1442" w:type="dxa"/>
          </w:tcPr>
          <w:p w14:paraId="0027D343" w14:textId="77777777" w:rsidR="00C51BB1" w:rsidRDefault="00C51BB1" w:rsidP="003C7E29">
            <w:pPr>
              <w:jc w:val="center"/>
              <w:cnfStyle w:val="100000000000" w:firstRow="1" w:lastRow="0" w:firstColumn="0" w:lastColumn="0" w:oddVBand="0" w:evenVBand="0" w:oddHBand="0" w:evenHBand="0" w:firstRowFirstColumn="0" w:firstRowLastColumn="0" w:lastRowFirstColumn="0" w:lastRowLastColumn="0"/>
            </w:pPr>
            <w:r>
              <w:t>Downloads</w:t>
            </w:r>
          </w:p>
        </w:tc>
        <w:tc>
          <w:tcPr>
            <w:tcW w:w="1692" w:type="dxa"/>
          </w:tcPr>
          <w:p w14:paraId="12E0675E" w14:textId="77777777" w:rsidR="00C51BB1" w:rsidRDefault="00C51BB1" w:rsidP="003C7E29">
            <w:pPr>
              <w:jc w:val="center"/>
              <w:cnfStyle w:val="100000000000" w:firstRow="1" w:lastRow="0" w:firstColumn="0" w:lastColumn="0" w:oddVBand="0" w:evenVBand="0" w:oddHBand="0" w:evenHBand="0" w:firstRowFirstColumn="0" w:firstRowLastColumn="0" w:lastRowFirstColumn="0" w:lastRowLastColumn="0"/>
            </w:pPr>
            <w:r>
              <w:t xml:space="preserve">Beoordeling </w:t>
            </w:r>
            <w:r>
              <w:br/>
              <w:t>1 t/m 5</w:t>
            </w:r>
          </w:p>
        </w:tc>
        <w:tc>
          <w:tcPr>
            <w:tcW w:w="1478" w:type="dxa"/>
          </w:tcPr>
          <w:p w14:paraId="45EA3334" w14:textId="77777777" w:rsidR="00C51BB1" w:rsidRDefault="00C51BB1" w:rsidP="003C7E29">
            <w:pPr>
              <w:jc w:val="center"/>
              <w:cnfStyle w:val="100000000000" w:firstRow="1" w:lastRow="0" w:firstColumn="0" w:lastColumn="0" w:oddVBand="0" w:evenVBand="0" w:oddHBand="0" w:evenHBand="0" w:firstRowFirstColumn="0" w:firstRowLastColumn="0" w:lastRowFirstColumn="0" w:lastRowLastColumn="0"/>
            </w:pPr>
            <w:r>
              <w:t>Aantal reviews</w:t>
            </w:r>
          </w:p>
        </w:tc>
        <w:tc>
          <w:tcPr>
            <w:tcW w:w="1546" w:type="dxa"/>
          </w:tcPr>
          <w:p w14:paraId="44BB209F" w14:textId="77777777" w:rsidR="00C51BB1" w:rsidRDefault="00C51BB1" w:rsidP="003C7E29">
            <w:pPr>
              <w:jc w:val="center"/>
              <w:cnfStyle w:val="100000000000" w:firstRow="1" w:lastRow="0" w:firstColumn="0" w:lastColumn="0" w:oddVBand="0" w:evenVBand="0" w:oddHBand="0" w:evenHBand="0" w:firstRowFirstColumn="0" w:firstRowLastColumn="0" w:lastRowFirstColumn="0" w:lastRowLastColumn="0"/>
            </w:pPr>
            <w:r>
              <w:t>Kosten</w:t>
            </w:r>
          </w:p>
        </w:tc>
        <w:tc>
          <w:tcPr>
            <w:tcW w:w="1463" w:type="dxa"/>
          </w:tcPr>
          <w:p w14:paraId="59DF51CC" w14:textId="77777777" w:rsidR="00C51BB1" w:rsidRDefault="00C51BB1" w:rsidP="003C7E29">
            <w:pPr>
              <w:jc w:val="center"/>
              <w:cnfStyle w:val="100000000000" w:firstRow="1" w:lastRow="0" w:firstColumn="0" w:lastColumn="0" w:oddVBand="0" w:evenVBand="0" w:oddHBand="0" w:evenHBand="0" w:firstRowFirstColumn="0" w:firstRowLastColumn="0" w:lastRowFirstColumn="0" w:lastRowLastColumn="0"/>
            </w:pPr>
            <w:r>
              <w:t>Energiebron</w:t>
            </w:r>
          </w:p>
        </w:tc>
      </w:tr>
      <w:tr w:rsidR="00C51BB1" w14:paraId="551D1728" w14:textId="77777777" w:rsidTr="00C51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Borders>
              <w:bottom w:val="single" w:sz="18" w:space="0" w:color="auto"/>
            </w:tcBorders>
          </w:tcPr>
          <w:p w14:paraId="49C056AA" w14:textId="5F33B7A6" w:rsidR="00C51BB1" w:rsidRPr="00A35766" w:rsidRDefault="00C51BB1" w:rsidP="00C51BB1">
            <w:pPr>
              <w:jc w:val="center"/>
              <w:rPr>
                <w:b w:val="0"/>
                <w:bCs w:val="0"/>
              </w:rPr>
            </w:pPr>
            <w:proofErr w:type="spellStart"/>
            <w:r w:rsidRPr="00D572CD">
              <w:rPr>
                <w:b w:val="0"/>
              </w:rPr>
              <w:t>NewMotion</w:t>
            </w:r>
            <w:proofErr w:type="spellEnd"/>
          </w:p>
        </w:tc>
        <w:tc>
          <w:tcPr>
            <w:tcW w:w="1442" w:type="dxa"/>
            <w:tcBorders>
              <w:bottom w:val="single" w:sz="18" w:space="0" w:color="auto"/>
            </w:tcBorders>
          </w:tcPr>
          <w:p w14:paraId="72C99AF6" w14:textId="0BDB92CB" w:rsidR="00C51BB1" w:rsidRDefault="00C51BB1" w:rsidP="00C51BB1">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10000</w:t>
            </w:r>
          </w:p>
        </w:tc>
        <w:tc>
          <w:tcPr>
            <w:tcW w:w="1692" w:type="dxa"/>
            <w:tcBorders>
              <w:bottom w:val="single" w:sz="18" w:space="0" w:color="auto"/>
            </w:tcBorders>
          </w:tcPr>
          <w:p w14:paraId="3B4ABC17" w14:textId="388C2140" w:rsidR="00C51BB1" w:rsidRDefault="00C51BB1" w:rsidP="00C51BB1">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3,9</w:t>
            </w:r>
          </w:p>
        </w:tc>
        <w:tc>
          <w:tcPr>
            <w:tcW w:w="1478" w:type="dxa"/>
            <w:tcBorders>
              <w:bottom w:val="single" w:sz="18" w:space="0" w:color="auto"/>
            </w:tcBorders>
          </w:tcPr>
          <w:p w14:paraId="3D1E8769" w14:textId="3FB0ED61" w:rsidR="00C51BB1" w:rsidRDefault="00C51BB1" w:rsidP="00C51BB1">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244</w:t>
            </w:r>
          </w:p>
        </w:tc>
        <w:tc>
          <w:tcPr>
            <w:tcW w:w="1546" w:type="dxa"/>
            <w:tcBorders>
              <w:bottom w:val="single" w:sz="18" w:space="0" w:color="auto"/>
            </w:tcBorders>
          </w:tcPr>
          <w:p w14:paraId="573DA4CE" w14:textId="77777777" w:rsidR="00C51BB1" w:rsidRDefault="00C51BB1" w:rsidP="00C51BB1">
            <w:pPr>
              <w:jc w:val="center"/>
              <w:cnfStyle w:val="000000100000" w:firstRow="0" w:lastRow="0" w:firstColumn="0" w:lastColumn="0" w:oddVBand="0" w:evenVBand="0" w:oddHBand="1" w:evenHBand="0" w:firstRowFirstColumn="0" w:firstRowLastColumn="0" w:lastRowFirstColumn="0" w:lastRowLastColumn="0"/>
            </w:pPr>
            <w:r>
              <w:t>Niet</w:t>
            </w:r>
          </w:p>
        </w:tc>
        <w:tc>
          <w:tcPr>
            <w:tcW w:w="1463" w:type="dxa"/>
            <w:tcBorders>
              <w:bottom w:val="single" w:sz="18" w:space="0" w:color="auto"/>
            </w:tcBorders>
          </w:tcPr>
          <w:p w14:paraId="72E84E9F" w14:textId="77777777" w:rsidR="00C51BB1" w:rsidRDefault="00C51BB1" w:rsidP="00C51BB1">
            <w:pPr>
              <w:jc w:val="center"/>
              <w:cnfStyle w:val="000000100000" w:firstRow="0" w:lastRow="0" w:firstColumn="0" w:lastColumn="0" w:oddVBand="0" w:evenVBand="0" w:oddHBand="1" w:evenHBand="0" w:firstRowFirstColumn="0" w:firstRowLastColumn="0" w:lastRowFirstColumn="0" w:lastRowLastColumn="0"/>
            </w:pPr>
            <w:r>
              <w:t>Niet</w:t>
            </w:r>
          </w:p>
        </w:tc>
      </w:tr>
      <w:tr w:rsidR="00C51BB1" w14:paraId="34F50841" w14:textId="77777777" w:rsidTr="003C7E29">
        <w:trPr>
          <w:trHeight w:val="283"/>
        </w:trPr>
        <w:tc>
          <w:tcPr>
            <w:cnfStyle w:val="001000000000" w:firstRow="0" w:lastRow="0" w:firstColumn="1" w:lastColumn="0" w:oddVBand="0" w:evenVBand="0" w:oddHBand="0" w:evenHBand="0" w:firstRowFirstColumn="0" w:firstRowLastColumn="0" w:lastRowFirstColumn="0" w:lastRowLastColumn="0"/>
            <w:tcW w:w="9016" w:type="dxa"/>
            <w:gridSpan w:val="6"/>
            <w:tcBorders>
              <w:top w:val="single" w:sz="18" w:space="0" w:color="auto"/>
            </w:tcBorders>
          </w:tcPr>
          <w:p w14:paraId="580E3ADD" w14:textId="77777777" w:rsidR="00C51BB1" w:rsidRDefault="00C51BB1" w:rsidP="00C51BB1">
            <w:pPr>
              <w:jc w:val="center"/>
            </w:pPr>
            <w:r>
              <w:t>Gebruiksvriendelijkheid</w:t>
            </w:r>
          </w:p>
        </w:tc>
      </w:tr>
      <w:tr w:rsidR="00C51BB1" w:rsidRPr="00A35766" w14:paraId="2BA1FEF4" w14:textId="77777777" w:rsidTr="00C51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shd w:val="clear" w:color="auto" w:fill="FFFFFF" w:themeFill="background1"/>
          </w:tcPr>
          <w:p w14:paraId="374A6288" w14:textId="77777777" w:rsidR="00C51BB1" w:rsidRPr="00A35766" w:rsidRDefault="00C51BB1" w:rsidP="00C51BB1">
            <w:pPr>
              <w:jc w:val="center"/>
            </w:pPr>
            <w:r>
              <w:t>I</w:t>
            </w:r>
            <w:r w:rsidRPr="00A35766">
              <w:t>nterface</w:t>
            </w:r>
          </w:p>
        </w:tc>
        <w:tc>
          <w:tcPr>
            <w:tcW w:w="1442" w:type="dxa"/>
            <w:shd w:val="clear" w:color="auto" w:fill="FFFFFF" w:themeFill="background1"/>
          </w:tcPr>
          <w:p w14:paraId="3BB2C8BC" w14:textId="77777777" w:rsidR="00C51BB1" w:rsidRPr="00A35766" w:rsidRDefault="00C51BB1" w:rsidP="00C51BB1">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Account</w:t>
            </w:r>
          </w:p>
        </w:tc>
        <w:tc>
          <w:tcPr>
            <w:tcW w:w="1692" w:type="dxa"/>
            <w:shd w:val="clear" w:color="auto" w:fill="FFFFFF" w:themeFill="background1"/>
          </w:tcPr>
          <w:p w14:paraId="54CB9928" w14:textId="77777777" w:rsidR="00C51BB1" w:rsidRPr="00A35766" w:rsidRDefault="00C51BB1" w:rsidP="00C51BB1">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Toestemmingen</w:t>
            </w:r>
          </w:p>
        </w:tc>
        <w:tc>
          <w:tcPr>
            <w:tcW w:w="1478" w:type="dxa"/>
            <w:shd w:val="clear" w:color="auto" w:fill="FFFFFF" w:themeFill="background1"/>
          </w:tcPr>
          <w:p w14:paraId="21BF6A9A" w14:textId="77777777" w:rsidR="00C51BB1" w:rsidRPr="00A35766" w:rsidRDefault="00C51BB1" w:rsidP="00C51BB1">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Advertenties</w:t>
            </w:r>
          </w:p>
        </w:tc>
        <w:tc>
          <w:tcPr>
            <w:tcW w:w="1546" w:type="dxa"/>
            <w:shd w:val="clear" w:color="auto" w:fill="FFFFFF" w:themeFill="background1"/>
          </w:tcPr>
          <w:p w14:paraId="47694BF8" w14:textId="51B91F72" w:rsidR="00C51BB1" w:rsidRPr="00A35766" w:rsidRDefault="00BE1630" w:rsidP="00C51BB1">
            <w:pPr>
              <w:jc w:val="center"/>
              <w:cnfStyle w:val="000000100000" w:firstRow="0" w:lastRow="0" w:firstColumn="0" w:lastColumn="0" w:oddVBand="0" w:evenVBand="0" w:oddHBand="1" w:evenHBand="0" w:firstRowFirstColumn="0" w:firstRowLastColumn="0" w:lastRowFirstColumn="0" w:lastRowLastColumn="0"/>
              <w:rPr>
                <w:b/>
                <w:bCs/>
              </w:rPr>
            </w:pPr>
            <w:r>
              <w:rPr>
                <w:b/>
                <w:bCs/>
              </w:rPr>
              <w:t>Gebruiksgemak</w:t>
            </w:r>
          </w:p>
        </w:tc>
        <w:tc>
          <w:tcPr>
            <w:tcW w:w="1463" w:type="dxa"/>
            <w:shd w:val="clear" w:color="auto" w:fill="FFFFFF" w:themeFill="background1"/>
          </w:tcPr>
          <w:p w14:paraId="2D944183" w14:textId="77777777" w:rsidR="00C51BB1" w:rsidRPr="00A35766" w:rsidRDefault="00C51BB1" w:rsidP="00C51BB1">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Totaal</w:t>
            </w:r>
          </w:p>
        </w:tc>
      </w:tr>
      <w:tr w:rsidR="00C51BB1" w14:paraId="0959C2A6" w14:textId="77777777" w:rsidTr="00C51BB1">
        <w:tc>
          <w:tcPr>
            <w:cnfStyle w:val="001000000000" w:firstRow="0" w:lastRow="0" w:firstColumn="1" w:lastColumn="0" w:oddVBand="0" w:evenVBand="0" w:oddHBand="0" w:evenHBand="0" w:firstRowFirstColumn="0" w:firstRowLastColumn="0" w:lastRowFirstColumn="0" w:lastRowLastColumn="0"/>
            <w:tcW w:w="1395" w:type="dxa"/>
            <w:shd w:val="clear" w:color="auto" w:fill="F2F2F2" w:themeFill="background1" w:themeFillShade="F2"/>
          </w:tcPr>
          <w:p w14:paraId="00BEB19C" w14:textId="1E312EBF" w:rsidR="00C51BB1" w:rsidRPr="00D130AD" w:rsidRDefault="00D130AD" w:rsidP="00C51BB1">
            <w:pPr>
              <w:jc w:val="center"/>
              <w:rPr>
                <w:b w:val="0"/>
                <w:bCs w:val="0"/>
              </w:rPr>
            </w:pPr>
            <w:r>
              <w:rPr>
                <w:b w:val="0"/>
                <w:bCs w:val="0"/>
              </w:rPr>
              <w:t>+++</w:t>
            </w:r>
          </w:p>
        </w:tc>
        <w:tc>
          <w:tcPr>
            <w:tcW w:w="1442" w:type="dxa"/>
            <w:shd w:val="clear" w:color="auto" w:fill="F2F2F2" w:themeFill="background1" w:themeFillShade="F2"/>
          </w:tcPr>
          <w:p w14:paraId="2EB04E6B" w14:textId="0CF9C09F" w:rsidR="00C51BB1" w:rsidRPr="00D130AD" w:rsidRDefault="00D130AD" w:rsidP="00C51BB1">
            <w:pPr>
              <w:jc w:val="center"/>
              <w:cnfStyle w:val="000000000000" w:firstRow="0" w:lastRow="0" w:firstColumn="0" w:lastColumn="0" w:oddVBand="0" w:evenVBand="0" w:oddHBand="0" w:evenHBand="0" w:firstRowFirstColumn="0" w:firstRowLastColumn="0" w:lastRowFirstColumn="0" w:lastRowLastColumn="0"/>
            </w:pPr>
            <w:r>
              <w:t>Ja</w:t>
            </w:r>
          </w:p>
        </w:tc>
        <w:tc>
          <w:tcPr>
            <w:tcW w:w="1692" w:type="dxa"/>
            <w:shd w:val="clear" w:color="auto" w:fill="F2F2F2" w:themeFill="background1" w:themeFillShade="F2"/>
          </w:tcPr>
          <w:p w14:paraId="3CBD20CF" w14:textId="33CA5599" w:rsidR="00C51BB1" w:rsidRPr="00D130AD" w:rsidRDefault="00D130AD" w:rsidP="00C51BB1">
            <w:pPr>
              <w:jc w:val="center"/>
              <w:cnfStyle w:val="000000000000" w:firstRow="0" w:lastRow="0" w:firstColumn="0" w:lastColumn="0" w:oddVBand="0" w:evenVBand="0" w:oddHBand="0" w:evenHBand="0" w:firstRowFirstColumn="0" w:firstRowLastColumn="0" w:lastRowFirstColumn="0" w:lastRowLastColumn="0"/>
            </w:pPr>
            <w:r>
              <w:t>Ja</w:t>
            </w:r>
          </w:p>
        </w:tc>
        <w:tc>
          <w:tcPr>
            <w:tcW w:w="1478" w:type="dxa"/>
            <w:shd w:val="clear" w:color="auto" w:fill="F2F2F2" w:themeFill="background1" w:themeFillShade="F2"/>
          </w:tcPr>
          <w:p w14:paraId="3EA0848C" w14:textId="2E9DE3FC" w:rsidR="00C51BB1" w:rsidRPr="00D130AD" w:rsidRDefault="00D130AD" w:rsidP="00C51BB1">
            <w:pPr>
              <w:jc w:val="center"/>
              <w:cnfStyle w:val="000000000000" w:firstRow="0" w:lastRow="0" w:firstColumn="0" w:lastColumn="0" w:oddVBand="0" w:evenVBand="0" w:oddHBand="0" w:evenHBand="0" w:firstRowFirstColumn="0" w:firstRowLastColumn="0" w:lastRowFirstColumn="0" w:lastRowLastColumn="0"/>
            </w:pPr>
            <w:r>
              <w:t>Nee</w:t>
            </w:r>
          </w:p>
        </w:tc>
        <w:tc>
          <w:tcPr>
            <w:tcW w:w="1546" w:type="dxa"/>
            <w:shd w:val="clear" w:color="auto" w:fill="F2F2F2" w:themeFill="background1" w:themeFillShade="F2"/>
          </w:tcPr>
          <w:p w14:paraId="2F09BAD7" w14:textId="1814D932" w:rsidR="00C51BB1" w:rsidRPr="00771EB7" w:rsidRDefault="00771EB7" w:rsidP="00C51BB1">
            <w:pPr>
              <w:jc w:val="center"/>
              <w:cnfStyle w:val="000000000000" w:firstRow="0" w:lastRow="0" w:firstColumn="0" w:lastColumn="0" w:oddVBand="0" w:evenVBand="0" w:oddHBand="0" w:evenHBand="0" w:firstRowFirstColumn="0" w:firstRowLastColumn="0" w:lastRowFirstColumn="0" w:lastRowLastColumn="0"/>
            </w:pPr>
            <w:r>
              <w:t>+</w:t>
            </w:r>
          </w:p>
        </w:tc>
        <w:tc>
          <w:tcPr>
            <w:tcW w:w="1463" w:type="dxa"/>
            <w:shd w:val="clear" w:color="auto" w:fill="F2F2F2" w:themeFill="background1" w:themeFillShade="F2"/>
          </w:tcPr>
          <w:p w14:paraId="235184A0" w14:textId="426E8A63" w:rsidR="00C51BB1" w:rsidRPr="009C5BBB" w:rsidRDefault="009C5BBB" w:rsidP="00C51BB1">
            <w:pPr>
              <w:jc w:val="center"/>
              <w:cnfStyle w:val="000000000000" w:firstRow="0" w:lastRow="0" w:firstColumn="0" w:lastColumn="0" w:oddVBand="0" w:evenVBand="0" w:oddHBand="0" w:evenHBand="0" w:firstRowFirstColumn="0" w:firstRowLastColumn="0" w:lastRowFirstColumn="0" w:lastRowLastColumn="0"/>
            </w:pPr>
            <w:r>
              <w:t>-</w:t>
            </w:r>
          </w:p>
        </w:tc>
      </w:tr>
    </w:tbl>
    <w:p w14:paraId="7E821F44" w14:textId="77777777" w:rsidR="00F10294" w:rsidRPr="00D572CD" w:rsidRDefault="00F10294" w:rsidP="003F7E14">
      <w:pPr>
        <w:pStyle w:val="NoSpacing"/>
      </w:pPr>
    </w:p>
    <w:p w14:paraId="5E067D69" w14:textId="77777777" w:rsidR="00201784" w:rsidRPr="00D572CD" w:rsidRDefault="00201784" w:rsidP="00201784">
      <w:pPr>
        <w:pStyle w:val="NoSpacing"/>
        <w:rPr>
          <w:b/>
          <w:bCs/>
          <w:u w:val="single"/>
        </w:rPr>
      </w:pPr>
      <w:r w:rsidRPr="00D572CD">
        <w:rPr>
          <w:b/>
          <w:bCs/>
          <w:u w:val="single"/>
        </w:rPr>
        <w:t>FastNed</w:t>
      </w:r>
    </w:p>
    <w:p w14:paraId="6F4585B3" w14:textId="63A137F1" w:rsidR="00180EA6" w:rsidRPr="00D572CD" w:rsidRDefault="00201784" w:rsidP="00201784">
      <w:pPr>
        <w:pStyle w:val="NoSpacing"/>
      </w:pPr>
      <w:r w:rsidRPr="00D572CD">
        <w:t xml:space="preserve">FastNed is een gratis </w:t>
      </w:r>
      <w:r w:rsidR="00D01C65">
        <w:t>applicatie</w:t>
      </w:r>
      <w:r w:rsidRPr="00D572CD">
        <w:t xml:space="preserve"> die toegankelijk is zonder account, met </w:t>
      </w:r>
      <w:r w:rsidR="00DB3996">
        <w:t xml:space="preserve">een </w:t>
      </w:r>
      <w:r w:rsidRPr="00D572CD">
        <w:t xml:space="preserve">account </w:t>
      </w:r>
      <w:r w:rsidR="00092D2E">
        <w:t>is er</w:t>
      </w:r>
      <w:r w:rsidRPr="00D572CD">
        <w:t xml:space="preserve"> wel meer relevante informatie</w:t>
      </w:r>
      <w:r w:rsidR="00092D2E">
        <w:t xml:space="preserve"> beschikbaar</w:t>
      </w:r>
      <w:r w:rsidRPr="00D572CD">
        <w:t xml:space="preserve">. Anders dan de andere </w:t>
      </w:r>
      <w:r w:rsidR="00465CCA">
        <w:t>applicaties</w:t>
      </w:r>
      <w:r w:rsidRPr="00D572CD">
        <w:t xml:space="preserve"> is FastNed enkel gericht op snelladers, op de kaart zij</w:t>
      </w:r>
      <w:r w:rsidR="00973CDD">
        <w:t>n</w:t>
      </w:r>
      <w:r w:rsidRPr="00D572CD">
        <w:t xml:space="preserve"> dus minder laadpunten te zien. Voor de rest bevat het dezelfde informatie bij een laadpunt: beschikbaarheid, vermogen en tarieven. Routeplanning en de daarbij nabijgelegen stations inzien is tevens mogelijk. De laatste functionaliteit is het starten van laadsessies.</w:t>
      </w:r>
    </w:p>
    <w:p w14:paraId="1DBC6971" w14:textId="01324BEE" w:rsidR="00180EA6" w:rsidRPr="00D572CD" w:rsidRDefault="00180EA6" w:rsidP="00180EA6">
      <w:pPr>
        <w:pStyle w:val="NoSpacing"/>
        <w:rPr>
          <w:b/>
          <w:bCs/>
        </w:rPr>
      </w:pPr>
      <w:r w:rsidRPr="00D572CD">
        <w:rPr>
          <w:b/>
          <w:bCs/>
        </w:rPr>
        <w:t xml:space="preserve">Applicatie: </w:t>
      </w:r>
      <w:r w:rsidR="000012C8" w:rsidRPr="00D572CD">
        <w:rPr>
          <w:b/>
          <w:bCs/>
        </w:rPr>
        <w:t>FastNed</w:t>
      </w:r>
    </w:p>
    <w:tbl>
      <w:tblPr>
        <w:tblStyle w:val="PlainTable111"/>
        <w:tblW w:w="0" w:type="auto"/>
        <w:tblLook w:val="04A0" w:firstRow="1" w:lastRow="0" w:firstColumn="1" w:lastColumn="0" w:noHBand="0" w:noVBand="1"/>
      </w:tblPr>
      <w:tblGrid>
        <w:gridCol w:w="1375"/>
        <w:gridCol w:w="1430"/>
        <w:gridCol w:w="1692"/>
        <w:gridCol w:w="1473"/>
        <w:gridCol w:w="1637"/>
        <w:gridCol w:w="1455"/>
      </w:tblGrid>
      <w:tr w:rsidR="00676173" w14:paraId="57DA6830" w14:textId="77777777" w:rsidTr="006761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40030F26" w14:textId="77777777" w:rsidR="00676173" w:rsidRDefault="00676173" w:rsidP="003C7E29">
            <w:pPr>
              <w:jc w:val="center"/>
            </w:pPr>
            <w:r>
              <w:t>Provider</w:t>
            </w:r>
          </w:p>
        </w:tc>
        <w:tc>
          <w:tcPr>
            <w:tcW w:w="1442" w:type="dxa"/>
          </w:tcPr>
          <w:p w14:paraId="5069071C" w14:textId="77777777" w:rsidR="00676173" w:rsidRDefault="00676173" w:rsidP="003C7E29">
            <w:pPr>
              <w:jc w:val="center"/>
              <w:cnfStyle w:val="100000000000" w:firstRow="1" w:lastRow="0" w:firstColumn="0" w:lastColumn="0" w:oddVBand="0" w:evenVBand="0" w:oddHBand="0" w:evenHBand="0" w:firstRowFirstColumn="0" w:firstRowLastColumn="0" w:lastRowFirstColumn="0" w:lastRowLastColumn="0"/>
            </w:pPr>
            <w:r>
              <w:t>Downloads</w:t>
            </w:r>
          </w:p>
        </w:tc>
        <w:tc>
          <w:tcPr>
            <w:tcW w:w="1692" w:type="dxa"/>
          </w:tcPr>
          <w:p w14:paraId="6842A2FF" w14:textId="77777777" w:rsidR="00676173" w:rsidRDefault="00676173" w:rsidP="003C7E29">
            <w:pPr>
              <w:jc w:val="center"/>
              <w:cnfStyle w:val="100000000000" w:firstRow="1" w:lastRow="0" w:firstColumn="0" w:lastColumn="0" w:oddVBand="0" w:evenVBand="0" w:oddHBand="0" w:evenHBand="0" w:firstRowFirstColumn="0" w:firstRowLastColumn="0" w:lastRowFirstColumn="0" w:lastRowLastColumn="0"/>
            </w:pPr>
            <w:r>
              <w:t xml:space="preserve">Beoordeling </w:t>
            </w:r>
            <w:r>
              <w:br/>
              <w:t>1 t/m 5</w:t>
            </w:r>
          </w:p>
        </w:tc>
        <w:tc>
          <w:tcPr>
            <w:tcW w:w="1478" w:type="dxa"/>
          </w:tcPr>
          <w:p w14:paraId="5F740B11" w14:textId="77777777" w:rsidR="00676173" w:rsidRDefault="00676173" w:rsidP="003C7E29">
            <w:pPr>
              <w:jc w:val="center"/>
              <w:cnfStyle w:val="100000000000" w:firstRow="1" w:lastRow="0" w:firstColumn="0" w:lastColumn="0" w:oddVBand="0" w:evenVBand="0" w:oddHBand="0" w:evenHBand="0" w:firstRowFirstColumn="0" w:firstRowLastColumn="0" w:lastRowFirstColumn="0" w:lastRowLastColumn="0"/>
            </w:pPr>
            <w:r>
              <w:t>Aantal reviews</w:t>
            </w:r>
          </w:p>
        </w:tc>
        <w:tc>
          <w:tcPr>
            <w:tcW w:w="1546" w:type="dxa"/>
          </w:tcPr>
          <w:p w14:paraId="01D983BD" w14:textId="77777777" w:rsidR="00676173" w:rsidRDefault="00676173" w:rsidP="003C7E29">
            <w:pPr>
              <w:jc w:val="center"/>
              <w:cnfStyle w:val="100000000000" w:firstRow="1" w:lastRow="0" w:firstColumn="0" w:lastColumn="0" w:oddVBand="0" w:evenVBand="0" w:oddHBand="0" w:evenHBand="0" w:firstRowFirstColumn="0" w:firstRowLastColumn="0" w:lastRowFirstColumn="0" w:lastRowLastColumn="0"/>
            </w:pPr>
            <w:r>
              <w:t>Kosten</w:t>
            </w:r>
          </w:p>
        </w:tc>
        <w:tc>
          <w:tcPr>
            <w:tcW w:w="1463" w:type="dxa"/>
          </w:tcPr>
          <w:p w14:paraId="109FA71B" w14:textId="77777777" w:rsidR="00676173" w:rsidRDefault="00676173" w:rsidP="003C7E29">
            <w:pPr>
              <w:jc w:val="center"/>
              <w:cnfStyle w:val="100000000000" w:firstRow="1" w:lastRow="0" w:firstColumn="0" w:lastColumn="0" w:oddVBand="0" w:evenVBand="0" w:oddHBand="0" w:evenHBand="0" w:firstRowFirstColumn="0" w:firstRowLastColumn="0" w:lastRowFirstColumn="0" w:lastRowLastColumn="0"/>
            </w:pPr>
            <w:r>
              <w:t>Energiebron</w:t>
            </w:r>
          </w:p>
        </w:tc>
      </w:tr>
      <w:tr w:rsidR="00676173" w14:paraId="2F52F1F8" w14:textId="77777777" w:rsidTr="00676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Borders>
              <w:bottom w:val="single" w:sz="18" w:space="0" w:color="auto"/>
            </w:tcBorders>
          </w:tcPr>
          <w:p w14:paraId="70DBDED0" w14:textId="7761CEF7" w:rsidR="00676173" w:rsidRPr="00A35766" w:rsidRDefault="00676173" w:rsidP="00676173">
            <w:pPr>
              <w:jc w:val="center"/>
              <w:rPr>
                <w:b w:val="0"/>
                <w:bCs w:val="0"/>
              </w:rPr>
            </w:pPr>
            <w:r w:rsidRPr="00D572CD">
              <w:rPr>
                <w:b w:val="0"/>
              </w:rPr>
              <w:t>FastNed</w:t>
            </w:r>
          </w:p>
        </w:tc>
        <w:tc>
          <w:tcPr>
            <w:tcW w:w="1442" w:type="dxa"/>
            <w:tcBorders>
              <w:bottom w:val="single" w:sz="18" w:space="0" w:color="auto"/>
            </w:tcBorders>
          </w:tcPr>
          <w:p w14:paraId="3DFFC88D" w14:textId="09EB2BF4" w:rsidR="00676173" w:rsidRDefault="00676173" w:rsidP="00676173">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10000</w:t>
            </w:r>
          </w:p>
        </w:tc>
        <w:tc>
          <w:tcPr>
            <w:tcW w:w="1692" w:type="dxa"/>
            <w:tcBorders>
              <w:bottom w:val="single" w:sz="18" w:space="0" w:color="auto"/>
            </w:tcBorders>
          </w:tcPr>
          <w:p w14:paraId="18BD8DC9" w14:textId="4AB4B916" w:rsidR="00676173" w:rsidRDefault="00676173" w:rsidP="00676173">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3,7</w:t>
            </w:r>
          </w:p>
        </w:tc>
        <w:tc>
          <w:tcPr>
            <w:tcW w:w="1478" w:type="dxa"/>
            <w:tcBorders>
              <w:bottom w:val="single" w:sz="18" w:space="0" w:color="auto"/>
            </w:tcBorders>
          </w:tcPr>
          <w:p w14:paraId="3AF51337" w14:textId="70C331E5" w:rsidR="00676173" w:rsidRDefault="00676173" w:rsidP="00676173">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187</w:t>
            </w:r>
          </w:p>
        </w:tc>
        <w:tc>
          <w:tcPr>
            <w:tcW w:w="1546" w:type="dxa"/>
            <w:tcBorders>
              <w:bottom w:val="single" w:sz="18" w:space="0" w:color="auto"/>
            </w:tcBorders>
          </w:tcPr>
          <w:p w14:paraId="66EEEB7C" w14:textId="77777777" w:rsidR="00676173" w:rsidRDefault="00676173" w:rsidP="00676173">
            <w:pPr>
              <w:jc w:val="center"/>
              <w:cnfStyle w:val="000000100000" w:firstRow="0" w:lastRow="0" w:firstColumn="0" w:lastColumn="0" w:oddVBand="0" w:evenVBand="0" w:oddHBand="1" w:evenHBand="0" w:firstRowFirstColumn="0" w:firstRowLastColumn="0" w:lastRowFirstColumn="0" w:lastRowLastColumn="0"/>
            </w:pPr>
            <w:r>
              <w:t>Niet</w:t>
            </w:r>
          </w:p>
        </w:tc>
        <w:tc>
          <w:tcPr>
            <w:tcW w:w="1463" w:type="dxa"/>
            <w:tcBorders>
              <w:bottom w:val="single" w:sz="18" w:space="0" w:color="auto"/>
            </w:tcBorders>
          </w:tcPr>
          <w:p w14:paraId="76CCF153" w14:textId="77777777" w:rsidR="00676173" w:rsidRDefault="00676173" w:rsidP="00676173">
            <w:pPr>
              <w:jc w:val="center"/>
              <w:cnfStyle w:val="000000100000" w:firstRow="0" w:lastRow="0" w:firstColumn="0" w:lastColumn="0" w:oddVBand="0" w:evenVBand="0" w:oddHBand="1" w:evenHBand="0" w:firstRowFirstColumn="0" w:firstRowLastColumn="0" w:lastRowFirstColumn="0" w:lastRowLastColumn="0"/>
            </w:pPr>
            <w:r>
              <w:t>Niet</w:t>
            </w:r>
          </w:p>
        </w:tc>
      </w:tr>
      <w:tr w:rsidR="00676173" w14:paraId="1722A8D1" w14:textId="77777777" w:rsidTr="003C7E29">
        <w:trPr>
          <w:trHeight w:val="283"/>
        </w:trPr>
        <w:tc>
          <w:tcPr>
            <w:cnfStyle w:val="001000000000" w:firstRow="0" w:lastRow="0" w:firstColumn="1" w:lastColumn="0" w:oddVBand="0" w:evenVBand="0" w:oddHBand="0" w:evenHBand="0" w:firstRowFirstColumn="0" w:firstRowLastColumn="0" w:lastRowFirstColumn="0" w:lastRowLastColumn="0"/>
            <w:tcW w:w="9016" w:type="dxa"/>
            <w:gridSpan w:val="6"/>
            <w:tcBorders>
              <w:top w:val="single" w:sz="18" w:space="0" w:color="auto"/>
            </w:tcBorders>
          </w:tcPr>
          <w:p w14:paraId="1C197177" w14:textId="77777777" w:rsidR="00676173" w:rsidRDefault="00676173" w:rsidP="00676173">
            <w:pPr>
              <w:jc w:val="center"/>
            </w:pPr>
            <w:r>
              <w:t>Gebruiksvriendelijkheid</w:t>
            </w:r>
          </w:p>
        </w:tc>
      </w:tr>
      <w:tr w:rsidR="00676173" w:rsidRPr="00A35766" w14:paraId="64A3636D" w14:textId="77777777" w:rsidTr="00676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shd w:val="clear" w:color="auto" w:fill="FFFFFF" w:themeFill="background1"/>
          </w:tcPr>
          <w:p w14:paraId="27B31173" w14:textId="77777777" w:rsidR="00676173" w:rsidRPr="00A35766" w:rsidRDefault="00676173" w:rsidP="00676173">
            <w:pPr>
              <w:jc w:val="center"/>
            </w:pPr>
            <w:r>
              <w:t>I</w:t>
            </w:r>
            <w:r w:rsidRPr="00A35766">
              <w:t>nterface</w:t>
            </w:r>
          </w:p>
        </w:tc>
        <w:tc>
          <w:tcPr>
            <w:tcW w:w="1442" w:type="dxa"/>
            <w:shd w:val="clear" w:color="auto" w:fill="FFFFFF" w:themeFill="background1"/>
          </w:tcPr>
          <w:p w14:paraId="1BB1331C" w14:textId="77777777" w:rsidR="00676173" w:rsidRPr="00A35766" w:rsidRDefault="00676173" w:rsidP="00676173">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Account</w:t>
            </w:r>
          </w:p>
        </w:tc>
        <w:tc>
          <w:tcPr>
            <w:tcW w:w="1692" w:type="dxa"/>
            <w:shd w:val="clear" w:color="auto" w:fill="FFFFFF" w:themeFill="background1"/>
          </w:tcPr>
          <w:p w14:paraId="780273D6" w14:textId="77777777" w:rsidR="00676173" w:rsidRPr="00A35766" w:rsidRDefault="00676173" w:rsidP="00676173">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Toestemmingen</w:t>
            </w:r>
          </w:p>
        </w:tc>
        <w:tc>
          <w:tcPr>
            <w:tcW w:w="1478" w:type="dxa"/>
            <w:shd w:val="clear" w:color="auto" w:fill="FFFFFF" w:themeFill="background1"/>
          </w:tcPr>
          <w:p w14:paraId="1122E190" w14:textId="77777777" w:rsidR="00676173" w:rsidRPr="00A35766" w:rsidRDefault="00676173" w:rsidP="00676173">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Advertenties</w:t>
            </w:r>
          </w:p>
        </w:tc>
        <w:tc>
          <w:tcPr>
            <w:tcW w:w="1546" w:type="dxa"/>
            <w:shd w:val="clear" w:color="auto" w:fill="FFFFFF" w:themeFill="background1"/>
          </w:tcPr>
          <w:p w14:paraId="02341EDE" w14:textId="5D847B18" w:rsidR="00676173" w:rsidRPr="00A35766" w:rsidRDefault="00BE1630" w:rsidP="00676173">
            <w:pPr>
              <w:jc w:val="center"/>
              <w:cnfStyle w:val="000000100000" w:firstRow="0" w:lastRow="0" w:firstColumn="0" w:lastColumn="0" w:oddVBand="0" w:evenVBand="0" w:oddHBand="1" w:evenHBand="0" w:firstRowFirstColumn="0" w:firstRowLastColumn="0" w:lastRowFirstColumn="0" w:lastRowLastColumn="0"/>
              <w:rPr>
                <w:b/>
                <w:bCs/>
              </w:rPr>
            </w:pPr>
            <w:r>
              <w:rPr>
                <w:b/>
                <w:bCs/>
              </w:rPr>
              <w:t>Gebruiksgemak</w:t>
            </w:r>
          </w:p>
        </w:tc>
        <w:tc>
          <w:tcPr>
            <w:tcW w:w="1463" w:type="dxa"/>
            <w:shd w:val="clear" w:color="auto" w:fill="FFFFFF" w:themeFill="background1"/>
          </w:tcPr>
          <w:p w14:paraId="2490DE0D" w14:textId="77777777" w:rsidR="00676173" w:rsidRPr="00A35766" w:rsidRDefault="00676173" w:rsidP="00676173">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Totaal</w:t>
            </w:r>
          </w:p>
        </w:tc>
      </w:tr>
      <w:tr w:rsidR="00676173" w14:paraId="5078AEE8" w14:textId="77777777" w:rsidTr="00676173">
        <w:tc>
          <w:tcPr>
            <w:cnfStyle w:val="001000000000" w:firstRow="0" w:lastRow="0" w:firstColumn="1" w:lastColumn="0" w:oddVBand="0" w:evenVBand="0" w:oddHBand="0" w:evenHBand="0" w:firstRowFirstColumn="0" w:firstRowLastColumn="0" w:lastRowFirstColumn="0" w:lastRowLastColumn="0"/>
            <w:tcW w:w="1395" w:type="dxa"/>
            <w:shd w:val="clear" w:color="auto" w:fill="F2F2F2" w:themeFill="background1" w:themeFillShade="F2"/>
          </w:tcPr>
          <w:p w14:paraId="6B2A411C" w14:textId="729FCAF9" w:rsidR="00676173" w:rsidRPr="003E48F3" w:rsidRDefault="003E48F3" w:rsidP="00676173">
            <w:pPr>
              <w:jc w:val="center"/>
              <w:rPr>
                <w:b w:val="0"/>
                <w:bCs w:val="0"/>
              </w:rPr>
            </w:pPr>
            <w:r>
              <w:rPr>
                <w:b w:val="0"/>
                <w:bCs w:val="0"/>
              </w:rPr>
              <w:t>++</w:t>
            </w:r>
          </w:p>
        </w:tc>
        <w:tc>
          <w:tcPr>
            <w:tcW w:w="1442" w:type="dxa"/>
            <w:shd w:val="clear" w:color="auto" w:fill="F2F2F2" w:themeFill="background1" w:themeFillShade="F2"/>
          </w:tcPr>
          <w:p w14:paraId="4F10BA52" w14:textId="12597423" w:rsidR="00676173" w:rsidRPr="003E48F3" w:rsidRDefault="003E48F3" w:rsidP="00676173">
            <w:pPr>
              <w:jc w:val="center"/>
              <w:cnfStyle w:val="000000000000" w:firstRow="0" w:lastRow="0" w:firstColumn="0" w:lastColumn="0" w:oddVBand="0" w:evenVBand="0" w:oddHBand="0" w:evenHBand="0" w:firstRowFirstColumn="0" w:firstRowLastColumn="0" w:lastRowFirstColumn="0" w:lastRowLastColumn="0"/>
            </w:pPr>
            <w:r>
              <w:t>Nee</w:t>
            </w:r>
          </w:p>
        </w:tc>
        <w:tc>
          <w:tcPr>
            <w:tcW w:w="1692" w:type="dxa"/>
            <w:shd w:val="clear" w:color="auto" w:fill="F2F2F2" w:themeFill="background1" w:themeFillShade="F2"/>
          </w:tcPr>
          <w:p w14:paraId="4FC8AC09" w14:textId="1A53BCBE" w:rsidR="00676173" w:rsidRPr="003E48F3" w:rsidRDefault="003E48F3" w:rsidP="00676173">
            <w:pPr>
              <w:jc w:val="center"/>
              <w:cnfStyle w:val="000000000000" w:firstRow="0" w:lastRow="0" w:firstColumn="0" w:lastColumn="0" w:oddVBand="0" w:evenVBand="0" w:oddHBand="0" w:evenHBand="0" w:firstRowFirstColumn="0" w:firstRowLastColumn="0" w:lastRowFirstColumn="0" w:lastRowLastColumn="0"/>
            </w:pPr>
            <w:r>
              <w:t>Ja</w:t>
            </w:r>
          </w:p>
        </w:tc>
        <w:tc>
          <w:tcPr>
            <w:tcW w:w="1478" w:type="dxa"/>
            <w:shd w:val="clear" w:color="auto" w:fill="F2F2F2" w:themeFill="background1" w:themeFillShade="F2"/>
          </w:tcPr>
          <w:p w14:paraId="607CC3B6" w14:textId="1532F755" w:rsidR="00676173" w:rsidRPr="003E48F3" w:rsidRDefault="003E48F3" w:rsidP="00676173">
            <w:pPr>
              <w:jc w:val="center"/>
              <w:cnfStyle w:val="000000000000" w:firstRow="0" w:lastRow="0" w:firstColumn="0" w:lastColumn="0" w:oddVBand="0" w:evenVBand="0" w:oddHBand="0" w:evenHBand="0" w:firstRowFirstColumn="0" w:firstRowLastColumn="0" w:lastRowFirstColumn="0" w:lastRowLastColumn="0"/>
            </w:pPr>
            <w:r>
              <w:t>Nee</w:t>
            </w:r>
          </w:p>
        </w:tc>
        <w:tc>
          <w:tcPr>
            <w:tcW w:w="1546" w:type="dxa"/>
            <w:shd w:val="clear" w:color="auto" w:fill="F2F2F2" w:themeFill="background1" w:themeFillShade="F2"/>
          </w:tcPr>
          <w:p w14:paraId="2D6D1348" w14:textId="72DD01FE" w:rsidR="00676173" w:rsidRPr="00771EB7" w:rsidRDefault="00771EB7" w:rsidP="00676173">
            <w:pPr>
              <w:jc w:val="center"/>
              <w:cnfStyle w:val="000000000000" w:firstRow="0" w:lastRow="0" w:firstColumn="0" w:lastColumn="0" w:oddVBand="0" w:evenVBand="0" w:oddHBand="0" w:evenHBand="0" w:firstRowFirstColumn="0" w:firstRowLastColumn="0" w:lastRowFirstColumn="0" w:lastRowLastColumn="0"/>
            </w:pPr>
            <w:r>
              <w:t>+</w:t>
            </w:r>
          </w:p>
        </w:tc>
        <w:tc>
          <w:tcPr>
            <w:tcW w:w="1463" w:type="dxa"/>
            <w:shd w:val="clear" w:color="auto" w:fill="F2F2F2" w:themeFill="background1" w:themeFillShade="F2"/>
          </w:tcPr>
          <w:p w14:paraId="4C8975CA" w14:textId="25BFE2E4" w:rsidR="00676173" w:rsidRPr="009C5BBB" w:rsidRDefault="009C5BBB" w:rsidP="00676173">
            <w:pPr>
              <w:jc w:val="center"/>
              <w:cnfStyle w:val="000000000000" w:firstRow="0" w:lastRow="0" w:firstColumn="0" w:lastColumn="0" w:oddVBand="0" w:evenVBand="0" w:oddHBand="0" w:evenHBand="0" w:firstRowFirstColumn="0" w:firstRowLastColumn="0" w:lastRowFirstColumn="0" w:lastRowLastColumn="0"/>
            </w:pPr>
            <w:r>
              <w:t>+</w:t>
            </w:r>
          </w:p>
        </w:tc>
      </w:tr>
    </w:tbl>
    <w:p w14:paraId="00851F9E" w14:textId="77777777" w:rsidR="00180EA6" w:rsidRPr="00D572CD" w:rsidRDefault="00180EA6" w:rsidP="001D172A">
      <w:pPr>
        <w:pStyle w:val="NoSpacing"/>
        <w:rPr>
          <w:b/>
          <w:bCs/>
          <w:u w:val="single"/>
        </w:rPr>
      </w:pPr>
    </w:p>
    <w:p w14:paraId="22627598" w14:textId="345D7603" w:rsidR="001D172A" w:rsidRPr="00D572CD" w:rsidRDefault="001D172A" w:rsidP="001D172A">
      <w:pPr>
        <w:pStyle w:val="NoSpacing"/>
        <w:rPr>
          <w:b/>
          <w:bCs/>
          <w:u w:val="single"/>
        </w:rPr>
      </w:pPr>
      <w:r w:rsidRPr="00D572CD">
        <w:rPr>
          <w:b/>
          <w:bCs/>
          <w:u w:val="single"/>
        </w:rPr>
        <w:t>Vattenfall Incharge</w:t>
      </w:r>
    </w:p>
    <w:p w14:paraId="311E8241" w14:textId="26F944E7" w:rsidR="00180EA6" w:rsidRDefault="001D172A" w:rsidP="003F7E14">
      <w:pPr>
        <w:pStyle w:val="NoSpacing"/>
      </w:pPr>
      <w:r w:rsidRPr="00D572CD">
        <w:t xml:space="preserve">Deze gratis </w:t>
      </w:r>
      <w:r w:rsidR="00D01C65">
        <w:t>applicatie</w:t>
      </w:r>
      <w:r w:rsidRPr="00D572CD">
        <w:t xml:space="preserve"> toont passende laadpalen in de buurt. Het is daarbij mogelijk om te starten met laden en direct te betalen in de </w:t>
      </w:r>
      <w:r w:rsidR="00D01C65">
        <w:t>applicatie</w:t>
      </w:r>
      <w:r w:rsidRPr="00D572CD">
        <w:t>. Het is tevens mogelijk om de beschikbaarheid te checken van (favoriete) laad</w:t>
      </w:r>
      <w:r w:rsidR="008D4B41">
        <w:t>p</w:t>
      </w:r>
      <w:r w:rsidRPr="00D572CD">
        <w:t>alen. Of</w:t>
      </w:r>
      <w:r w:rsidR="008D4B41">
        <w:t>te</w:t>
      </w:r>
      <w:r w:rsidRPr="00D572CD">
        <w:t xml:space="preserve">wel een heel brede </w:t>
      </w:r>
      <w:r w:rsidR="00D01C65">
        <w:t>applicatie</w:t>
      </w:r>
      <w:r w:rsidRPr="00D572CD">
        <w:t xml:space="preserve"> met vele functionaliteiten.</w:t>
      </w:r>
    </w:p>
    <w:p w14:paraId="016A4081" w14:textId="77777777" w:rsidR="00626EB5" w:rsidRPr="00D572CD" w:rsidRDefault="00626EB5" w:rsidP="003F7E14">
      <w:pPr>
        <w:pStyle w:val="NoSpacing"/>
      </w:pPr>
    </w:p>
    <w:p w14:paraId="2AD682B9" w14:textId="20698689" w:rsidR="00180EA6" w:rsidRPr="00D572CD" w:rsidRDefault="00180EA6" w:rsidP="00180EA6">
      <w:pPr>
        <w:pStyle w:val="NoSpacing"/>
        <w:rPr>
          <w:b/>
          <w:bCs/>
        </w:rPr>
      </w:pPr>
      <w:r w:rsidRPr="00D572CD">
        <w:rPr>
          <w:b/>
          <w:bCs/>
        </w:rPr>
        <w:t xml:space="preserve">Applicatie: </w:t>
      </w:r>
      <w:r w:rsidR="00D06EE4" w:rsidRPr="00D572CD">
        <w:rPr>
          <w:b/>
          <w:bCs/>
        </w:rPr>
        <w:t xml:space="preserve">Vattenfall </w:t>
      </w:r>
      <w:proofErr w:type="spellStart"/>
      <w:r w:rsidR="00D06EE4" w:rsidRPr="00D572CD">
        <w:rPr>
          <w:b/>
          <w:bCs/>
        </w:rPr>
        <w:t>InCharge</w:t>
      </w:r>
      <w:proofErr w:type="spellEnd"/>
    </w:p>
    <w:tbl>
      <w:tblPr>
        <w:tblStyle w:val="PlainTable112"/>
        <w:tblW w:w="0" w:type="auto"/>
        <w:tblLook w:val="04A0" w:firstRow="1" w:lastRow="0" w:firstColumn="1" w:lastColumn="0" w:noHBand="0" w:noVBand="1"/>
      </w:tblPr>
      <w:tblGrid>
        <w:gridCol w:w="1375"/>
        <w:gridCol w:w="1430"/>
        <w:gridCol w:w="1692"/>
        <w:gridCol w:w="1473"/>
        <w:gridCol w:w="1637"/>
        <w:gridCol w:w="1455"/>
      </w:tblGrid>
      <w:tr w:rsidR="0020738B" w14:paraId="4F0843FD" w14:textId="77777777" w:rsidTr="002073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4D3F4036" w14:textId="77777777" w:rsidR="0020738B" w:rsidRDefault="0020738B" w:rsidP="003C7E29">
            <w:pPr>
              <w:jc w:val="center"/>
            </w:pPr>
            <w:r>
              <w:t>Provider</w:t>
            </w:r>
          </w:p>
        </w:tc>
        <w:tc>
          <w:tcPr>
            <w:tcW w:w="1442" w:type="dxa"/>
          </w:tcPr>
          <w:p w14:paraId="0E8F4444" w14:textId="77777777" w:rsidR="0020738B" w:rsidRDefault="0020738B" w:rsidP="003C7E29">
            <w:pPr>
              <w:jc w:val="center"/>
              <w:cnfStyle w:val="100000000000" w:firstRow="1" w:lastRow="0" w:firstColumn="0" w:lastColumn="0" w:oddVBand="0" w:evenVBand="0" w:oddHBand="0" w:evenHBand="0" w:firstRowFirstColumn="0" w:firstRowLastColumn="0" w:lastRowFirstColumn="0" w:lastRowLastColumn="0"/>
            </w:pPr>
            <w:r>
              <w:t>Downloads</w:t>
            </w:r>
          </w:p>
        </w:tc>
        <w:tc>
          <w:tcPr>
            <w:tcW w:w="1692" w:type="dxa"/>
          </w:tcPr>
          <w:p w14:paraId="293AA6B7" w14:textId="77777777" w:rsidR="0020738B" w:rsidRDefault="0020738B" w:rsidP="003C7E29">
            <w:pPr>
              <w:jc w:val="center"/>
              <w:cnfStyle w:val="100000000000" w:firstRow="1" w:lastRow="0" w:firstColumn="0" w:lastColumn="0" w:oddVBand="0" w:evenVBand="0" w:oddHBand="0" w:evenHBand="0" w:firstRowFirstColumn="0" w:firstRowLastColumn="0" w:lastRowFirstColumn="0" w:lastRowLastColumn="0"/>
            </w:pPr>
            <w:r>
              <w:t xml:space="preserve">Beoordeling </w:t>
            </w:r>
            <w:r>
              <w:br/>
              <w:t>1 t/m 5</w:t>
            </w:r>
          </w:p>
        </w:tc>
        <w:tc>
          <w:tcPr>
            <w:tcW w:w="1478" w:type="dxa"/>
          </w:tcPr>
          <w:p w14:paraId="4A1A954B" w14:textId="77777777" w:rsidR="0020738B" w:rsidRDefault="0020738B" w:rsidP="003C7E29">
            <w:pPr>
              <w:jc w:val="center"/>
              <w:cnfStyle w:val="100000000000" w:firstRow="1" w:lastRow="0" w:firstColumn="0" w:lastColumn="0" w:oddVBand="0" w:evenVBand="0" w:oddHBand="0" w:evenHBand="0" w:firstRowFirstColumn="0" w:firstRowLastColumn="0" w:lastRowFirstColumn="0" w:lastRowLastColumn="0"/>
            </w:pPr>
            <w:r>
              <w:t>Aantal reviews</w:t>
            </w:r>
          </w:p>
        </w:tc>
        <w:tc>
          <w:tcPr>
            <w:tcW w:w="1546" w:type="dxa"/>
          </w:tcPr>
          <w:p w14:paraId="78DE3DC7" w14:textId="77777777" w:rsidR="0020738B" w:rsidRDefault="0020738B" w:rsidP="003C7E29">
            <w:pPr>
              <w:jc w:val="center"/>
              <w:cnfStyle w:val="100000000000" w:firstRow="1" w:lastRow="0" w:firstColumn="0" w:lastColumn="0" w:oddVBand="0" w:evenVBand="0" w:oddHBand="0" w:evenHBand="0" w:firstRowFirstColumn="0" w:firstRowLastColumn="0" w:lastRowFirstColumn="0" w:lastRowLastColumn="0"/>
            </w:pPr>
            <w:r>
              <w:t>Kosten</w:t>
            </w:r>
          </w:p>
        </w:tc>
        <w:tc>
          <w:tcPr>
            <w:tcW w:w="1463" w:type="dxa"/>
          </w:tcPr>
          <w:p w14:paraId="00F4EBD7" w14:textId="77777777" w:rsidR="0020738B" w:rsidRDefault="0020738B" w:rsidP="003C7E29">
            <w:pPr>
              <w:jc w:val="center"/>
              <w:cnfStyle w:val="100000000000" w:firstRow="1" w:lastRow="0" w:firstColumn="0" w:lastColumn="0" w:oddVBand="0" w:evenVBand="0" w:oddHBand="0" w:evenHBand="0" w:firstRowFirstColumn="0" w:firstRowLastColumn="0" w:lastRowFirstColumn="0" w:lastRowLastColumn="0"/>
            </w:pPr>
            <w:r>
              <w:t>Energiebron</w:t>
            </w:r>
          </w:p>
        </w:tc>
      </w:tr>
      <w:tr w:rsidR="0020738B" w14:paraId="03DCD216" w14:textId="77777777" w:rsidTr="002073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Borders>
              <w:bottom w:val="single" w:sz="18" w:space="0" w:color="auto"/>
            </w:tcBorders>
          </w:tcPr>
          <w:p w14:paraId="0B251330" w14:textId="5A0AA934" w:rsidR="0020738B" w:rsidRPr="00A35766" w:rsidRDefault="0020738B" w:rsidP="0020738B">
            <w:pPr>
              <w:jc w:val="center"/>
              <w:rPr>
                <w:b w:val="0"/>
                <w:bCs w:val="0"/>
              </w:rPr>
            </w:pPr>
            <w:proofErr w:type="spellStart"/>
            <w:r w:rsidRPr="00D572CD">
              <w:rPr>
                <w:b w:val="0"/>
              </w:rPr>
              <w:t>InCharge</w:t>
            </w:r>
            <w:proofErr w:type="spellEnd"/>
            <w:r w:rsidRPr="00D572CD">
              <w:rPr>
                <w:b w:val="0"/>
              </w:rPr>
              <w:t xml:space="preserve"> AB</w:t>
            </w:r>
          </w:p>
        </w:tc>
        <w:tc>
          <w:tcPr>
            <w:tcW w:w="1442" w:type="dxa"/>
            <w:tcBorders>
              <w:bottom w:val="single" w:sz="18" w:space="0" w:color="auto"/>
            </w:tcBorders>
          </w:tcPr>
          <w:p w14:paraId="285DC1F3" w14:textId="2ECA2711" w:rsidR="0020738B" w:rsidRDefault="0020738B" w:rsidP="0020738B">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10000</w:t>
            </w:r>
          </w:p>
        </w:tc>
        <w:tc>
          <w:tcPr>
            <w:tcW w:w="1692" w:type="dxa"/>
            <w:tcBorders>
              <w:bottom w:val="single" w:sz="18" w:space="0" w:color="auto"/>
            </w:tcBorders>
          </w:tcPr>
          <w:p w14:paraId="2FE652E2" w14:textId="4A843833" w:rsidR="0020738B" w:rsidRDefault="0020738B" w:rsidP="0020738B">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3,5</w:t>
            </w:r>
          </w:p>
        </w:tc>
        <w:tc>
          <w:tcPr>
            <w:tcW w:w="1478" w:type="dxa"/>
            <w:tcBorders>
              <w:bottom w:val="single" w:sz="18" w:space="0" w:color="auto"/>
            </w:tcBorders>
          </w:tcPr>
          <w:p w14:paraId="32066625" w14:textId="61467E64" w:rsidR="0020738B" w:rsidRDefault="0020738B" w:rsidP="0020738B">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100</w:t>
            </w:r>
          </w:p>
        </w:tc>
        <w:tc>
          <w:tcPr>
            <w:tcW w:w="1546" w:type="dxa"/>
            <w:tcBorders>
              <w:bottom w:val="single" w:sz="18" w:space="0" w:color="auto"/>
            </w:tcBorders>
          </w:tcPr>
          <w:p w14:paraId="3A895C34" w14:textId="77777777" w:rsidR="0020738B" w:rsidRDefault="0020738B" w:rsidP="0020738B">
            <w:pPr>
              <w:jc w:val="center"/>
              <w:cnfStyle w:val="000000100000" w:firstRow="0" w:lastRow="0" w:firstColumn="0" w:lastColumn="0" w:oddVBand="0" w:evenVBand="0" w:oddHBand="1" w:evenHBand="0" w:firstRowFirstColumn="0" w:firstRowLastColumn="0" w:lastRowFirstColumn="0" w:lastRowLastColumn="0"/>
            </w:pPr>
            <w:r>
              <w:t>Niet</w:t>
            </w:r>
          </w:p>
        </w:tc>
        <w:tc>
          <w:tcPr>
            <w:tcW w:w="1463" w:type="dxa"/>
            <w:tcBorders>
              <w:bottom w:val="single" w:sz="18" w:space="0" w:color="auto"/>
            </w:tcBorders>
          </w:tcPr>
          <w:p w14:paraId="42A30AA9" w14:textId="77777777" w:rsidR="0020738B" w:rsidRDefault="0020738B" w:rsidP="0020738B">
            <w:pPr>
              <w:jc w:val="center"/>
              <w:cnfStyle w:val="000000100000" w:firstRow="0" w:lastRow="0" w:firstColumn="0" w:lastColumn="0" w:oddVBand="0" w:evenVBand="0" w:oddHBand="1" w:evenHBand="0" w:firstRowFirstColumn="0" w:firstRowLastColumn="0" w:lastRowFirstColumn="0" w:lastRowLastColumn="0"/>
            </w:pPr>
            <w:r>
              <w:t>Niet</w:t>
            </w:r>
          </w:p>
        </w:tc>
      </w:tr>
      <w:tr w:rsidR="0020738B" w14:paraId="0B6A46D5" w14:textId="77777777" w:rsidTr="003C7E29">
        <w:trPr>
          <w:trHeight w:val="283"/>
        </w:trPr>
        <w:tc>
          <w:tcPr>
            <w:cnfStyle w:val="001000000000" w:firstRow="0" w:lastRow="0" w:firstColumn="1" w:lastColumn="0" w:oddVBand="0" w:evenVBand="0" w:oddHBand="0" w:evenHBand="0" w:firstRowFirstColumn="0" w:firstRowLastColumn="0" w:lastRowFirstColumn="0" w:lastRowLastColumn="0"/>
            <w:tcW w:w="9016" w:type="dxa"/>
            <w:gridSpan w:val="6"/>
            <w:tcBorders>
              <w:top w:val="single" w:sz="18" w:space="0" w:color="auto"/>
            </w:tcBorders>
          </w:tcPr>
          <w:p w14:paraId="49743D8E" w14:textId="77777777" w:rsidR="0020738B" w:rsidRDefault="0020738B" w:rsidP="0020738B">
            <w:pPr>
              <w:jc w:val="center"/>
            </w:pPr>
            <w:r>
              <w:t>Gebruiksvriendelijkheid</w:t>
            </w:r>
          </w:p>
        </w:tc>
      </w:tr>
      <w:tr w:rsidR="0020738B" w:rsidRPr="00A35766" w14:paraId="1D75E8EE" w14:textId="77777777" w:rsidTr="002073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shd w:val="clear" w:color="auto" w:fill="FFFFFF" w:themeFill="background1"/>
          </w:tcPr>
          <w:p w14:paraId="072C0F7B" w14:textId="77777777" w:rsidR="0020738B" w:rsidRPr="00A35766" w:rsidRDefault="0020738B" w:rsidP="0020738B">
            <w:pPr>
              <w:jc w:val="center"/>
            </w:pPr>
            <w:r>
              <w:t>I</w:t>
            </w:r>
            <w:r w:rsidRPr="00A35766">
              <w:t>nterface</w:t>
            </w:r>
          </w:p>
        </w:tc>
        <w:tc>
          <w:tcPr>
            <w:tcW w:w="1442" w:type="dxa"/>
            <w:shd w:val="clear" w:color="auto" w:fill="FFFFFF" w:themeFill="background1"/>
          </w:tcPr>
          <w:p w14:paraId="405A9AB4" w14:textId="77777777" w:rsidR="0020738B" w:rsidRPr="00A35766" w:rsidRDefault="0020738B" w:rsidP="0020738B">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Account</w:t>
            </w:r>
          </w:p>
        </w:tc>
        <w:tc>
          <w:tcPr>
            <w:tcW w:w="1692" w:type="dxa"/>
            <w:shd w:val="clear" w:color="auto" w:fill="FFFFFF" w:themeFill="background1"/>
          </w:tcPr>
          <w:p w14:paraId="6EEDCDFE" w14:textId="77777777" w:rsidR="0020738B" w:rsidRPr="00A35766" w:rsidRDefault="0020738B" w:rsidP="0020738B">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Toestemmingen</w:t>
            </w:r>
          </w:p>
        </w:tc>
        <w:tc>
          <w:tcPr>
            <w:tcW w:w="1478" w:type="dxa"/>
            <w:shd w:val="clear" w:color="auto" w:fill="FFFFFF" w:themeFill="background1"/>
          </w:tcPr>
          <w:p w14:paraId="34048AFA" w14:textId="77777777" w:rsidR="0020738B" w:rsidRPr="00A35766" w:rsidRDefault="0020738B" w:rsidP="0020738B">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Advertenties</w:t>
            </w:r>
          </w:p>
        </w:tc>
        <w:tc>
          <w:tcPr>
            <w:tcW w:w="1546" w:type="dxa"/>
            <w:shd w:val="clear" w:color="auto" w:fill="FFFFFF" w:themeFill="background1"/>
          </w:tcPr>
          <w:p w14:paraId="2D545C7B" w14:textId="64AF9C07" w:rsidR="0020738B" w:rsidRPr="00A35766" w:rsidRDefault="00BE1630" w:rsidP="0020738B">
            <w:pPr>
              <w:jc w:val="center"/>
              <w:cnfStyle w:val="000000100000" w:firstRow="0" w:lastRow="0" w:firstColumn="0" w:lastColumn="0" w:oddVBand="0" w:evenVBand="0" w:oddHBand="1" w:evenHBand="0" w:firstRowFirstColumn="0" w:firstRowLastColumn="0" w:lastRowFirstColumn="0" w:lastRowLastColumn="0"/>
              <w:rPr>
                <w:b/>
                <w:bCs/>
              </w:rPr>
            </w:pPr>
            <w:r>
              <w:rPr>
                <w:b/>
                <w:bCs/>
              </w:rPr>
              <w:t>Gebruiksgemak</w:t>
            </w:r>
          </w:p>
        </w:tc>
        <w:tc>
          <w:tcPr>
            <w:tcW w:w="1463" w:type="dxa"/>
            <w:shd w:val="clear" w:color="auto" w:fill="FFFFFF" w:themeFill="background1"/>
          </w:tcPr>
          <w:p w14:paraId="186CB559" w14:textId="77777777" w:rsidR="0020738B" w:rsidRPr="00A35766" w:rsidRDefault="0020738B" w:rsidP="0020738B">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Totaal</w:t>
            </w:r>
          </w:p>
        </w:tc>
      </w:tr>
      <w:tr w:rsidR="0020738B" w14:paraId="002C46C6" w14:textId="77777777" w:rsidTr="0020738B">
        <w:tc>
          <w:tcPr>
            <w:cnfStyle w:val="001000000000" w:firstRow="0" w:lastRow="0" w:firstColumn="1" w:lastColumn="0" w:oddVBand="0" w:evenVBand="0" w:oddHBand="0" w:evenHBand="0" w:firstRowFirstColumn="0" w:firstRowLastColumn="0" w:lastRowFirstColumn="0" w:lastRowLastColumn="0"/>
            <w:tcW w:w="1395" w:type="dxa"/>
            <w:shd w:val="clear" w:color="auto" w:fill="F2F2F2" w:themeFill="background1" w:themeFillShade="F2"/>
          </w:tcPr>
          <w:p w14:paraId="4F75C4E2" w14:textId="5F472D9A" w:rsidR="0020738B" w:rsidRPr="003E48F3" w:rsidRDefault="003E48F3" w:rsidP="0020738B">
            <w:pPr>
              <w:jc w:val="center"/>
              <w:rPr>
                <w:b w:val="0"/>
                <w:bCs w:val="0"/>
              </w:rPr>
            </w:pPr>
            <w:r>
              <w:rPr>
                <w:b w:val="0"/>
                <w:bCs w:val="0"/>
              </w:rPr>
              <w:t>+</w:t>
            </w:r>
          </w:p>
        </w:tc>
        <w:tc>
          <w:tcPr>
            <w:tcW w:w="1442" w:type="dxa"/>
            <w:shd w:val="clear" w:color="auto" w:fill="F2F2F2" w:themeFill="background1" w:themeFillShade="F2"/>
          </w:tcPr>
          <w:p w14:paraId="740EE472" w14:textId="2F629276" w:rsidR="0020738B" w:rsidRPr="003E48F3" w:rsidRDefault="003E48F3" w:rsidP="0020738B">
            <w:pPr>
              <w:jc w:val="center"/>
              <w:cnfStyle w:val="000000000000" w:firstRow="0" w:lastRow="0" w:firstColumn="0" w:lastColumn="0" w:oddVBand="0" w:evenVBand="0" w:oddHBand="0" w:evenHBand="0" w:firstRowFirstColumn="0" w:firstRowLastColumn="0" w:lastRowFirstColumn="0" w:lastRowLastColumn="0"/>
            </w:pPr>
            <w:r>
              <w:t>Nee</w:t>
            </w:r>
          </w:p>
        </w:tc>
        <w:tc>
          <w:tcPr>
            <w:tcW w:w="1692" w:type="dxa"/>
            <w:shd w:val="clear" w:color="auto" w:fill="F2F2F2" w:themeFill="background1" w:themeFillShade="F2"/>
          </w:tcPr>
          <w:p w14:paraId="7A5EDB27" w14:textId="64EBC371" w:rsidR="0020738B" w:rsidRPr="003E48F3" w:rsidRDefault="003E48F3" w:rsidP="0020738B">
            <w:pPr>
              <w:jc w:val="center"/>
              <w:cnfStyle w:val="000000000000" w:firstRow="0" w:lastRow="0" w:firstColumn="0" w:lastColumn="0" w:oddVBand="0" w:evenVBand="0" w:oddHBand="0" w:evenHBand="0" w:firstRowFirstColumn="0" w:firstRowLastColumn="0" w:lastRowFirstColumn="0" w:lastRowLastColumn="0"/>
            </w:pPr>
            <w:r>
              <w:t>Ja</w:t>
            </w:r>
          </w:p>
        </w:tc>
        <w:tc>
          <w:tcPr>
            <w:tcW w:w="1478" w:type="dxa"/>
            <w:shd w:val="clear" w:color="auto" w:fill="F2F2F2" w:themeFill="background1" w:themeFillShade="F2"/>
          </w:tcPr>
          <w:p w14:paraId="240A5D2F" w14:textId="58E7BE97" w:rsidR="0020738B" w:rsidRPr="003E48F3" w:rsidRDefault="003E48F3" w:rsidP="0020738B">
            <w:pPr>
              <w:jc w:val="center"/>
              <w:cnfStyle w:val="000000000000" w:firstRow="0" w:lastRow="0" w:firstColumn="0" w:lastColumn="0" w:oddVBand="0" w:evenVBand="0" w:oddHBand="0" w:evenHBand="0" w:firstRowFirstColumn="0" w:firstRowLastColumn="0" w:lastRowFirstColumn="0" w:lastRowLastColumn="0"/>
            </w:pPr>
            <w:r>
              <w:t>Nee</w:t>
            </w:r>
          </w:p>
        </w:tc>
        <w:tc>
          <w:tcPr>
            <w:tcW w:w="1546" w:type="dxa"/>
            <w:shd w:val="clear" w:color="auto" w:fill="F2F2F2" w:themeFill="background1" w:themeFillShade="F2"/>
          </w:tcPr>
          <w:p w14:paraId="3CA58AD9" w14:textId="23A25B45" w:rsidR="0020738B" w:rsidRPr="00771EB7" w:rsidRDefault="00771EB7" w:rsidP="0020738B">
            <w:pPr>
              <w:jc w:val="center"/>
              <w:cnfStyle w:val="000000000000" w:firstRow="0" w:lastRow="0" w:firstColumn="0" w:lastColumn="0" w:oddVBand="0" w:evenVBand="0" w:oddHBand="0" w:evenHBand="0" w:firstRowFirstColumn="0" w:firstRowLastColumn="0" w:lastRowFirstColumn="0" w:lastRowLastColumn="0"/>
            </w:pPr>
            <w:r>
              <w:t>+</w:t>
            </w:r>
          </w:p>
        </w:tc>
        <w:tc>
          <w:tcPr>
            <w:tcW w:w="1463" w:type="dxa"/>
            <w:shd w:val="clear" w:color="auto" w:fill="F2F2F2" w:themeFill="background1" w:themeFillShade="F2"/>
          </w:tcPr>
          <w:p w14:paraId="35CC7835" w14:textId="4D700005" w:rsidR="0020738B" w:rsidRPr="009C5BBB" w:rsidRDefault="009C5BBB" w:rsidP="0020738B">
            <w:pPr>
              <w:jc w:val="center"/>
              <w:cnfStyle w:val="000000000000" w:firstRow="0" w:lastRow="0" w:firstColumn="0" w:lastColumn="0" w:oddVBand="0" w:evenVBand="0" w:oddHBand="0" w:evenHBand="0" w:firstRowFirstColumn="0" w:firstRowLastColumn="0" w:lastRowFirstColumn="0" w:lastRowLastColumn="0"/>
            </w:pPr>
            <w:r>
              <w:t>+</w:t>
            </w:r>
          </w:p>
        </w:tc>
      </w:tr>
    </w:tbl>
    <w:p w14:paraId="5370B789" w14:textId="77777777" w:rsidR="001D172A" w:rsidRPr="00D572CD" w:rsidRDefault="001D172A" w:rsidP="003F7E14">
      <w:pPr>
        <w:pStyle w:val="NoSpacing"/>
      </w:pPr>
    </w:p>
    <w:p w14:paraId="4F937D35" w14:textId="77777777" w:rsidR="004E58C5" w:rsidRPr="00D572CD" w:rsidRDefault="004E58C5" w:rsidP="004E58C5">
      <w:pPr>
        <w:pStyle w:val="NoSpacing"/>
        <w:rPr>
          <w:b/>
          <w:bCs/>
          <w:u w:val="single"/>
        </w:rPr>
      </w:pPr>
      <w:proofErr w:type="spellStart"/>
      <w:r w:rsidRPr="00D572CD">
        <w:rPr>
          <w:b/>
          <w:bCs/>
          <w:u w:val="single"/>
        </w:rPr>
        <w:t>Smoov</w:t>
      </w:r>
      <w:proofErr w:type="spellEnd"/>
    </w:p>
    <w:p w14:paraId="65DF28E5" w14:textId="6A35C145" w:rsidR="001D172A" w:rsidRDefault="004E58C5" w:rsidP="003F7E14">
      <w:pPr>
        <w:pStyle w:val="NoSpacing"/>
      </w:pPr>
      <w:proofErr w:type="spellStart"/>
      <w:r w:rsidRPr="00D572CD">
        <w:t>Smoov</w:t>
      </w:r>
      <w:proofErr w:type="spellEnd"/>
      <w:r w:rsidRPr="00D572CD">
        <w:t xml:space="preserve"> is een gratis en zeer overzichtelijke applicatie. Het is hierbij benodigd om een account aan te maken. Bij het aanmaken van </w:t>
      </w:r>
      <w:r w:rsidR="00092D2E">
        <w:t>een</w:t>
      </w:r>
      <w:r w:rsidRPr="00D572CD">
        <w:t xml:space="preserve"> account </w:t>
      </w:r>
      <w:r w:rsidR="00092D2E">
        <w:t>is het mogelijk om</w:t>
      </w:r>
      <w:r w:rsidRPr="00D572CD">
        <w:t xml:space="preserve"> type auto en </w:t>
      </w:r>
      <w:r w:rsidR="00092D2E">
        <w:t>voorkeur voor</w:t>
      </w:r>
      <w:r w:rsidRPr="00D572CD">
        <w:t xml:space="preserve"> betaalmogelijkheid </w:t>
      </w:r>
      <w:r w:rsidR="00092D2E">
        <w:t>in te voeren</w:t>
      </w:r>
      <w:r w:rsidRPr="00D572CD">
        <w:t xml:space="preserve"> (optioneel), dit verhoogt de gebruiksvriendelijkheid. </w:t>
      </w:r>
      <w:proofErr w:type="spellStart"/>
      <w:r w:rsidRPr="00D572CD">
        <w:t>Smoov</w:t>
      </w:r>
      <w:proofErr w:type="spellEnd"/>
      <w:r w:rsidRPr="00D572CD">
        <w:t xml:space="preserve"> laat verschillende oplaadpunten in Nederland zien. Hierbij </w:t>
      </w:r>
      <w:r w:rsidR="00092D2E">
        <w:t>wordt</w:t>
      </w:r>
      <w:r w:rsidRPr="00D572CD">
        <w:t xml:space="preserve"> de beschikbaarheid </w:t>
      </w:r>
      <w:r w:rsidR="00092D2E">
        <w:t xml:space="preserve">weergegeven </w:t>
      </w:r>
      <w:r w:rsidRPr="00D572CD">
        <w:t xml:space="preserve">maar is het ook mogelijk om </w:t>
      </w:r>
      <w:r w:rsidR="00A92FB0">
        <w:t>in te zien of</w:t>
      </w:r>
      <w:r w:rsidRPr="00D572CD">
        <w:t xml:space="preserve"> er </w:t>
      </w:r>
      <w:r w:rsidR="00A92FB0">
        <w:t>iemand</w:t>
      </w:r>
      <w:r w:rsidRPr="00D572CD">
        <w:t xml:space="preserve"> onderweg </w:t>
      </w:r>
      <w:r w:rsidR="00A92FB0">
        <w:t>is naar de desbetreffende laadpaal</w:t>
      </w:r>
      <w:r w:rsidR="00E500B9">
        <w:t xml:space="preserve">. Dit wordt </w:t>
      </w:r>
      <w:r w:rsidRPr="00D572CD">
        <w:t xml:space="preserve">monitoren genoemd (soort van reserveren). Ook is het mogelijk om </w:t>
      </w:r>
      <w:r w:rsidR="00A92FB0">
        <w:t>de</w:t>
      </w:r>
      <w:r w:rsidRPr="00D572CD">
        <w:t xml:space="preserve"> laadgeschiedenis in te zien.</w:t>
      </w:r>
    </w:p>
    <w:p w14:paraId="050BFE1C" w14:textId="77777777" w:rsidR="00626EB5" w:rsidRPr="00D572CD" w:rsidRDefault="00626EB5" w:rsidP="003F7E14">
      <w:pPr>
        <w:pStyle w:val="NoSpacing"/>
      </w:pPr>
    </w:p>
    <w:p w14:paraId="4608E855" w14:textId="588FB6DF" w:rsidR="00180EA6" w:rsidRPr="00D572CD" w:rsidRDefault="00180EA6" w:rsidP="00180EA6">
      <w:pPr>
        <w:pStyle w:val="NoSpacing"/>
        <w:rPr>
          <w:b/>
          <w:bCs/>
        </w:rPr>
      </w:pPr>
      <w:r w:rsidRPr="00D572CD">
        <w:rPr>
          <w:b/>
          <w:bCs/>
        </w:rPr>
        <w:t xml:space="preserve">Applicatie: </w:t>
      </w:r>
      <w:proofErr w:type="spellStart"/>
      <w:r w:rsidR="00F82403" w:rsidRPr="00D572CD">
        <w:rPr>
          <w:b/>
          <w:bCs/>
        </w:rPr>
        <w:t>Smoov</w:t>
      </w:r>
      <w:proofErr w:type="spellEnd"/>
    </w:p>
    <w:tbl>
      <w:tblPr>
        <w:tblStyle w:val="PlainTable113"/>
        <w:tblW w:w="0" w:type="auto"/>
        <w:tblLook w:val="04A0" w:firstRow="1" w:lastRow="0" w:firstColumn="1" w:lastColumn="0" w:noHBand="0" w:noVBand="1"/>
      </w:tblPr>
      <w:tblGrid>
        <w:gridCol w:w="1375"/>
        <w:gridCol w:w="1430"/>
        <w:gridCol w:w="1692"/>
        <w:gridCol w:w="1473"/>
        <w:gridCol w:w="1637"/>
        <w:gridCol w:w="1455"/>
      </w:tblGrid>
      <w:tr w:rsidR="00A754D0" w14:paraId="6DDF032E" w14:textId="77777777" w:rsidTr="00A75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0459F669" w14:textId="77777777" w:rsidR="00A754D0" w:rsidRDefault="00A754D0" w:rsidP="003C7E29">
            <w:pPr>
              <w:jc w:val="center"/>
            </w:pPr>
            <w:r>
              <w:t>Provider</w:t>
            </w:r>
          </w:p>
        </w:tc>
        <w:tc>
          <w:tcPr>
            <w:tcW w:w="1442" w:type="dxa"/>
          </w:tcPr>
          <w:p w14:paraId="0A4EDDA9" w14:textId="77777777" w:rsidR="00A754D0" w:rsidRDefault="00A754D0" w:rsidP="003C7E29">
            <w:pPr>
              <w:jc w:val="center"/>
              <w:cnfStyle w:val="100000000000" w:firstRow="1" w:lastRow="0" w:firstColumn="0" w:lastColumn="0" w:oddVBand="0" w:evenVBand="0" w:oddHBand="0" w:evenHBand="0" w:firstRowFirstColumn="0" w:firstRowLastColumn="0" w:lastRowFirstColumn="0" w:lastRowLastColumn="0"/>
            </w:pPr>
            <w:r>
              <w:t>Downloads</w:t>
            </w:r>
          </w:p>
        </w:tc>
        <w:tc>
          <w:tcPr>
            <w:tcW w:w="1692" w:type="dxa"/>
          </w:tcPr>
          <w:p w14:paraId="0E9A42C3" w14:textId="77777777" w:rsidR="00A754D0" w:rsidRDefault="00A754D0" w:rsidP="003C7E29">
            <w:pPr>
              <w:jc w:val="center"/>
              <w:cnfStyle w:val="100000000000" w:firstRow="1" w:lastRow="0" w:firstColumn="0" w:lastColumn="0" w:oddVBand="0" w:evenVBand="0" w:oddHBand="0" w:evenHBand="0" w:firstRowFirstColumn="0" w:firstRowLastColumn="0" w:lastRowFirstColumn="0" w:lastRowLastColumn="0"/>
            </w:pPr>
            <w:r>
              <w:t xml:space="preserve">Beoordeling </w:t>
            </w:r>
            <w:r>
              <w:br/>
              <w:t>1 t/m 5</w:t>
            </w:r>
          </w:p>
        </w:tc>
        <w:tc>
          <w:tcPr>
            <w:tcW w:w="1478" w:type="dxa"/>
          </w:tcPr>
          <w:p w14:paraId="4EFFE651" w14:textId="77777777" w:rsidR="00A754D0" w:rsidRDefault="00A754D0" w:rsidP="003C7E29">
            <w:pPr>
              <w:jc w:val="center"/>
              <w:cnfStyle w:val="100000000000" w:firstRow="1" w:lastRow="0" w:firstColumn="0" w:lastColumn="0" w:oddVBand="0" w:evenVBand="0" w:oddHBand="0" w:evenHBand="0" w:firstRowFirstColumn="0" w:firstRowLastColumn="0" w:lastRowFirstColumn="0" w:lastRowLastColumn="0"/>
            </w:pPr>
            <w:r>
              <w:t>Aantal reviews</w:t>
            </w:r>
          </w:p>
        </w:tc>
        <w:tc>
          <w:tcPr>
            <w:tcW w:w="1546" w:type="dxa"/>
          </w:tcPr>
          <w:p w14:paraId="4A338319" w14:textId="77777777" w:rsidR="00A754D0" w:rsidRDefault="00A754D0" w:rsidP="003C7E29">
            <w:pPr>
              <w:jc w:val="center"/>
              <w:cnfStyle w:val="100000000000" w:firstRow="1" w:lastRow="0" w:firstColumn="0" w:lastColumn="0" w:oddVBand="0" w:evenVBand="0" w:oddHBand="0" w:evenHBand="0" w:firstRowFirstColumn="0" w:firstRowLastColumn="0" w:lastRowFirstColumn="0" w:lastRowLastColumn="0"/>
            </w:pPr>
            <w:r>
              <w:t>Kosten</w:t>
            </w:r>
          </w:p>
        </w:tc>
        <w:tc>
          <w:tcPr>
            <w:tcW w:w="1463" w:type="dxa"/>
          </w:tcPr>
          <w:p w14:paraId="35392F79" w14:textId="77777777" w:rsidR="00A754D0" w:rsidRDefault="00A754D0" w:rsidP="003C7E29">
            <w:pPr>
              <w:jc w:val="center"/>
              <w:cnfStyle w:val="100000000000" w:firstRow="1" w:lastRow="0" w:firstColumn="0" w:lastColumn="0" w:oddVBand="0" w:evenVBand="0" w:oddHBand="0" w:evenHBand="0" w:firstRowFirstColumn="0" w:firstRowLastColumn="0" w:lastRowFirstColumn="0" w:lastRowLastColumn="0"/>
            </w:pPr>
            <w:r>
              <w:t>Energiebron</w:t>
            </w:r>
          </w:p>
        </w:tc>
      </w:tr>
      <w:tr w:rsidR="00A754D0" w14:paraId="1E28606A" w14:textId="77777777" w:rsidTr="00A754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Borders>
              <w:bottom w:val="single" w:sz="18" w:space="0" w:color="auto"/>
            </w:tcBorders>
          </w:tcPr>
          <w:p w14:paraId="1F89EDD4" w14:textId="6A115DD4" w:rsidR="00A754D0" w:rsidRPr="00A35766" w:rsidRDefault="00A754D0" w:rsidP="00A754D0">
            <w:pPr>
              <w:jc w:val="center"/>
              <w:rPr>
                <w:b w:val="0"/>
                <w:bCs w:val="0"/>
              </w:rPr>
            </w:pPr>
            <w:r w:rsidRPr="00D572CD">
              <w:rPr>
                <w:b w:val="0"/>
              </w:rPr>
              <w:t>Allego BV</w:t>
            </w:r>
          </w:p>
        </w:tc>
        <w:tc>
          <w:tcPr>
            <w:tcW w:w="1442" w:type="dxa"/>
            <w:tcBorders>
              <w:bottom w:val="single" w:sz="18" w:space="0" w:color="auto"/>
            </w:tcBorders>
          </w:tcPr>
          <w:p w14:paraId="0975AA12" w14:textId="181077FD" w:rsidR="00A754D0" w:rsidRDefault="00A754D0" w:rsidP="00A754D0">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10000</w:t>
            </w:r>
          </w:p>
        </w:tc>
        <w:tc>
          <w:tcPr>
            <w:tcW w:w="1692" w:type="dxa"/>
            <w:tcBorders>
              <w:bottom w:val="single" w:sz="18" w:space="0" w:color="auto"/>
            </w:tcBorders>
          </w:tcPr>
          <w:p w14:paraId="020A3608" w14:textId="58863DC1" w:rsidR="00A754D0" w:rsidRDefault="00A754D0" w:rsidP="00A754D0">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3,2</w:t>
            </w:r>
          </w:p>
        </w:tc>
        <w:tc>
          <w:tcPr>
            <w:tcW w:w="1478" w:type="dxa"/>
            <w:tcBorders>
              <w:bottom w:val="single" w:sz="18" w:space="0" w:color="auto"/>
            </w:tcBorders>
          </w:tcPr>
          <w:p w14:paraId="5CC77AF1" w14:textId="4B24E2A8" w:rsidR="00A754D0" w:rsidRDefault="00A754D0" w:rsidP="00A754D0">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187</w:t>
            </w:r>
          </w:p>
        </w:tc>
        <w:tc>
          <w:tcPr>
            <w:tcW w:w="1546" w:type="dxa"/>
            <w:tcBorders>
              <w:bottom w:val="single" w:sz="18" w:space="0" w:color="auto"/>
            </w:tcBorders>
          </w:tcPr>
          <w:p w14:paraId="6BC44592" w14:textId="77777777" w:rsidR="00A754D0" w:rsidRDefault="00A754D0" w:rsidP="00A754D0">
            <w:pPr>
              <w:jc w:val="center"/>
              <w:cnfStyle w:val="000000100000" w:firstRow="0" w:lastRow="0" w:firstColumn="0" w:lastColumn="0" w:oddVBand="0" w:evenVBand="0" w:oddHBand="1" w:evenHBand="0" w:firstRowFirstColumn="0" w:firstRowLastColumn="0" w:lastRowFirstColumn="0" w:lastRowLastColumn="0"/>
            </w:pPr>
            <w:r>
              <w:t>Niet</w:t>
            </w:r>
          </w:p>
        </w:tc>
        <w:tc>
          <w:tcPr>
            <w:tcW w:w="1463" w:type="dxa"/>
            <w:tcBorders>
              <w:bottom w:val="single" w:sz="18" w:space="0" w:color="auto"/>
            </w:tcBorders>
          </w:tcPr>
          <w:p w14:paraId="63ADD099" w14:textId="77777777" w:rsidR="00A754D0" w:rsidRDefault="00A754D0" w:rsidP="00A754D0">
            <w:pPr>
              <w:jc w:val="center"/>
              <w:cnfStyle w:val="000000100000" w:firstRow="0" w:lastRow="0" w:firstColumn="0" w:lastColumn="0" w:oddVBand="0" w:evenVBand="0" w:oddHBand="1" w:evenHBand="0" w:firstRowFirstColumn="0" w:firstRowLastColumn="0" w:lastRowFirstColumn="0" w:lastRowLastColumn="0"/>
            </w:pPr>
            <w:r>
              <w:t>Niet</w:t>
            </w:r>
          </w:p>
        </w:tc>
      </w:tr>
      <w:tr w:rsidR="00A754D0" w14:paraId="52A18F8D" w14:textId="77777777" w:rsidTr="003C7E29">
        <w:trPr>
          <w:trHeight w:val="283"/>
        </w:trPr>
        <w:tc>
          <w:tcPr>
            <w:cnfStyle w:val="001000000000" w:firstRow="0" w:lastRow="0" w:firstColumn="1" w:lastColumn="0" w:oddVBand="0" w:evenVBand="0" w:oddHBand="0" w:evenHBand="0" w:firstRowFirstColumn="0" w:firstRowLastColumn="0" w:lastRowFirstColumn="0" w:lastRowLastColumn="0"/>
            <w:tcW w:w="9016" w:type="dxa"/>
            <w:gridSpan w:val="6"/>
            <w:tcBorders>
              <w:top w:val="single" w:sz="18" w:space="0" w:color="auto"/>
            </w:tcBorders>
          </w:tcPr>
          <w:p w14:paraId="0E078C64" w14:textId="77777777" w:rsidR="00A754D0" w:rsidRDefault="00A754D0" w:rsidP="00A754D0">
            <w:pPr>
              <w:jc w:val="center"/>
            </w:pPr>
            <w:r>
              <w:t>Gebruiksvriendelijkheid</w:t>
            </w:r>
          </w:p>
        </w:tc>
      </w:tr>
      <w:tr w:rsidR="00A754D0" w:rsidRPr="00A35766" w14:paraId="0964FD8A" w14:textId="77777777" w:rsidTr="00A754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shd w:val="clear" w:color="auto" w:fill="FFFFFF" w:themeFill="background1"/>
          </w:tcPr>
          <w:p w14:paraId="1B0CE90B" w14:textId="77777777" w:rsidR="00A754D0" w:rsidRPr="00A35766" w:rsidRDefault="00A754D0" w:rsidP="00A754D0">
            <w:pPr>
              <w:jc w:val="center"/>
            </w:pPr>
            <w:r>
              <w:t>I</w:t>
            </w:r>
            <w:r w:rsidRPr="00A35766">
              <w:t>nterface</w:t>
            </w:r>
          </w:p>
        </w:tc>
        <w:tc>
          <w:tcPr>
            <w:tcW w:w="1442" w:type="dxa"/>
            <w:shd w:val="clear" w:color="auto" w:fill="FFFFFF" w:themeFill="background1"/>
          </w:tcPr>
          <w:p w14:paraId="59551626" w14:textId="77777777" w:rsidR="00A754D0" w:rsidRPr="00A35766" w:rsidRDefault="00A754D0" w:rsidP="00A754D0">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Account</w:t>
            </w:r>
          </w:p>
        </w:tc>
        <w:tc>
          <w:tcPr>
            <w:tcW w:w="1692" w:type="dxa"/>
            <w:shd w:val="clear" w:color="auto" w:fill="FFFFFF" w:themeFill="background1"/>
          </w:tcPr>
          <w:p w14:paraId="303F90C3" w14:textId="77777777" w:rsidR="00A754D0" w:rsidRPr="00A35766" w:rsidRDefault="00A754D0" w:rsidP="00A754D0">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Toestemmingen</w:t>
            </w:r>
          </w:p>
        </w:tc>
        <w:tc>
          <w:tcPr>
            <w:tcW w:w="1478" w:type="dxa"/>
            <w:shd w:val="clear" w:color="auto" w:fill="FFFFFF" w:themeFill="background1"/>
          </w:tcPr>
          <w:p w14:paraId="11A16455" w14:textId="77777777" w:rsidR="00A754D0" w:rsidRPr="00A35766" w:rsidRDefault="00A754D0" w:rsidP="00A754D0">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Advertenties</w:t>
            </w:r>
          </w:p>
        </w:tc>
        <w:tc>
          <w:tcPr>
            <w:tcW w:w="1546" w:type="dxa"/>
            <w:shd w:val="clear" w:color="auto" w:fill="FFFFFF" w:themeFill="background1"/>
          </w:tcPr>
          <w:p w14:paraId="7792BC09" w14:textId="1CA08E7E" w:rsidR="00A754D0" w:rsidRPr="00A35766" w:rsidRDefault="00BE1630" w:rsidP="00A754D0">
            <w:pPr>
              <w:jc w:val="center"/>
              <w:cnfStyle w:val="000000100000" w:firstRow="0" w:lastRow="0" w:firstColumn="0" w:lastColumn="0" w:oddVBand="0" w:evenVBand="0" w:oddHBand="1" w:evenHBand="0" w:firstRowFirstColumn="0" w:firstRowLastColumn="0" w:lastRowFirstColumn="0" w:lastRowLastColumn="0"/>
              <w:rPr>
                <w:b/>
                <w:bCs/>
              </w:rPr>
            </w:pPr>
            <w:r>
              <w:rPr>
                <w:b/>
                <w:bCs/>
              </w:rPr>
              <w:t>Gebruiksgemak</w:t>
            </w:r>
          </w:p>
        </w:tc>
        <w:tc>
          <w:tcPr>
            <w:tcW w:w="1463" w:type="dxa"/>
            <w:shd w:val="clear" w:color="auto" w:fill="FFFFFF" w:themeFill="background1"/>
          </w:tcPr>
          <w:p w14:paraId="53449716" w14:textId="77777777" w:rsidR="00A754D0" w:rsidRPr="00A35766" w:rsidRDefault="00A754D0" w:rsidP="00A754D0">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Totaal</w:t>
            </w:r>
          </w:p>
        </w:tc>
      </w:tr>
      <w:tr w:rsidR="00A754D0" w14:paraId="5FCD6F82" w14:textId="77777777" w:rsidTr="00A754D0">
        <w:tc>
          <w:tcPr>
            <w:cnfStyle w:val="001000000000" w:firstRow="0" w:lastRow="0" w:firstColumn="1" w:lastColumn="0" w:oddVBand="0" w:evenVBand="0" w:oddHBand="0" w:evenHBand="0" w:firstRowFirstColumn="0" w:firstRowLastColumn="0" w:lastRowFirstColumn="0" w:lastRowLastColumn="0"/>
            <w:tcW w:w="1395" w:type="dxa"/>
            <w:shd w:val="clear" w:color="auto" w:fill="F2F2F2" w:themeFill="background1" w:themeFillShade="F2"/>
          </w:tcPr>
          <w:p w14:paraId="025F42BF" w14:textId="31E008FB" w:rsidR="00A754D0" w:rsidRPr="00C06506" w:rsidRDefault="00C06506" w:rsidP="00A754D0">
            <w:pPr>
              <w:jc w:val="center"/>
              <w:rPr>
                <w:b w:val="0"/>
                <w:bCs w:val="0"/>
              </w:rPr>
            </w:pPr>
            <w:r>
              <w:rPr>
                <w:b w:val="0"/>
                <w:bCs w:val="0"/>
              </w:rPr>
              <w:t>+++</w:t>
            </w:r>
          </w:p>
        </w:tc>
        <w:tc>
          <w:tcPr>
            <w:tcW w:w="1442" w:type="dxa"/>
            <w:shd w:val="clear" w:color="auto" w:fill="F2F2F2" w:themeFill="background1" w:themeFillShade="F2"/>
          </w:tcPr>
          <w:p w14:paraId="1B9041ED" w14:textId="0006846D" w:rsidR="00A754D0" w:rsidRPr="00C06506" w:rsidRDefault="00C06506" w:rsidP="00A754D0">
            <w:pPr>
              <w:jc w:val="center"/>
              <w:cnfStyle w:val="000000000000" w:firstRow="0" w:lastRow="0" w:firstColumn="0" w:lastColumn="0" w:oddVBand="0" w:evenVBand="0" w:oddHBand="0" w:evenHBand="0" w:firstRowFirstColumn="0" w:firstRowLastColumn="0" w:lastRowFirstColumn="0" w:lastRowLastColumn="0"/>
            </w:pPr>
            <w:r>
              <w:t>Ja</w:t>
            </w:r>
          </w:p>
        </w:tc>
        <w:tc>
          <w:tcPr>
            <w:tcW w:w="1692" w:type="dxa"/>
            <w:shd w:val="clear" w:color="auto" w:fill="F2F2F2" w:themeFill="background1" w:themeFillShade="F2"/>
          </w:tcPr>
          <w:p w14:paraId="083DDED8" w14:textId="142797B8" w:rsidR="00A754D0" w:rsidRPr="00C06506" w:rsidRDefault="00C06506" w:rsidP="00A754D0">
            <w:pPr>
              <w:jc w:val="center"/>
              <w:cnfStyle w:val="000000000000" w:firstRow="0" w:lastRow="0" w:firstColumn="0" w:lastColumn="0" w:oddVBand="0" w:evenVBand="0" w:oddHBand="0" w:evenHBand="0" w:firstRowFirstColumn="0" w:firstRowLastColumn="0" w:lastRowFirstColumn="0" w:lastRowLastColumn="0"/>
            </w:pPr>
            <w:r>
              <w:t>Ja</w:t>
            </w:r>
          </w:p>
        </w:tc>
        <w:tc>
          <w:tcPr>
            <w:tcW w:w="1478" w:type="dxa"/>
            <w:shd w:val="clear" w:color="auto" w:fill="F2F2F2" w:themeFill="background1" w:themeFillShade="F2"/>
          </w:tcPr>
          <w:p w14:paraId="489AC25C" w14:textId="1A0D86F5" w:rsidR="00A754D0" w:rsidRPr="00C06506" w:rsidRDefault="00C06506" w:rsidP="00A754D0">
            <w:pPr>
              <w:jc w:val="center"/>
              <w:cnfStyle w:val="000000000000" w:firstRow="0" w:lastRow="0" w:firstColumn="0" w:lastColumn="0" w:oddVBand="0" w:evenVBand="0" w:oddHBand="0" w:evenHBand="0" w:firstRowFirstColumn="0" w:firstRowLastColumn="0" w:lastRowFirstColumn="0" w:lastRowLastColumn="0"/>
            </w:pPr>
            <w:r>
              <w:t>Nee</w:t>
            </w:r>
          </w:p>
        </w:tc>
        <w:tc>
          <w:tcPr>
            <w:tcW w:w="1546" w:type="dxa"/>
            <w:shd w:val="clear" w:color="auto" w:fill="F2F2F2" w:themeFill="background1" w:themeFillShade="F2"/>
          </w:tcPr>
          <w:p w14:paraId="741F1E9B" w14:textId="2694326C" w:rsidR="00A754D0" w:rsidRPr="00771EB7" w:rsidRDefault="00771EB7" w:rsidP="00A754D0">
            <w:pPr>
              <w:jc w:val="center"/>
              <w:cnfStyle w:val="000000000000" w:firstRow="0" w:lastRow="0" w:firstColumn="0" w:lastColumn="0" w:oddVBand="0" w:evenVBand="0" w:oddHBand="0" w:evenHBand="0" w:firstRowFirstColumn="0" w:firstRowLastColumn="0" w:lastRowFirstColumn="0" w:lastRowLastColumn="0"/>
            </w:pPr>
            <w:r>
              <w:t>+</w:t>
            </w:r>
          </w:p>
        </w:tc>
        <w:tc>
          <w:tcPr>
            <w:tcW w:w="1463" w:type="dxa"/>
            <w:shd w:val="clear" w:color="auto" w:fill="F2F2F2" w:themeFill="background1" w:themeFillShade="F2"/>
          </w:tcPr>
          <w:p w14:paraId="68E622AF" w14:textId="3F81175E" w:rsidR="00A754D0" w:rsidRPr="006917FF" w:rsidRDefault="006917FF" w:rsidP="00A754D0">
            <w:pPr>
              <w:jc w:val="center"/>
              <w:cnfStyle w:val="000000000000" w:firstRow="0" w:lastRow="0" w:firstColumn="0" w:lastColumn="0" w:oddVBand="0" w:evenVBand="0" w:oddHBand="0" w:evenHBand="0" w:firstRowFirstColumn="0" w:firstRowLastColumn="0" w:lastRowFirstColumn="0" w:lastRowLastColumn="0"/>
            </w:pPr>
            <w:r>
              <w:t>+</w:t>
            </w:r>
          </w:p>
        </w:tc>
      </w:tr>
    </w:tbl>
    <w:p w14:paraId="321E0DEC" w14:textId="77777777" w:rsidR="00180EA6" w:rsidRPr="00D572CD" w:rsidRDefault="00180EA6" w:rsidP="003F7E14">
      <w:pPr>
        <w:pStyle w:val="NoSpacing"/>
      </w:pPr>
    </w:p>
    <w:p w14:paraId="3077B77D" w14:textId="77777777" w:rsidR="001D172A" w:rsidRPr="00D572CD" w:rsidRDefault="001D172A" w:rsidP="001D172A">
      <w:pPr>
        <w:pStyle w:val="NoSpacing"/>
        <w:rPr>
          <w:b/>
          <w:bCs/>
          <w:u w:val="single"/>
        </w:rPr>
      </w:pPr>
      <w:proofErr w:type="spellStart"/>
      <w:r w:rsidRPr="00D572CD">
        <w:rPr>
          <w:b/>
          <w:bCs/>
          <w:u w:val="single"/>
        </w:rPr>
        <w:t>Einfach</w:t>
      </w:r>
      <w:proofErr w:type="spellEnd"/>
      <w:r w:rsidRPr="00D572CD">
        <w:rPr>
          <w:b/>
          <w:bCs/>
          <w:u w:val="single"/>
        </w:rPr>
        <w:t xml:space="preserve"> laden</w:t>
      </w:r>
    </w:p>
    <w:p w14:paraId="00FD8A0E" w14:textId="44475C92" w:rsidR="004E58C5" w:rsidRDefault="001D172A" w:rsidP="004E58C5">
      <w:pPr>
        <w:pStyle w:val="NoSpacing"/>
      </w:pPr>
      <w:r w:rsidRPr="00D572CD">
        <w:t>De applicatie is volledig gratis in gebruik, er is geen account vereist om de locaties te kunnen zien</w:t>
      </w:r>
      <w:r w:rsidR="00F06851">
        <w:t>. W</w:t>
      </w:r>
      <w:r w:rsidRPr="00D572CD">
        <w:t xml:space="preserve">el is er een account vereist om te laden. De </w:t>
      </w:r>
      <w:r w:rsidR="00D01C65">
        <w:t>applicatie</w:t>
      </w:r>
      <w:r w:rsidRPr="00D572CD">
        <w:t xml:space="preserve"> is goed overzichtelijk en relatief </w:t>
      </w:r>
      <w:r w:rsidR="00F06851">
        <w:t>ge</w:t>
      </w:r>
      <w:r w:rsidRPr="00D572CD">
        <w:t xml:space="preserve">makkelijk in gebruik. De </w:t>
      </w:r>
      <w:r w:rsidR="00D01C65">
        <w:t>applicatie</w:t>
      </w:r>
      <w:r w:rsidRPr="00D572CD">
        <w:t xml:space="preserve"> </w:t>
      </w:r>
      <w:r w:rsidR="002B08CD">
        <w:t>geeft</w:t>
      </w:r>
      <w:r w:rsidRPr="00D572CD">
        <w:t xml:space="preserve"> real-time beschikbaarheid van de</w:t>
      </w:r>
      <w:r w:rsidR="002B08CD">
        <w:t xml:space="preserve"> laadpalen weer</w:t>
      </w:r>
      <w:r w:rsidRPr="00D572CD">
        <w:t xml:space="preserve">. De </w:t>
      </w:r>
      <w:r w:rsidR="00D01C65">
        <w:t>applicatie</w:t>
      </w:r>
      <w:r w:rsidRPr="00D572CD">
        <w:t xml:space="preserve"> </w:t>
      </w:r>
      <w:r w:rsidR="002B08CD">
        <w:t>geeft</w:t>
      </w:r>
      <w:r w:rsidRPr="00D572CD">
        <w:t xml:space="preserve"> alleen openbare laadpalen</w:t>
      </w:r>
      <w:r w:rsidR="002B08CD">
        <w:t xml:space="preserve"> weer</w:t>
      </w:r>
      <w:r w:rsidR="00AA7731">
        <w:t>;</w:t>
      </w:r>
      <w:r w:rsidRPr="00D572CD">
        <w:t xml:space="preserve"> het is niet mogelijk om zelf een laadpaal toe te voegen. De </w:t>
      </w:r>
      <w:r w:rsidR="00D01C65">
        <w:t>applicatie</w:t>
      </w:r>
      <w:r w:rsidRPr="00D572CD">
        <w:t xml:space="preserve"> </w:t>
      </w:r>
      <w:r w:rsidR="002C2420" w:rsidRPr="00D572CD">
        <w:t>biedt</w:t>
      </w:r>
      <w:r w:rsidRPr="00D572CD">
        <w:t xml:space="preserve"> de mogelijkheid om te filteren op vermogen, type aansluiting en beschikbaarheid.</w:t>
      </w:r>
    </w:p>
    <w:p w14:paraId="5F568507" w14:textId="77777777" w:rsidR="00F06851" w:rsidRPr="00D572CD" w:rsidRDefault="00F06851" w:rsidP="004E58C5">
      <w:pPr>
        <w:pStyle w:val="NoSpacing"/>
      </w:pPr>
    </w:p>
    <w:p w14:paraId="0A5159CB" w14:textId="4D3A40DF" w:rsidR="00180EA6" w:rsidRPr="00D572CD" w:rsidRDefault="00180EA6" w:rsidP="00180EA6">
      <w:pPr>
        <w:pStyle w:val="NoSpacing"/>
        <w:rPr>
          <w:b/>
          <w:bCs/>
        </w:rPr>
      </w:pPr>
      <w:r w:rsidRPr="00D572CD">
        <w:rPr>
          <w:b/>
          <w:bCs/>
        </w:rPr>
        <w:t xml:space="preserve">Applicatie: </w:t>
      </w:r>
      <w:proofErr w:type="spellStart"/>
      <w:r w:rsidR="00FD17FB" w:rsidRPr="00D572CD">
        <w:rPr>
          <w:b/>
          <w:bCs/>
        </w:rPr>
        <w:t>EinfachStromLaden</w:t>
      </w:r>
      <w:proofErr w:type="spellEnd"/>
    </w:p>
    <w:tbl>
      <w:tblPr>
        <w:tblStyle w:val="PlainTable114"/>
        <w:tblW w:w="0" w:type="auto"/>
        <w:tblLook w:val="04A0" w:firstRow="1" w:lastRow="0" w:firstColumn="1" w:lastColumn="0" w:noHBand="0" w:noVBand="1"/>
      </w:tblPr>
      <w:tblGrid>
        <w:gridCol w:w="1378"/>
        <w:gridCol w:w="1429"/>
        <w:gridCol w:w="1692"/>
        <w:gridCol w:w="1472"/>
        <w:gridCol w:w="1637"/>
        <w:gridCol w:w="1454"/>
      </w:tblGrid>
      <w:tr w:rsidR="00A1700F" w14:paraId="492FACE0" w14:textId="77777777" w:rsidTr="00A170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2C9B25B2" w14:textId="77777777" w:rsidR="00A1700F" w:rsidRDefault="00A1700F" w:rsidP="003C7E29">
            <w:pPr>
              <w:jc w:val="center"/>
            </w:pPr>
            <w:r>
              <w:t>Provider</w:t>
            </w:r>
          </w:p>
        </w:tc>
        <w:tc>
          <w:tcPr>
            <w:tcW w:w="1442" w:type="dxa"/>
          </w:tcPr>
          <w:p w14:paraId="5701F1A8" w14:textId="77777777" w:rsidR="00A1700F" w:rsidRDefault="00A1700F" w:rsidP="003C7E29">
            <w:pPr>
              <w:jc w:val="center"/>
              <w:cnfStyle w:val="100000000000" w:firstRow="1" w:lastRow="0" w:firstColumn="0" w:lastColumn="0" w:oddVBand="0" w:evenVBand="0" w:oddHBand="0" w:evenHBand="0" w:firstRowFirstColumn="0" w:firstRowLastColumn="0" w:lastRowFirstColumn="0" w:lastRowLastColumn="0"/>
            </w:pPr>
            <w:r>
              <w:t>Downloads</w:t>
            </w:r>
          </w:p>
        </w:tc>
        <w:tc>
          <w:tcPr>
            <w:tcW w:w="1692" w:type="dxa"/>
          </w:tcPr>
          <w:p w14:paraId="00A0ABA0" w14:textId="77777777" w:rsidR="00A1700F" w:rsidRDefault="00A1700F" w:rsidP="003C7E29">
            <w:pPr>
              <w:jc w:val="center"/>
              <w:cnfStyle w:val="100000000000" w:firstRow="1" w:lastRow="0" w:firstColumn="0" w:lastColumn="0" w:oddVBand="0" w:evenVBand="0" w:oddHBand="0" w:evenHBand="0" w:firstRowFirstColumn="0" w:firstRowLastColumn="0" w:lastRowFirstColumn="0" w:lastRowLastColumn="0"/>
            </w:pPr>
            <w:r>
              <w:t xml:space="preserve">Beoordeling </w:t>
            </w:r>
            <w:r>
              <w:br/>
              <w:t>1 t/m 5</w:t>
            </w:r>
          </w:p>
        </w:tc>
        <w:tc>
          <w:tcPr>
            <w:tcW w:w="1478" w:type="dxa"/>
          </w:tcPr>
          <w:p w14:paraId="2EE4DAB0" w14:textId="77777777" w:rsidR="00A1700F" w:rsidRDefault="00A1700F" w:rsidP="003C7E29">
            <w:pPr>
              <w:jc w:val="center"/>
              <w:cnfStyle w:val="100000000000" w:firstRow="1" w:lastRow="0" w:firstColumn="0" w:lastColumn="0" w:oddVBand="0" w:evenVBand="0" w:oddHBand="0" w:evenHBand="0" w:firstRowFirstColumn="0" w:firstRowLastColumn="0" w:lastRowFirstColumn="0" w:lastRowLastColumn="0"/>
            </w:pPr>
            <w:r>
              <w:t>Aantal reviews</w:t>
            </w:r>
          </w:p>
        </w:tc>
        <w:tc>
          <w:tcPr>
            <w:tcW w:w="1546" w:type="dxa"/>
          </w:tcPr>
          <w:p w14:paraId="1CA6694F" w14:textId="77777777" w:rsidR="00A1700F" w:rsidRDefault="00A1700F" w:rsidP="003C7E29">
            <w:pPr>
              <w:jc w:val="center"/>
              <w:cnfStyle w:val="100000000000" w:firstRow="1" w:lastRow="0" w:firstColumn="0" w:lastColumn="0" w:oddVBand="0" w:evenVBand="0" w:oddHBand="0" w:evenHBand="0" w:firstRowFirstColumn="0" w:firstRowLastColumn="0" w:lastRowFirstColumn="0" w:lastRowLastColumn="0"/>
            </w:pPr>
            <w:r>
              <w:t>Kosten</w:t>
            </w:r>
          </w:p>
        </w:tc>
        <w:tc>
          <w:tcPr>
            <w:tcW w:w="1463" w:type="dxa"/>
          </w:tcPr>
          <w:p w14:paraId="3722B2BC" w14:textId="77777777" w:rsidR="00A1700F" w:rsidRDefault="00A1700F" w:rsidP="003C7E29">
            <w:pPr>
              <w:jc w:val="center"/>
              <w:cnfStyle w:val="100000000000" w:firstRow="1" w:lastRow="0" w:firstColumn="0" w:lastColumn="0" w:oddVBand="0" w:evenVBand="0" w:oddHBand="0" w:evenHBand="0" w:firstRowFirstColumn="0" w:firstRowLastColumn="0" w:lastRowFirstColumn="0" w:lastRowLastColumn="0"/>
            </w:pPr>
            <w:r>
              <w:t>Energiebron</w:t>
            </w:r>
          </w:p>
        </w:tc>
      </w:tr>
      <w:tr w:rsidR="00A1700F" w14:paraId="00002B20" w14:textId="77777777" w:rsidTr="00A17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Borders>
              <w:bottom w:val="single" w:sz="18" w:space="0" w:color="auto"/>
            </w:tcBorders>
          </w:tcPr>
          <w:p w14:paraId="4507F5FA" w14:textId="03A519DD" w:rsidR="00A1700F" w:rsidRPr="00A35766" w:rsidRDefault="00A1700F" w:rsidP="00A1700F">
            <w:pPr>
              <w:jc w:val="center"/>
              <w:rPr>
                <w:b w:val="0"/>
                <w:bCs w:val="0"/>
              </w:rPr>
            </w:pPr>
            <w:r w:rsidRPr="00D572CD">
              <w:rPr>
                <w:b w:val="0"/>
              </w:rPr>
              <w:t>MAINGAU Energie GmbH</w:t>
            </w:r>
          </w:p>
        </w:tc>
        <w:tc>
          <w:tcPr>
            <w:tcW w:w="1442" w:type="dxa"/>
            <w:tcBorders>
              <w:bottom w:val="single" w:sz="18" w:space="0" w:color="auto"/>
            </w:tcBorders>
          </w:tcPr>
          <w:p w14:paraId="5D74412C" w14:textId="2CB451FE" w:rsidR="00A1700F" w:rsidRDefault="00A1700F" w:rsidP="00A1700F">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10000</w:t>
            </w:r>
          </w:p>
        </w:tc>
        <w:tc>
          <w:tcPr>
            <w:tcW w:w="1692" w:type="dxa"/>
            <w:tcBorders>
              <w:bottom w:val="single" w:sz="18" w:space="0" w:color="auto"/>
            </w:tcBorders>
          </w:tcPr>
          <w:p w14:paraId="4FF52E84" w14:textId="2ECD3D56" w:rsidR="00A1700F" w:rsidRDefault="00A1700F" w:rsidP="00A1700F">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2,8</w:t>
            </w:r>
          </w:p>
        </w:tc>
        <w:tc>
          <w:tcPr>
            <w:tcW w:w="1478" w:type="dxa"/>
            <w:tcBorders>
              <w:bottom w:val="single" w:sz="18" w:space="0" w:color="auto"/>
            </w:tcBorders>
          </w:tcPr>
          <w:p w14:paraId="0C066F9F" w14:textId="0B669F2B" w:rsidR="00A1700F" w:rsidRDefault="00A1700F" w:rsidP="00A1700F">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335</w:t>
            </w:r>
          </w:p>
        </w:tc>
        <w:tc>
          <w:tcPr>
            <w:tcW w:w="1546" w:type="dxa"/>
            <w:tcBorders>
              <w:bottom w:val="single" w:sz="18" w:space="0" w:color="auto"/>
            </w:tcBorders>
          </w:tcPr>
          <w:p w14:paraId="6DF4EF4A" w14:textId="77777777" w:rsidR="00A1700F" w:rsidRDefault="00A1700F" w:rsidP="00A1700F">
            <w:pPr>
              <w:jc w:val="center"/>
              <w:cnfStyle w:val="000000100000" w:firstRow="0" w:lastRow="0" w:firstColumn="0" w:lastColumn="0" w:oddVBand="0" w:evenVBand="0" w:oddHBand="1" w:evenHBand="0" w:firstRowFirstColumn="0" w:firstRowLastColumn="0" w:lastRowFirstColumn="0" w:lastRowLastColumn="0"/>
            </w:pPr>
            <w:r>
              <w:t>Niet</w:t>
            </w:r>
          </w:p>
        </w:tc>
        <w:tc>
          <w:tcPr>
            <w:tcW w:w="1463" w:type="dxa"/>
            <w:tcBorders>
              <w:bottom w:val="single" w:sz="18" w:space="0" w:color="auto"/>
            </w:tcBorders>
          </w:tcPr>
          <w:p w14:paraId="688CE37D" w14:textId="77777777" w:rsidR="00A1700F" w:rsidRDefault="00A1700F" w:rsidP="00A1700F">
            <w:pPr>
              <w:jc w:val="center"/>
              <w:cnfStyle w:val="000000100000" w:firstRow="0" w:lastRow="0" w:firstColumn="0" w:lastColumn="0" w:oddVBand="0" w:evenVBand="0" w:oddHBand="1" w:evenHBand="0" w:firstRowFirstColumn="0" w:firstRowLastColumn="0" w:lastRowFirstColumn="0" w:lastRowLastColumn="0"/>
            </w:pPr>
            <w:r>
              <w:t>Niet</w:t>
            </w:r>
          </w:p>
        </w:tc>
      </w:tr>
      <w:tr w:rsidR="00A1700F" w14:paraId="3BFBD614" w14:textId="77777777" w:rsidTr="003C7E29">
        <w:trPr>
          <w:trHeight w:val="283"/>
        </w:trPr>
        <w:tc>
          <w:tcPr>
            <w:cnfStyle w:val="001000000000" w:firstRow="0" w:lastRow="0" w:firstColumn="1" w:lastColumn="0" w:oddVBand="0" w:evenVBand="0" w:oddHBand="0" w:evenHBand="0" w:firstRowFirstColumn="0" w:firstRowLastColumn="0" w:lastRowFirstColumn="0" w:lastRowLastColumn="0"/>
            <w:tcW w:w="9016" w:type="dxa"/>
            <w:gridSpan w:val="6"/>
            <w:tcBorders>
              <w:top w:val="single" w:sz="18" w:space="0" w:color="auto"/>
            </w:tcBorders>
          </w:tcPr>
          <w:p w14:paraId="21830FA4" w14:textId="77777777" w:rsidR="00A1700F" w:rsidRDefault="00A1700F" w:rsidP="00A1700F">
            <w:pPr>
              <w:jc w:val="center"/>
            </w:pPr>
            <w:r>
              <w:t>Gebruiksvriendelijkheid</w:t>
            </w:r>
          </w:p>
        </w:tc>
      </w:tr>
      <w:tr w:rsidR="00A1700F" w:rsidRPr="00A35766" w14:paraId="5F6A209E" w14:textId="77777777" w:rsidTr="00A17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shd w:val="clear" w:color="auto" w:fill="FFFFFF" w:themeFill="background1"/>
          </w:tcPr>
          <w:p w14:paraId="47509A2D" w14:textId="77777777" w:rsidR="00A1700F" w:rsidRPr="00A35766" w:rsidRDefault="00A1700F" w:rsidP="00A1700F">
            <w:pPr>
              <w:jc w:val="center"/>
            </w:pPr>
            <w:r>
              <w:t>I</w:t>
            </w:r>
            <w:r w:rsidRPr="00A35766">
              <w:t>nterface</w:t>
            </w:r>
          </w:p>
        </w:tc>
        <w:tc>
          <w:tcPr>
            <w:tcW w:w="1442" w:type="dxa"/>
            <w:shd w:val="clear" w:color="auto" w:fill="FFFFFF" w:themeFill="background1"/>
          </w:tcPr>
          <w:p w14:paraId="7A37932D" w14:textId="77777777" w:rsidR="00A1700F" w:rsidRPr="00A35766" w:rsidRDefault="00A1700F" w:rsidP="00A1700F">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Account</w:t>
            </w:r>
          </w:p>
        </w:tc>
        <w:tc>
          <w:tcPr>
            <w:tcW w:w="1692" w:type="dxa"/>
            <w:shd w:val="clear" w:color="auto" w:fill="FFFFFF" w:themeFill="background1"/>
          </w:tcPr>
          <w:p w14:paraId="41161597" w14:textId="77777777" w:rsidR="00A1700F" w:rsidRPr="00A35766" w:rsidRDefault="00A1700F" w:rsidP="00A1700F">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Toestemmingen</w:t>
            </w:r>
          </w:p>
        </w:tc>
        <w:tc>
          <w:tcPr>
            <w:tcW w:w="1478" w:type="dxa"/>
            <w:shd w:val="clear" w:color="auto" w:fill="FFFFFF" w:themeFill="background1"/>
          </w:tcPr>
          <w:p w14:paraId="07471F98" w14:textId="77777777" w:rsidR="00A1700F" w:rsidRPr="00A35766" w:rsidRDefault="00A1700F" w:rsidP="00A1700F">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Advertenties</w:t>
            </w:r>
          </w:p>
        </w:tc>
        <w:tc>
          <w:tcPr>
            <w:tcW w:w="1546" w:type="dxa"/>
            <w:shd w:val="clear" w:color="auto" w:fill="FFFFFF" w:themeFill="background1"/>
          </w:tcPr>
          <w:p w14:paraId="4E93C69C" w14:textId="1D72E6D1" w:rsidR="00A1700F" w:rsidRPr="00A35766" w:rsidRDefault="00BE1630" w:rsidP="00A1700F">
            <w:pPr>
              <w:jc w:val="center"/>
              <w:cnfStyle w:val="000000100000" w:firstRow="0" w:lastRow="0" w:firstColumn="0" w:lastColumn="0" w:oddVBand="0" w:evenVBand="0" w:oddHBand="1" w:evenHBand="0" w:firstRowFirstColumn="0" w:firstRowLastColumn="0" w:lastRowFirstColumn="0" w:lastRowLastColumn="0"/>
              <w:rPr>
                <w:b/>
                <w:bCs/>
              </w:rPr>
            </w:pPr>
            <w:r>
              <w:rPr>
                <w:b/>
                <w:bCs/>
              </w:rPr>
              <w:t>Gebruiksgemak</w:t>
            </w:r>
          </w:p>
        </w:tc>
        <w:tc>
          <w:tcPr>
            <w:tcW w:w="1463" w:type="dxa"/>
            <w:shd w:val="clear" w:color="auto" w:fill="FFFFFF" w:themeFill="background1"/>
          </w:tcPr>
          <w:p w14:paraId="163737F3" w14:textId="77777777" w:rsidR="00A1700F" w:rsidRPr="00A35766" w:rsidRDefault="00A1700F" w:rsidP="00A1700F">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Totaal</w:t>
            </w:r>
          </w:p>
        </w:tc>
      </w:tr>
      <w:tr w:rsidR="00A1700F" w14:paraId="7E389108" w14:textId="77777777" w:rsidTr="00A1700F">
        <w:tc>
          <w:tcPr>
            <w:cnfStyle w:val="001000000000" w:firstRow="0" w:lastRow="0" w:firstColumn="1" w:lastColumn="0" w:oddVBand="0" w:evenVBand="0" w:oddHBand="0" w:evenHBand="0" w:firstRowFirstColumn="0" w:firstRowLastColumn="0" w:lastRowFirstColumn="0" w:lastRowLastColumn="0"/>
            <w:tcW w:w="1395" w:type="dxa"/>
            <w:shd w:val="clear" w:color="auto" w:fill="F2F2F2" w:themeFill="background1" w:themeFillShade="F2"/>
          </w:tcPr>
          <w:p w14:paraId="05724836" w14:textId="4103E2AF" w:rsidR="00A1700F" w:rsidRPr="00C06506" w:rsidRDefault="00C06506" w:rsidP="00A1700F">
            <w:pPr>
              <w:jc w:val="center"/>
              <w:rPr>
                <w:b w:val="0"/>
                <w:bCs w:val="0"/>
              </w:rPr>
            </w:pPr>
            <w:r>
              <w:rPr>
                <w:b w:val="0"/>
                <w:bCs w:val="0"/>
              </w:rPr>
              <w:t>++</w:t>
            </w:r>
          </w:p>
        </w:tc>
        <w:tc>
          <w:tcPr>
            <w:tcW w:w="1442" w:type="dxa"/>
            <w:shd w:val="clear" w:color="auto" w:fill="F2F2F2" w:themeFill="background1" w:themeFillShade="F2"/>
          </w:tcPr>
          <w:p w14:paraId="0C48E7EF" w14:textId="4F5FD226" w:rsidR="00A1700F" w:rsidRPr="00C06506" w:rsidRDefault="00C06506" w:rsidP="00A1700F">
            <w:pPr>
              <w:jc w:val="center"/>
              <w:cnfStyle w:val="000000000000" w:firstRow="0" w:lastRow="0" w:firstColumn="0" w:lastColumn="0" w:oddVBand="0" w:evenVBand="0" w:oddHBand="0" w:evenHBand="0" w:firstRowFirstColumn="0" w:firstRowLastColumn="0" w:lastRowFirstColumn="0" w:lastRowLastColumn="0"/>
            </w:pPr>
            <w:r>
              <w:t>Ja</w:t>
            </w:r>
          </w:p>
        </w:tc>
        <w:tc>
          <w:tcPr>
            <w:tcW w:w="1692" w:type="dxa"/>
            <w:shd w:val="clear" w:color="auto" w:fill="F2F2F2" w:themeFill="background1" w:themeFillShade="F2"/>
          </w:tcPr>
          <w:p w14:paraId="63F664A9" w14:textId="72E0690C" w:rsidR="00A1700F" w:rsidRPr="00C06506" w:rsidRDefault="00C06506" w:rsidP="00A1700F">
            <w:pPr>
              <w:jc w:val="center"/>
              <w:cnfStyle w:val="000000000000" w:firstRow="0" w:lastRow="0" w:firstColumn="0" w:lastColumn="0" w:oddVBand="0" w:evenVBand="0" w:oddHBand="0" w:evenHBand="0" w:firstRowFirstColumn="0" w:firstRowLastColumn="0" w:lastRowFirstColumn="0" w:lastRowLastColumn="0"/>
            </w:pPr>
            <w:r>
              <w:t>Ja</w:t>
            </w:r>
          </w:p>
        </w:tc>
        <w:tc>
          <w:tcPr>
            <w:tcW w:w="1478" w:type="dxa"/>
            <w:shd w:val="clear" w:color="auto" w:fill="F2F2F2" w:themeFill="background1" w:themeFillShade="F2"/>
          </w:tcPr>
          <w:p w14:paraId="7E808101" w14:textId="247C77E1" w:rsidR="00A1700F" w:rsidRPr="00C06506" w:rsidRDefault="00C06506" w:rsidP="00A1700F">
            <w:pPr>
              <w:jc w:val="center"/>
              <w:cnfStyle w:val="000000000000" w:firstRow="0" w:lastRow="0" w:firstColumn="0" w:lastColumn="0" w:oddVBand="0" w:evenVBand="0" w:oddHBand="0" w:evenHBand="0" w:firstRowFirstColumn="0" w:firstRowLastColumn="0" w:lastRowFirstColumn="0" w:lastRowLastColumn="0"/>
            </w:pPr>
            <w:r>
              <w:t>Nee</w:t>
            </w:r>
          </w:p>
        </w:tc>
        <w:tc>
          <w:tcPr>
            <w:tcW w:w="1546" w:type="dxa"/>
            <w:shd w:val="clear" w:color="auto" w:fill="F2F2F2" w:themeFill="background1" w:themeFillShade="F2"/>
          </w:tcPr>
          <w:p w14:paraId="22E20CDC" w14:textId="1E5F103C" w:rsidR="00A1700F" w:rsidRPr="00771EB7" w:rsidRDefault="00771EB7" w:rsidP="00A1700F">
            <w:pPr>
              <w:jc w:val="center"/>
              <w:cnfStyle w:val="000000000000" w:firstRow="0" w:lastRow="0" w:firstColumn="0" w:lastColumn="0" w:oddVBand="0" w:evenVBand="0" w:oddHBand="0" w:evenHBand="0" w:firstRowFirstColumn="0" w:firstRowLastColumn="0" w:lastRowFirstColumn="0" w:lastRowLastColumn="0"/>
            </w:pPr>
            <w:r>
              <w:t>-</w:t>
            </w:r>
          </w:p>
        </w:tc>
        <w:tc>
          <w:tcPr>
            <w:tcW w:w="1463" w:type="dxa"/>
            <w:shd w:val="clear" w:color="auto" w:fill="F2F2F2" w:themeFill="background1" w:themeFillShade="F2"/>
          </w:tcPr>
          <w:p w14:paraId="55141363" w14:textId="566A3602" w:rsidR="00A1700F" w:rsidRPr="006917FF" w:rsidRDefault="006917FF" w:rsidP="00A1700F">
            <w:pPr>
              <w:jc w:val="center"/>
              <w:cnfStyle w:val="000000000000" w:firstRow="0" w:lastRow="0" w:firstColumn="0" w:lastColumn="0" w:oddVBand="0" w:evenVBand="0" w:oddHBand="0" w:evenHBand="0" w:firstRowFirstColumn="0" w:firstRowLastColumn="0" w:lastRowFirstColumn="0" w:lastRowLastColumn="0"/>
            </w:pPr>
            <w:r>
              <w:t>+</w:t>
            </w:r>
          </w:p>
        </w:tc>
      </w:tr>
    </w:tbl>
    <w:p w14:paraId="2E082A73" w14:textId="77777777" w:rsidR="00180EA6" w:rsidRPr="00D572CD" w:rsidRDefault="00180EA6" w:rsidP="004E58C5">
      <w:pPr>
        <w:pStyle w:val="NoSpacing"/>
      </w:pPr>
    </w:p>
    <w:p w14:paraId="19A5E92B" w14:textId="77777777" w:rsidR="004E58C5" w:rsidRPr="00D572CD" w:rsidRDefault="004E58C5" w:rsidP="004E58C5">
      <w:pPr>
        <w:pStyle w:val="NoSpacing"/>
        <w:rPr>
          <w:b/>
          <w:bCs/>
          <w:u w:val="single"/>
        </w:rPr>
      </w:pPr>
      <w:r w:rsidRPr="00D572CD">
        <w:rPr>
          <w:b/>
          <w:bCs/>
          <w:u w:val="single"/>
        </w:rPr>
        <w:t>MKB-Parkeren</w:t>
      </w:r>
    </w:p>
    <w:p w14:paraId="04AFF6F0" w14:textId="09858B1D" w:rsidR="004E58C5" w:rsidRDefault="004E58C5" w:rsidP="004750F0">
      <w:pPr>
        <w:pStyle w:val="NoSpacing"/>
      </w:pPr>
      <w:r w:rsidRPr="00D572CD">
        <w:t xml:space="preserve">De applicatie is volledig gratis in gebruik, er is geen account vereist om te laden. Daarnaast is de </w:t>
      </w:r>
      <w:r w:rsidR="00D01C65">
        <w:t>applicatie</w:t>
      </w:r>
      <w:r w:rsidRPr="00D572CD">
        <w:t xml:space="preserve"> zeer overzichtelijk en </w:t>
      </w:r>
      <w:r w:rsidR="0090566B">
        <w:t>ge</w:t>
      </w:r>
      <w:r w:rsidRPr="00D572CD">
        <w:t xml:space="preserve">makkelijk in gebruik. De </w:t>
      </w:r>
      <w:r w:rsidR="00D01C65">
        <w:t>applicatie</w:t>
      </w:r>
      <w:r w:rsidRPr="00D572CD">
        <w:t xml:space="preserve"> </w:t>
      </w:r>
      <w:r w:rsidR="002B08CD">
        <w:t>geeft</w:t>
      </w:r>
      <w:r w:rsidRPr="00D572CD">
        <w:t xml:space="preserve"> real-time beschikbaarheid van de laadpalen</w:t>
      </w:r>
      <w:r w:rsidR="002B08CD">
        <w:t xml:space="preserve"> weer</w:t>
      </w:r>
      <w:r w:rsidRPr="00D572CD">
        <w:t xml:space="preserve">. De kaart geeft openbare en semiopenbare laadpalen aan, het is niet mogelijk om zelf een laadpaal toe te voegen. Wel kan er gefilterd worden op vermogen, type aansluiting, beschikbaarheid en parkeermogelijkheid. Daarnaast is er de mogelijkheid om parkeerkosten af te rekenen via de </w:t>
      </w:r>
      <w:r w:rsidR="00D01C65">
        <w:t>applicatie</w:t>
      </w:r>
      <w:r w:rsidRPr="00D572CD">
        <w:t>.</w:t>
      </w:r>
    </w:p>
    <w:p w14:paraId="7557B712" w14:textId="77777777" w:rsidR="00F31E77" w:rsidRPr="00D572CD" w:rsidRDefault="00F31E77" w:rsidP="004750F0">
      <w:pPr>
        <w:pStyle w:val="NoSpacing"/>
      </w:pPr>
    </w:p>
    <w:p w14:paraId="73632AEA" w14:textId="07E98725" w:rsidR="00180EA6" w:rsidRPr="00D572CD" w:rsidRDefault="00180EA6" w:rsidP="00180EA6">
      <w:pPr>
        <w:pStyle w:val="NoSpacing"/>
        <w:rPr>
          <w:b/>
          <w:bCs/>
        </w:rPr>
      </w:pPr>
      <w:r w:rsidRPr="00D572CD">
        <w:rPr>
          <w:b/>
          <w:bCs/>
        </w:rPr>
        <w:t xml:space="preserve">Applicatie: </w:t>
      </w:r>
      <w:r w:rsidR="00990E8D" w:rsidRPr="00D572CD">
        <w:rPr>
          <w:b/>
          <w:bCs/>
        </w:rPr>
        <w:t>Parkeren &amp; laden MKB Brandstof</w:t>
      </w:r>
    </w:p>
    <w:tbl>
      <w:tblPr>
        <w:tblStyle w:val="PlainTable115"/>
        <w:tblW w:w="0" w:type="auto"/>
        <w:tblLook w:val="04A0" w:firstRow="1" w:lastRow="0" w:firstColumn="1" w:lastColumn="0" w:noHBand="0" w:noVBand="1"/>
      </w:tblPr>
      <w:tblGrid>
        <w:gridCol w:w="1530"/>
        <w:gridCol w:w="1355"/>
        <w:gridCol w:w="1692"/>
        <w:gridCol w:w="1442"/>
        <w:gridCol w:w="1637"/>
        <w:gridCol w:w="1406"/>
      </w:tblGrid>
      <w:tr w:rsidR="00281E74" w14:paraId="5DE79227" w14:textId="77777777" w:rsidTr="00281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2636BF87" w14:textId="77777777" w:rsidR="00281E74" w:rsidRDefault="00281E74" w:rsidP="003C7E29">
            <w:pPr>
              <w:jc w:val="center"/>
            </w:pPr>
            <w:r>
              <w:t>Provider</w:t>
            </w:r>
          </w:p>
        </w:tc>
        <w:tc>
          <w:tcPr>
            <w:tcW w:w="1399" w:type="dxa"/>
          </w:tcPr>
          <w:p w14:paraId="1D5E7257" w14:textId="77777777" w:rsidR="00281E74" w:rsidRDefault="00281E74" w:rsidP="003C7E29">
            <w:pPr>
              <w:jc w:val="center"/>
              <w:cnfStyle w:val="100000000000" w:firstRow="1" w:lastRow="0" w:firstColumn="0" w:lastColumn="0" w:oddVBand="0" w:evenVBand="0" w:oddHBand="0" w:evenHBand="0" w:firstRowFirstColumn="0" w:firstRowLastColumn="0" w:lastRowFirstColumn="0" w:lastRowLastColumn="0"/>
            </w:pPr>
            <w:r>
              <w:t>Downloads</w:t>
            </w:r>
          </w:p>
        </w:tc>
        <w:tc>
          <w:tcPr>
            <w:tcW w:w="1692" w:type="dxa"/>
          </w:tcPr>
          <w:p w14:paraId="4B553458" w14:textId="77777777" w:rsidR="00281E74" w:rsidRDefault="00281E74" w:rsidP="003C7E29">
            <w:pPr>
              <w:jc w:val="center"/>
              <w:cnfStyle w:val="100000000000" w:firstRow="1" w:lastRow="0" w:firstColumn="0" w:lastColumn="0" w:oddVBand="0" w:evenVBand="0" w:oddHBand="0" w:evenHBand="0" w:firstRowFirstColumn="0" w:firstRowLastColumn="0" w:lastRowFirstColumn="0" w:lastRowLastColumn="0"/>
            </w:pPr>
            <w:r>
              <w:t xml:space="preserve">Beoordeling </w:t>
            </w:r>
            <w:r>
              <w:br/>
              <w:t>1 t/m 5</w:t>
            </w:r>
          </w:p>
        </w:tc>
        <w:tc>
          <w:tcPr>
            <w:tcW w:w="1460" w:type="dxa"/>
          </w:tcPr>
          <w:p w14:paraId="1EC5EB6A" w14:textId="77777777" w:rsidR="00281E74" w:rsidRDefault="00281E74" w:rsidP="003C7E29">
            <w:pPr>
              <w:jc w:val="center"/>
              <w:cnfStyle w:val="100000000000" w:firstRow="1" w:lastRow="0" w:firstColumn="0" w:lastColumn="0" w:oddVBand="0" w:evenVBand="0" w:oddHBand="0" w:evenHBand="0" w:firstRowFirstColumn="0" w:firstRowLastColumn="0" w:lastRowFirstColumn="0" w:lastRowLastColumn="0"/>
            </w:pPr>
            <w:r>
              <w:t>Aantal reviews</w:t>
            </w:r>
          </w:p>
        </w:tc>
        <w:tc>
          <w:tcPr>
            <w:tcW w:w="1546" w:type="dxa"/>
          </w:tcPr>
          <w:p w14:paraId="29E4F403" w14:textId="77777777" w:rsidR="00281E74" w:rsidRDefault="00281E74" w:rsidP="003C7E29">
            <w:pPr>
              <w:jc w:val="center"/>
              <w:cnfStyle w:val="100000000000" w:firstRow="1" w:lastRow="0" w:firstColumn="0" w:lastColumn="0" w:oddVBand="0" w:evenVBand="0" w:oddHBand="0" w:evenHBand="0" w:firstRowFirstColumn="0" w:firstRowLastColumn="0" w:lastRowFirstColumn="0" w:lastRowLastColumn="0"/>
            </w:pPr>
            <w:r>
              <w:t>Kosten</w:t>
            </w:r>
          </w:p>
        </w:tc>
        <w:tc>
          <w:tcPr>
            <w:tcW w:w="1435" w:type="dxa"/>
          </w:tcPr>
          <w:p w14:paraId="4F71DAE6" w14:textId="77777777" w:rsidR="00281E74" w:rsidRDefault="00281E74" w:rsidP="003C7E29">
            <w:pPr>
              <w:jc w:val="center"/>
              <w:cnfStyle w:val="100000000000" w:firstRow="1" w:lastRow="0" w:firstColumn="0" w:lastColumn="0" w:oddVBand="0" w:evenVBand="0" w:oddHBand="0" w:evenHBand="0" w:firstRowFirstColumn="0" w:firstRowLastColumn="0" w:lastRowFirstColumn="0" w:lastRowLastColumn="0"/>
            </w:pPr>
            <w:r>
              <w:t>Energiebron</w:t>
            </w:r>
          </w:p>
        </w:tc>
      </w:tr>
      <w:tr w:rsidR="00281E74" w14:paraId="220A31B2" w14:textId="77777777" w:rsidTr="00281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bottom w:val="single" w:sz="18" w:space="0" w:color="auto"/>
            </w:tcBorders>
          </w:tcPr>
          <w:p w14:paraId="17DED1E4" w14:textId="517C0A78" w:rsidR="00281E74" w:rsidRPr="00A35766" w:rsidRDefault="00281E74" w:rsidP="00281E74">
            <w:pPr>
              <w:jc w:val="center"/>
              <w:rPr>
                <w:b w:val="0"/>
                <w:bCs w:val="0"/>
              </w:rPr>
            </w:pPr>
            <w:r w:rsidRPr="00D572CD">
              <w:rPr>
                <w:b w:val="0"/>
              </w:rPr>
              <w:t xml:space="preserve">MKB </w:t>
            </w:r>
            <w:proofErr w:type="spellStart"/>
            <w:r w:rsidRPr="00D572CD">
              <w:rPr>
                <w:b w:val="0"/>
              </w:rPr>
              <w:t>Ondernermers</w:t>
            </w:r>
            <w:proofErr w:type="spellEnd"/>
          </w:p>
        </w:tc>
        <w:tc>
          <w:tcPr>
            <w:tcW w:w="1399" w:type="dxa"/>
            <w:tcBorders>
              <w:bottom w:val="single" w:sz="18" w:space="0" w:color="auto"/>
            </w:tcBorders>
          </w:tcPr>
          <w:p w14:paraId="5A26C4A2" w14:textId="0DCB8274" w:rsidR="00281E74" w:rsidRDefault="00281E74" w:rsidP="00281E74">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10000</w:t>
            </w:r>
          </w:p>
        </w:tc>
        <w:tc>
          <w:tcPr>
            <w:tcW w:w="1692" w:type="dxa"/>
            <w:tcBorders>
              <w:bottom w:val="single" w:sz="18" w:space="0" w:color="auto"/>
            </w:tcBorders>
          </w:tcPr>
          <w:p w14:paraId="1C526C85" w14:textId="0137AC71" w:rsidR="00281E74" w:rsidRDefault="00281E74" w:rsidP="00281E74">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2,8</w:t>
            </w:r>
          </w:p>
        </w:tc>
        <w:tc>
          <w:tcPr>
            <w:tcW w:w="1460" w:type="dxa"/>
            <w:tcBorders>
              <w:bottom w:val="single" w:sz="18" w:space="0" w:color="auto"/>
            </w:tcBorders>
          </w:tcPr>
          <w:p w14:paraId="2119F2D9" w14:textId="3C1364B1" w:rsidR="00281E74" w:rsidRDefault="00281E74" w:rsidP="00281E74">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111</w:t>
            </w:r>
          </w:p>
        </w:tc>
        <w:tc>
          <w:tcPr>
            <w:tcW w:w="1546" w:type="dxa"/>
            <w:tcBorders>
              <w:bottom w:val="single" w:sz="18" w:space="0" w:color="auto"/>
            </w:tcBorders>
          </w:tcPr>
          <w:p w14:paraId="7B864213" w14:textId="77777777" w:rsidR="00281E74" w:rsidRDefault="00281E74" w:rsidP="00281E74">
            <w:pPr>
              <w:jc w:val="center"/>
              <w:cnfStyle w:val="000000100000" w:firstRow="0" w:lastRow="0" w:firstColumn="0" w:lastColumn="0" w:oddVBand="0" w:evenVBand="0" w:oddHBand="1" w:evenHBand="0" w:firstRowFirstColumn="0" w:firstRowLastColumn="0" w:lastRowFirstColumn="0" w:lastRowLastColumn="0"/>
            </w:pPr>
            <w:r>
              <w:t>Niet</w:t>
            </w:r>
          </w:p>
        </w:tc>
        <w:tc>
          <w:tcPr>
            <w:tcW w:w="1435" w:type="dxa"/>
            <w:tcBorders>
              <w:bottom w:val="single" w:sz="18" w:space="0" w:color="auto"/>
            </w:tcBorders>
          </w:tcPr>
          <w:p w14:paraId="68A1CB89" w14:textId="77777777" w:rsidR="00281E74" w:rsidRDefault="00281E74" w:rsidP="00281E74">
            <w:pPr>
              <w:jc w:val="center"/>
              <w:cnfStyle w:val="000000100000" w:firstRow="0" w:lastRow="0" w:firstColumn="0" w:lastColumn="0" w:oddVBand="0" w:evenVBand="0" w:oddHBand="1" w:evenHBand="0" w:firstRowFirstColumn="0" w:firstRowLastColumn="0" w:lastRowFirstColumn="0" w:lastRowLastColumn="0"/>
            </w:pPr>
            <w:r>
              <w:t>Niet</w:t>
            </w:r>
          </w:p>
        </w:tc>
      </w:tr>
      <w:tr w:rsidR="00281E74" w14:paraId="20F5A26E" w14:textId="77777777" w:rsidTr="00281E74">
        <w:trPr>
          <w:trHeight w:val="283"/>
        </w:trPr>
        <w:tc>
          <w:tcPr>
            <w:cnfStyle w:val="001000000000" w:firstRow="0" w:lastRow="0" w:firstColumn="1" w:lastColumn="0" w:oddVBand="0" w:evenVBand="0" w:oddHBand="0" w:evenHBand="0" w:firstRowFirstColumn="0" w:firstRowLastColumn="0" w:lastRowFirstColumn="0" w:lastRowLastColumn="0"/>
            <w:tcW w:w="9062" w:type="dxa"/>
            <w:gridSpan w:val="6"/>
            <w:tcBorders>
              <w:top w:val="single" w:sz="18" w:space="0" w:color="auto"/>
            </w:tcBorders>
          </w:tcPr>
          <w:p w14:paraId="7C2134DB" w14:textId="77777777" w:rsidR="00281E74" w:rsidRDefault="00281E74" w:rsidP="00281E74">
            <w:pPr>
              <w:jc w:val="center"/>
            </w:pPr>
            <w:r>
              <w:t>Gebruiksvriendelijkheid</w:t>
            </w:r>
          </w:p>
        </w:tc>
      </w:tr>
      <w:tr w:rsidR="00281E74" w:rsidRPr="00A35766" w14:paraId="5502E602" w14:textId="77777777" w:rsidTr="00281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shd w:val="clear" w:color="auto" w:fill="FFFFFF" w:themeFill="background1"/>
          </w:tcPr>
          <w:p w14:paraId="0A652CF5" w14:textId="77777777" w:rsidR="00281E74" w:rsidRPr="00A35766" w:rsidRDefault="00281E74" w:rsidP="00281E74">
            <w:pPr>
              <w:jc w:val="center"/>
            </w:pPr>
            <w:r>
              <w:t>I</w:t>
            </w:r>
            <w:r w:rsidRPr="00A35766">
              <w:t>nterface</w:t>
            </w:r>
          </w:p>
        </w:tc>
        <w:tc>
          <w:tcPr>
            <w:tcW w:w="1399" w:type="dxa"/>
            <w:shd w:val="clear" w:color="auto" w:fill="FFFFFF" w:themeFill="background1"/>
          </w:tcPr>
          <w:p w14:paraId="667A620F" w14:textId="77777777" w:rsidR="00281E74" w:rsidRPr="00A35766" w:rsidRDefault="00281E74" w:rsidP="00281E74">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Account</w:t>
            </w:r>
          </w:p>
        </w:tc>
        <w:tc>
          <w:tcPr>
            <w:tcW w:w="1692" w:type="dxa"/>
            <w:shd w:val="clear" w:color="auto" w:fill="FFFFFF" w:themeFill="background1"/>
          </w:tcPr>
          <w:p w14:paraId="0010B5FD" w14:textId="77777777" w:rsidR="00281E74" w:rsidRPr="00A35766" w:rsidRDefault="00281E74" w:rsidP="00281E74">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Toestemmingen</w:t>
            </w:r>
          </w:p>
        </w:tc>
        <w:tc>
          <w:tcPr>
            <w:tcW w:w="1460" w:type="dxa"/>
            <w:shd w:val="clear" w:color="auto" w:fill="FFFFFF" w:themeFill="background1"/>
          </w:tcPr>
          <w:p w14:paraId="1C226AE7" w14:textId="77777777" w:rsidR="00281E74" w:rsidRPr="00A35766" w:rsidRDefault="00281E74" w:rsidP="00281E74">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Advertenties</w:t>
            </w:r>
          </w:p>
        </w:tc>
        <w:tc>
          <w:tcPr>
            <w:tcW w:w="1546" w:type="dxa"/>
            <w:shd w:val="clear" w:color="auto" w:fill="FFFFFF" w:themeFill="background1"/>
          </w:tcPr>
          <w:p w14:paraId="6F6BD80A" w14:textId="12AB47C3" w:rsidR="00281E74" w:rsidRPr="00A35766" w:rsidRDefault="00BE1630" w:rsidP="00281E74">
            <w:pPr>
              <w:jc w:val="center"/>
              <w:cnfStyle w:val="000000100000" w:firstRow="0" w:lastRow="0" w:firstColumn="0" w:lastColumn="0" w:oddVBand="0" w:evenVBand="0" w:oddHBand="1" w:evenHBand="0" w:firstRowFirstColumn="0" w:firstRowLastColumn="0" w:lastRowFirstColumn="0" w:lastRowLastColumn="0"/>
              <w:rPr>
                <w:b/>
                <w:bCs/>
              </w:rPr>
            </w:pPr>
            <w:r>
              <w:rPr>
                <w:b/>
                <w:bCs/>
              </w:rPr>
              <w:t>Gebruiksgemak</w:t>
            </w:r>
          </w:p>
        </w:tc>
        <w:tc>
          <w:tcPr>
            <w:tcW w:w="1435" w:type="dxa"/>
            <w:shd w:val="clear" w:color="auto" w:fill="FFFFFF" w:themeFill="background1"/>
          </w:tcPr>
          <w:p w14:paraId="174BE0FC" w14:textId="77777777" w:rsidR="00281E74" w:rsidRPr="00A35766" w:rsidRDefault="00281E74" w:rsidP="00281E74">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Totaal</w:t>
            </w:r>
          </w:p>
        </w:tc>
      </w:tr>
      <w:tr w:rsidR="00281E74" w14:paraId="57669AE3" w14:textId="77777777" w:rsidTr="00281E74">
        <w:tc>
          <w:tcPr>
            <w:cnfStyle w:val="001000000000" w:firstRow="0" w:lastRow="0" w:firstColumn="1" w:lastColumn="0" w:oddVBand="0" w:evenVBand="0" w:oddHBand="0" w:evenHBand="0" w:firstRowFirstColumn="0" w:firstRowLastColumn="0" w:lastRowFirstColumn="0" w:lastRowLastColumn="0"/>
            <w:tcW w:w="1530" w:type="dxa"/>
            <w:shd w:val="clear" w:color="auto" w:fill="F2F2F2" w:themeFill="background1" w:themeFillShade="F2"/>
          </w:tcPr>
          <w:p w14:paraId="6B3EB8FC" w14:textId="735760CB" w:rsidR="00281E74" w:rsidRPr="00C06506" w:rsidRDefault="00C06506" w:rsidP="00281E74">
            <w:pPr>
              <w:jc w:val="center"/>
              <w:rPr>
                <w:b w:val="0"/>
                <w:bCs w:val="0"/>
              </w:rPr>
            </w:pPr>
            <w:r>
              <w:rPr>
                <w:b w:val="0"/>
                <w:bCs w:val="0"/>
              </w:rPr>
              <w:t>+++</w:t>
            </w:r>
          </w:p>
        </w:tc>
        <w:tc>
          <w:tcPr>
            <w:tcW w:w="1399" w:type="dxa"/>
            <w:shd w:val="clear" w:color="auto" w:fill="F2F2F2" w:themeFill="background1" w:themeFillShade="F2"/>
          </w:tcPr>
          <w:p w14:paraId="604B88B7" w14:textId="2741E705" w:rsidR="00281E74" w:rsidRPr="00C06506" w:rsidRDefault="00C06506" w:rsidP="00281E74">
            <w:pPr>
              <w:jc w:val="center"/>
              <w:cnfStyle w:val="000000000000" w:firstRow="0" w:lastRow="0" w:firstColumn="0" w:lastColumn="0" w:oddVBand="0" w:evenVBand="0" w:oddHBand="0" w:evenHBand="0" w:firstRowFirstColumn="0" w:firstRowLastColumn="0" w:lastRowFirstColumn="0" w:lastRowLastColumn="0"/>
            </w:pPr>
            <w:r>
              <w:t>Nee</w:t>
            </w:r>
          </w:p>
        </w:tc>
        <w:tc>
          <w:tcPr>
            <w:tcW w:w="1692" w:type="dxa"/>
            <w:shd w:val="clear" w:color="auto" w:fill="F2F2F2" w:themeFill="background1" w:themeFillShade="F2"/>
          </w:tcPr>
          <w:p w14:paraId="4CC8C758" w14:textId="4427B475" w:rsidR="00281E74" w:rsidRPr="00C06506" w:rsidRDefault="00C06506" w:rsidP="00281E74">
            <w:pPr>
              <w:jc w:val="center"/>
              <w:cnfStyle w:val="000000000000" w:firstRow="0" w:lastRow="0" w:firstColumn="0" w:lastColumn="0" w:oddVBand="0" w:evenVBand="0" w:oddHBand="0" w:evenHBand="0" w:firstRowFirstColumn="0" w:firstRowLastColumn="0" w:lastRowFirstColumn="0" w:lastRowLastColumn="0"/>
            </w:pPr>
            <w:r>
              <w:t>Ja</w:t>
            </w:r>
          </w:p>
        </w:tc>
        <w:tc>
          <w:tcPr>
            <w:tcW w:w="1460" w:type="dxa"/>
            <w:shd w:val="clear" w:color="auto" w:fill="F2F2F2" w:themeFill="background1" w:themeFillShade="F2"/>
          </w:tcPr>
          <w:p w14:paraId="4D946644" w14:textId="75ECA08B" w:rsidR="00281E74" w:rsidRPr="00C06506" w:rsidRDefault="00C06506" w:rsidP="00281E74">
            <w:pPr>
              <w:jc w:val="center"/>
              <w:cnfStyle w:val="000000000000" w:firstRow="0" w:lastRow="0" w:firstColumn="0" w:lastColumn="0" w:oddVBand="0" w:evenVBand="0" w:oddHBand="0" w:evenHBand="0" w:firstRowFirstColumn="0" w:firstRowLastColumn="0" w:lastRowFirstColumn="0" w:lastRowLastColumn="0"/>
            </w:pPr>
            <w:r>
              <w:t>Nee</w:t>
            </w:r>
          </w:p>
        </w:tc>
        <w:tc>
          <w:tcPr>
            <w:tcW w:w="1546" w:type="dxa"/>
            <w:shd w:val="clear" w:color="auto" w:fill="F2F2F2" w:themeFill="background1" w:themeFillShade="F2"/>
          </w:tcPr>
          <w:p w14:paraId="51241CBD" w14:textId="3FFE8DB6" w:rsidR="00281E74" w:rsidRPr="00771EB7" w:rsidRDefault="00771EB7" w:rsidP="00281E74">
            <w:pPr>
              <w:jc w:val="center"/>
              <w:cnfStyle w:val="000000000000" w:firstRow="0" w:lastRow="0" w:firstColumn="0" w:lastColumn="0" w:oddVBand="0" w:evenVBand="0" w:oddHBand="0" w:evenHBand="0" w:firstRowFirstColumn="0" w:firstRowLastColumn="0" w:lastRowFirstColumn="0" w:lastRowLastColumn="0"/>
            </w:pPr>
            <w:r>
              <w:t>-</w:t>
            </w:r>
          </w:p>
        </w:tc>
        <w:tc>
          <w:tcPr>
            <w:tcW w:w="1435" w:type="dxa"/>
            <w:shd w:val="clear" w:color="auto" w:fill="F2F2F2" w:themeFill="background1" w:themeFillShade="F2"/>
          </w:tcPr>
          <w:p w14:paraId="716F56EC" w14:textId="6F656521" w:rsidR="00281E74" w:rsidRPr="006917FF" w:rsidRDefault="006917FF" w:rsidP="00281E74">
            <w:pPr>
              <w:jc w:val="center"/>
              <w:cnfStyle w:val="000000000000" w:firstRow="0" w:lastRow="0" w:firstColumn="0" w:lastColumn="0" w:oddVBand="0" w:evenVBand="0" w:oddHBand="0" w:evenHBand="0" w:firstRowFirstColumn="0" w:firstRowLastColumn="0" w:lastRowFirstColumn="0" w:lastRowLastColumn="0"/>
            </w:pPr>
            <w:r>
              <w:t>++</w:t>
            </w:r>
          </w:p>
        </w:tc>
      </w:tr>
    </w:tbl>
    <w:p w14:paraId="1EFD383C" w14:textId="77777777" w:rsidR="00180EA6" w:rsidRPr="00D572CD" w:rsidRDefault="00180EA6" w:rsidP="004750F0">
      <w:pPr>
        <w:pStyle w:val="NoSpacing"/>
      </w:pPr>
    </w:p>
    <w:p w14:paraId="1D21544C" w14:textId="20E0A417" w:rsidR="00474414" w:rsidRPr="00D572CD" w:rsidRDefault="00474414" w:rsidP="00474414">
      <w:pPr>
        <w:pStyle w:val="NoSpacing"/>
        <w:rPr>
          <w:b/>
          <w:bCs/>
          <w:u w:val="single"/>
        </w:rPr>
      </w:pPr>
      <w:r w:rsidRPr="00D572CD">
        <w:rPr>
          <w:b/>
          <w:bCs/>
          <w:u w:val="single"/>
        </w:rPr>
        <w:t>Oplaadpunten</w:t>
      </w:r>
    </w:p>
    <w:p w14:paraId="798FCB02" w14:textId="41656265" w:rsidR="000835BE" w:rsidRDefault="00474414" w:rsidP="00474414">
      <w:pPr>
        <w:pStyle w:val="NoSpacing"/>
      </w:pPr>
      <w:r w:rsidRPr="00D572CD">
        <w:t xml:space="preserve">De applicatie is volledig gratis in gebruik, er is geen account vereist om te laden. De </w:t>
      </w:r>
      <w:r w:rsidR="00D01C65">
        <w:t>applicatie</w:t>
      </w:r>
      <w:r w:rsidRPr="00D572CD">
        <w:t xml:space="preserve"> beschikt ook over real-time beschikbaarheid van de laadpalen. De kaart geeft openbare laadpalen aan, het is niet mogelijk om zelf een laadpaal toe te voegen. Wel kan er gefilterd worden op vermogen, type aansluiting, betaalmogelijkheden en overige faciliteiten.</w:t>
      </w:r>
    </w:p>
    <w:p w14:paraId="2DEFCA0D" w14:textId="77777777" w:rsidR="00F31E77" w:rsidRPr="00D572CD" w:rsidRDefault="00F31E77" w:rsidP="00474414">
      <w:pPr>
        <w:pStyle w:val="NoSpacing"/>
      </w:pPr>
    </w:p>
    <w:p w14:paraId="7789C152" w14:textId="19190323" w:rsidR="00180EA6" w:rsidRPr="00D572CD" w:rsidRDefault="00180EA6" w:rsidP="00180EA6">
      <w:pPr>
        <w:pStyle w:val="NoSpacing"/>
        <w:rPr>
          <w:b/>
          <w:bCs/>
        </w:rPr>
      </w:pPr>
      <w:r w:rsidRPr="00D572CD">
        <w:rPr>
          <w:b/>
          <w:bCs/>
        </w:rPr>
        <w:t xml:space="preserve">Applicatie: </w:t>
      </w:r>
      <w:r w:rsidR="00A16560" w:rsidRPr="00D572CD">
        <w:rPr>
          <w:b/>
          <w:bCs/>
        </w:rPr>
        <w:t>Oplaadpunten</w:t>
      </w:r>
    </w:p>
    <w:tbl>
      <w:tblPr>
        <w:tblStyle w:val="PlainTable116"/>
        <w:tblW w:w="0" w:type="auto"/>
        <w:tblLook w:val="04A0" w:firstRow="1" w:lastRow="0" w:firstColumn="1" w:lastColumn="0" w:noHBand="0" w:noVBand="1"/>
      </w:tblPr>
      <w:tblGrid>
        <w:gridCol w:w="1375"/>
        <w:gridCol w:w="1430"/>
        <w:gridCol w:w="1692"/>
        <w:gridCol w:w="1473"/>
        <w:gridCol w:w="1637"/>
        <w:gridCol w:w="1455"/>
      </w:tblGrid>
      <w:tr w:rsidR="005A5ED4" w14:paraId="1B3CDEA2" w14:textId="77777777" w:rsidTr="005A5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41BEC3A7" w14:textId="77777777" w:rsidR="005A5ED4" w:rsidRDefault="005A5ED4" w:rsidP="003C7E29">
            <w:pPr>
              <w:jc w:val="center"/>
            </w:pPr>
            <w:r>
              <w:t>Provider</w:t>
            </w:r>
          </w:p>
        </w:tc>
        <w:tc>
          <w:tcPr>
            <w:tcW w:w="1442" w:type="dxa"/>
          </w:tcPr>
          <w:p w14:paraId="4E64C36C" w14:textId="77777777" w:rsidR="005A5ED4" w:rsidRDefault="005A5ED4" w:rsidP="003C7E29">
            <w:pPr>
              <w:jc w:val="center"/>
              <w:cnfStyle w:val="100000000000" w:firstRow="1" w:lastRow="0" w:firstColumn="0" w:lastColumn="0" w:oddVBand="0" w:evenVBand="0" w:oddHBand="0" w:evenHBand="0" w:firstRowFirstColumn="0" w:firstRowLastColumn="0" w:lastRowFirstColumn="0" w:lastRowLastColumn="0"/>
            </w:pPr>
            <w:r>
              <w:t>Downloads</w:t>
            </w:r>
          </w:p>
        </w:tc>
        <w:tc>
          <w:tcPr>
            <w:tcW w:w="1692" w:type="dxa"/>
          </w:tcPr>
          <w:p w14:paraId="0AA9D357" w14:textId="77777777" w:rsidR="005A5ED4" w:rsidRDefault="005A5ED4" w:rsidP="003C7E29">
            <w:pPr>
              <w:jc w:val="center"/>
              <w:cnfStyle w:val="100000000000" w:firstRow="1" w:lastRow="0" w:firstColumn="0" w:lastColumn="0" w:oddVBand="0" w:evenVBand="0" w:oddHBand="0" w:evenHBand="0" w:firstRowFirstColumn="0" w:firstRowLastColumn="0" w:lastRowFirstColumn="0" w:lastRowLastColumn="0"/>
            </w:pPr>
            <w:r>
              <w:t xml:space="preserve">Beoordeling </w:t>
            </w:r>
            <w:r>
              <w:br/>
              <w:t>1 t/m 5</w:t>
            </w:r>
          </w:p>
        </w:tc>
        <w:tc>
          <w:tcPr>
            <w:tcW w:w="1478" w:type="dxa"/>
          </w:tcPr>
          <w:p w14:paraId="301D6090" w14:textId="77777777" w:rsidR="005A5ED4" w:rsidRDefault="005A5ED4" w:rsidP="003C7E29">
            <w:pPr>
              <w:jc w:val="center"/>
              <w:cnfStyle w:val="100000000000" w:firstRow="1" w:lastRow="0" w:firstColumn="0" w:lastColumn="0" w:oddVBand="0" w:evenVBand="0" w:oddHBand="0" w:evenHBand="0" w:firstRowFirstColumn="0" w:firstRowLastColumn="0" w:lastRowFirstColumn="0" w:lastRowLastColumn="0"/>
            </w:pPr>
            <w:r>
              <w:t>Aantal reviews</w:t>
            </w:r>
          </w:p>
        </w:tc>
        <w:tc>
          <w:tcPr>
            <w:tcW w:w="1546" w:type="dxa"/>
          </w:tcPr>
          <w:p w14:paraId="720E3160" w14:textId="77777777" w:rsidR="005A5ED4" w:rsidRDefault="005A5ED4" w:rsidP="003C7E29">
            <w:pPr>
              <w:jc w:val="center"/>
              <w:cnfStyle w:val="100000000000" w:firstRow="1" w:lastRow="0" w:firstColumn="0" w:lastColumn="0" w:oddVBand="0" w:evenVBand="0" w:oddHBand="0" w:evenHBand="0" w:firstRowFirstColumn="0" w:firstRowLastColumn="0" w:lastRowFirstColumn="0" w:lastRowLastColumn="0"/>
            </w:pPr>
            <w:r>
              <w:t>Kosten</w:t>
            </w:r>
          </w:p>
        </w:tc>
        <w:tc>
          <w:tcPr>
            <w:tcW w:w="1463" w:type="dxa"/>
          </w:tcPr>
          <w:p w14:paraId="25893181" w14:textId="77777777" w:rsidR="005A5ED4" w:rsidRDefault="005A5ED4" w:rsidP="003C7E29">
            <w:pPr>
              <w:jc w:val="center"/>
              <w:cnfStyle w:val="100000000000" w:firstRow="1" w:lastRow="0" w:firstColumn="0" w:lastColumn="0" w:oddVBand="0" w:evenVBand="0" w:oddHBand="0" w:evenHBand="0" w:firstRowFirstColumn="0" w:firstRowLastColumn="0" w:lastRowFirstColumn="0" w:lastRowLastColumn="0"/>
            </w:pPr>
            <w:r>
              <w:t>Energiebron</w:t>
            </w:r>
          </w:p>
        </w:tc>
      </w:tr>
      <w:tr w:rsidR="005A5ED4" w14:paraId="51DB4915" w14:textId="77777777" w:rsidTr="005A5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Borders>
              <w:bottom w:val="single" w:sz="18" w:space="0" w:color="auto"/>
            </w:tcBorders>
          </w:tcPr>
          <w:p w14:paraId="0935AC3F" w14:textId="46A8BABC" w:rsidR="005A5ED4" w:rsidRPr="00A35766" w:rsidRDefault="005A5ED4" w:rsidP="005A5ED4">
            <w:pPr>
              <w:jc w:val="center"/>
              <w:rPr>
                <w:b w:val="0"/>
                <w:bCs w:val="0"/>
              </w:rPr>
            </w:pPr>
            <w:r w:rsidRPr="00D572CD">
              <w:rPr>
                <w:b w:val="0"/>
              </w:rPr>
              <w:t>VOA</w:t>
            </w:r>
          </w:p>
        </w:tc>
        <w:tc>
          <w:tcPr>
            <w:tcW w:w="1442" w:type="dxa"/>
            <w:tcBorders>
              <w:bottom w:val="single" w:sz="18" w:space="0" w:color="auto"/>
            </w:tcBorders>
          </w:tcPr>
          <w:p w14:paraId="6B1D939F" w14:textId="6047B84B" w:rsidR="005A5ED4" w:rsidRDefault="005A5ED4" w:rsidP="005A5ED4">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10000</w:t>
            </w:r>
          </w:p>
        </w:tc>
        <w:tc>
          <w:tcPr>
            <w:tcW w:w="1692" w:type="dxa"/>
            <w:tcBorders>
              <w:bottom w:val="single" w:sz="18" w:space="0" w:color="auto"/>
            </w:tcBorders>
          </w:tcPr>
          <w:p w14:paraId="68B53771" w14:textId="5A8A0358" w:rsidR="005A5ED4" w:rsidRDefault="005A5ED4" w:rsidP="005A5ED4">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2,3</w:t>
            </w:r>
          </w:p>
        </w:tc>
        <w:tc>
          <w:tcPr>
            <w:tcW w:w="1478" w:type="dxa"/>
            <w:tcBorders>
              <w:bottom w:val="single" w:sz="18" w:space="0" w:color="auto"/>
            </w:tcBorders>
          </w:tcPr>
          <w:p w14:paraId="0B1CCD7C" w14:textId="081A5BEB" w:rsidR="005A5ED4" w:rsidRDefault="005A5ED4" w:rsidP="005A5ED4">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66</w:t>
            </w:r>
          </w:p>
        </w:tc>
        <w:tc>
          <w:tcPr>
            <w:tcW w:w="1546" w:type="dxa"/>
            <w:tcBorders>
              <w:bottom w:val="single" w:sz="18" w:space="0" w:color="auto"/>
            </w:tcBorders>
          </w:tcPr>
          <w:p w14:paraId="6B03C2F2" w14:textId="77777777" w:rsidR="005A5ED4" w:rsidRDefault="005A5ED4" w:rsidP="005A5ED4">
            <w:pPr>
              <w:jc w:val="center"/>
              <w:cnfStyle w:val="000000100000" w:firstRow="0" w:lastRow="0" w:firstColumn="0" w:lastColumn="0" w:oddVBand="0" w:evenVBand="0" w:oddHBand="1" w:evenHBand="0" w:firstRowFirstColumn="0" w:firstRowLastColumn="0" w:lastRowFirstColumn="0" w:lastRowLastColumn="0"/>
            </w:pPr>
            <w:r>
              <w:t>Niet</w:t>
            </w:r>
          </w:p>
        </w:tc>
        <w:tc>
          <w:tcPr>
            <w:tcW w:w="1463" w:type="dxa"/>
            <w:tcBorders>
              <w:bottom w:val="single" w:sz="18" w:space="0" w:color="auto"/>
            </w:tcBorders>
          </w:tcPr>
          <w:p w14:paraId="0A5AA0E6" w14:textId="77777777" w:rsidR="005A5ED4" w:rsidRDefault="005A5ED4" w:rsidP="005A5ED4">
            <w:pPr>
              <w:jc w:val="center"/>
              <w:cnfStyle w:val="000000100000" w:firstRow="0" w:lastRow="0" w:firstColumn="0" w:lastColumn="0" w:oddVBand="0" w:evenVBand="0" w:oddHBand="1" w:evenHBand="0" w:firstRowFirstColumn="0" w:firstRowLastColumn="0" w:lastRowFirstColumn="0" w:lastRowLastColumn="0"/>
            </w:pPr>
            <w:r>
              <w:t>Niet</w:t>
            </w:r>
          </w:p>
        </w:tc>
      </w:tr>
      <w:tr w:rsidR="005A5ED4" w14:paraId="71389CFF" w14:textId="77777777" w:rsidTr="003C7E29">
        <w:trPr>
          <w:trHeight w:val="283"/>
        </w:trPr>
        <w:tc>
          <w:tcPr>
            <w:cnfStyle w:val="001000000000" w:firstRow="0" w:lastRow="0" w:firstColumn="1" w:lastColumn="0" w:oddVBand="0" w:evenVBand="0" w:oddHBand="0" w:evenHBand="0" w:firstRowFirstColumn="0" w:firstRowLastColumn="0" w:lastRowFirstColumn="0" w:lastRowLastColumn="0"/>
            <w:tcW w:w="9016" w:type="dxa"/>
            <w:gridSpan w:val="6"/>
            <w:tcBorders>
              <w:top w:val="single" w:sz="18" w:space="0" w:color="auto"/>
            </w:tcBorders>
          </w:tcPr>
          <w:p w14:paraId="648F86F0" w14:textId="77777777" w:rsidR="005A5ED4" w:rsidRDefault="005A5ED4" w:rsidP="005A5ED4">
            <w:pPr>
              <w:jc w:val="center"/>
            </w:pPr>
            <w:r>
              <w:t>Gebruiksvriendelijkheid</w:t>
            </w:r>
          </w:p>
        </w:tc>
      </w:tr>
      <w:tr w:rsidR="005A5ED4" w:rsidRPr="00A35766" w14:paraId="0E90791D" w14:textId="77777777" w:rsidTr="005A5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shd w:val="clear" w:color="auto" w:fill="FFFFFF" w:themeFill="background1"/>
          </w:tcPr>
          <w:p w14:paraId="23EBCD7D" w14:textId="77777777" w:rsidR="005A5ED4" w:rsidRPr="00A35766" w:rsidRDefault="005A5ED4" w:rsidP="005A5ED4">
            <w:pPr>
              <w:jc w:val="center"/>
            </w:pPr>
            <w:r>
              <w:t>I</w:t>
            </w:r>
            <w:r w:rsidRPr="00A35766">
              <w:t>nterface</w:t>
            </w:r>
          </w:p>
        </w:tc>
        <w:tc>
          <w:tcPr>
            <w:tcW w:w="1442" w:type="dxa"/>
            <w:shd w:val="clear" w:color="auto" w:fill="FFFFFF" w:themeFill="background1"/>
          </w:tcPr>
          <w:p w14:paraId="2836E8C9" w14:textId="77777777" w:rsidR="005A5ED4" w:rsidRPr="00A35766" w:rsidRDefault="005A5ED4" w:rsidP="005A5ED4">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Account</w:t>
            </w:r>
          </w:p>
        </w:tc>
        <w:tc>
          <w:tcPr>
            <w:tcW w:w="1692" w:type="dxa"/>
            <w:shd w:val="clear" w:color="auto" w:fill="FFFFFF" w:themeFill="background1"/>
          </w:tcPr>
          <w:p w14:paraId="5D8D3F95" w14:textId="77777777" w:rsidR="005A5ED4" w:rsidRPr="00A35766" w:rsidRDefault="005A5ED4" w:rsidP="005A5ED4">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Toestemmingen</w:t>
            </w:r>
          </w:p>
        </w:tc>
        <w:tc>
          <w:tcPr>
            <w:tcW w:w="1478" w:type="dxa"/>
            <w:shd w:val="clear" w:color="auto" w:fill="FFFFFF" w:themeFill="background1"/>
          </w:tcPr>
          <w:p w14:paraId="0ECD2BCC" w14:textId="77777777" w:rsidR="005A5ED4" w:rsidRPr="00A35766" w:rsidRDefault="005A5ED4" w:rsidP="005A5ED4">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Advertenties</w:t>
            </w:r>
          </w:p>
        </w:tc>
        <w:tc>
          <w:tcPr>
            <w:tcW w:w="1546" w:type="dxa"/>
            <w:shd w:val="clear" w:color="auto" w:fill="FFFFFF" w:themeFill="background1"/>
          </w:tcPr>
          <w:p w14:paraId="7015DD77" w14:textId="4804E74E" w:rsidR="005A5ED4" w:rsidRPr="00A35766" w:rsidRDefault="00BE1630" w:rsidP="005A5ED4">
            <w:pPr>
              <w:jc w:val="center"/>
              <w:cnfStyle w:val="000000100000" w:firstRow="0" w:lastRow="0" w:firstColumn="0" w:lastColumn="0" w:oddVBand="0" w:evenVBand="0" w:oddHBand="1" w:evenHBand="0" w:firstRowFirstColumn="0" w:firstRowLastColumn="0" w:lastRowFirstColumn="0" w:lastRowLastColumn="0"/>
              <w:rPr>
                <w:b/>
                <w:bCs/>
              </w:rPr>
            </w:pPr>
            <w:r>
              <w:rPr>
                <w:b/>
                <w:bCs/>
              </w:rPr>
              <w:t>Gebruiksgemak</w:t>
            </w:r>
          </w:p>
        </w:tc>
        <w:tc>
          <w:tcPr>
            <w:tcW w:w="1463" w:type="dxa"/>
            <w:shd w:val="clear" w:color="auto" w:fill="FFFFFF" w:themeFill="background1"/>
          </w:tcPr>
          <w:p w14:paraId="11DE0C74" w14:textId="77777777" w:rsidR="005A5ED4" w:rsidRPr="00A35766" w:rsidRDefault="005A5ED4" w:rsidP="005A5ED4">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Totaal</w:t>
            </w:r>
          </w:p>
        </w:tc>
      </w:tr>
      <w:tr w:rsidR="005A5ED4" w14:paraId="0DF8CDAE" w14:textId="77777777" w:rsidTr="005A5ED4">
        <w:tc>
          <w:tcPr>
            <w:cnfStyle w:val="001000000000" w:firstRow="0" w:lastRow="0" w:firstColumn="1" w:lastColumn="0" w:oddVBand="0" w:evenVBand="0" w:oddHBand="0" w:evenHBand="0" w:firstRowFirstColumn="0" w:firstRowLastColumn="0" w:lastRowFirstColumn="0" w:lastRowLastColumn="0"/>
            <w:tcW w:w="1395" w:type="dxa"/>
            <w:shd w:val="clear" w:color="auto" w:fill="F2F2F2" w:themeFill="background1" w:themeFillShade="F2"/>
          </w:tcPr>
          <w:p w14:paraId="5782FF23" w14:textId="25C06147" w:rsidR="005A5ED4" w:rsidRPr="00842881" w:rsidRDefault="00842881" w:rsidP="005A5ED4">
            <w:pPr>
              <w:jc w:val="center"/>
              <w:rPr>
                <w:b w:val="0"/>
                <w:bCs w:val="0"/>
              </w:rPr>
            </w:pPr>
            <w:r>
              <w:rPr>
                <w:b w:val="0"/>
                <w:bCs w:val="0"/>
              </w:rPr>
              <w:t>-</w:t>
            </w:r>
          </w:p>
        </w:tc>
        <w:tc>
          <w:tcPr>
            <w:tcW w:w="1442" w:type="dxa"/>
            <w:shd w:val="clear" w:color="auto" w:fill="F2F2F2" w:themeFill="background1" w:themeFillShade="F2"/>
          </w:tcPr>
          <w:p w14:paraId="5782C4FE" w14:textId="3789FBCB" w:rsidR="005A5ED4" w:rsidRPr="00842881" w:rsidRDefault="00842881" w:rsidP="005A5ED4">
            <w:pPr>
              <w:jc w:val="center"/>
              <w:cnfStyle w:val="000000000000" w:firstRow="0" w:lastRow="0" w:firstColumn="0" w:lastColumn="0" w:oddVBand="0" w:evenVBand="0" w:oddHBand="0" w:evenHBand="0" w:firstRowFirstColumn="0" w:firstRowLastColumn="0" w:lastRowFirstColumn="0" w:lastRowLastColumn="0"/>
            </w:pPr>
            <w:r>
              <w:t>Nee</w:t>
            </w:r>
          </w:p>
        </w:tc>
        <w:tc>
          <w:tcPr>
            <w:tcW w:w="1692" w:type="dxa"/>
            <w:shd w:val="clear" w:color="auto" w:fill="F2F2F2" w:themeFill="background1" w:themeFillShade="F2"/>
          </w:tcPr>
          <w:p w14:paraId="4ECC37F6" w14:textId="5C1BECC7" w:rsidR="005A5ED4" w:rsidRPr="00842881" w:rsidRDefault="00842881" w:rsidP="005A5ED4">
            <w:pPr>
              <w:jc w:val="center"/>
              <w:cnfStyle w:val="000000000000" w:firstRow="0" w:lastRow="0" w:firstColumn="0" w:lastColumn="0" w:oddVBand="0" w:evenVBand="0" w:oddHBand="0" w:evenHBand="0" w:firstRowFirstColumn="0" w:firstRowLastColumn="0" w:lastRowFirstColumn="0" w:lastRowLastColumn="0"/>
            </w:pPr>
            <w:r>
              <w:t>Ja</w:t>
            </w:r>
          </w:p>
        </w:tc>
        <w:tc>
          <w:tcPr>
            <w:tcW w:w="1478" w:type="dxa"/>
            <w:shd w:val="clear" w:color="auto" w:fill="F2F2F2" w:themeFill="background1" w:themeFillShade="F2"/>
          </w:tcPr>
          <w:p w14:paraId="0B8BC398" w14:textId="696915C2" w:rsidR="005A5ED4" w:rsidRPr="00842881" w:rsidRDefault="00842881" w:rsidP="005A5ED4">
            <w:pPr>
              <w:jc w:val="center"/>
              <w:cnfStyle w:val="000000000000" w:firstRow="0" w:lastRow="0" w:firstColumn="0" w:lastColumn="0" w:oddVBand="0" w:evenVBand="0" w:oddHBand="0" w:evenHBand="0" w:firstRowFirstColumn="0" w:firstRowLastColumn="0" w:lastRowFirstColumn="0" w:lastRowLastColumn="0"/>
            </w:pPr>
            <w:r>
              <w:t>Nee</w:t>
            </w:r>
          </w:p>
        </w:tc>
        <w:tc>
          <w:tcPr>
            <w:tcW w:w="1546" w:type="dxa"/>
            <w:shd w:val="clear" w:color="auto" w:fill="F2F2F2" w:themeFill="background1" w:themeFillShade="F2"/>
          </w:tcPr>
          <w:p w14:paraId="0BDB4EED" w14:textId="238F56A3" w:rsidR="005A5ED4" w:rsidRPr="00771EB7" w:rsidRDefault="00771EB7" w:rsidP="005A5ED4">
            <w:pPr>
              <w:jc w:val="center"/>
              <w:cnfStyle w:val="000000000000" w:firstRow="0" w:lastRow="0" w:firstColumn="0" w:lastColumn="0" w:oddVBand="0" w:evenVBand="0" w:oddHBand="0" w:evenHBand="0" w:firstRowFirstColumn="0" w:firstRowLastColumn="0" w:lastRowFirstColumn="0" w:lastRowLastColumn="0"/>
            </w:pPr>
            <w:r>
              <w:t>-</w:t>
            </w:r>
          </w:p>
        </w:tc>
        <w:tc>
          <w:tcPr>
            <w:tcW w:w="1463" w:type="dxa"/>
            <w:shd w:val="clear" w:color="auto" w:fill="F2F2F2" w:themeFill="background1" w:themeFillShade="F2"/>
          </w:tcPr>
          <w:p w14:paraId="776F901E" w14:textId="1FE5A1C5" w:rsidR="005A5ED4" w:rsidRPr="006917FF" w:rsidRDefault="006917FF" w:rsidP="005A5ED4">
            <w:pPr>
              <w:jc w:val="center"/>
              <w:cnfStyle w:val="000000000000" w:firstRow="0" w:lastRow="0" w:firstColumn="0" w:lastColumn="0" w:oddVBand="0" w:evenVBand="0" w:oddHBand="0" w:evenHBand="0" w:firstRowFirstColumn="0" w:firstRowLastColumn="0" w:lastRowFirstColumn="0" w:lastRowLastColumn="0"/>
            </w:pPr>
            <w:r>
              <w:t>+</w:t>
            </w:r>
          </w:p>
        </w:tc>
      </w:tr>
    </w:tbl>
    <w:p w14:paraId="402C1E0D" w14:textId="77777777" w:rsidR="00180EA6" w:rsidRPr="00D572CD" w:rsidRDefault="00180EA6" w:rsidP="00474414">
      <w:pPr>
        <w:pStyle w:val="NoSpacing"/>
      </w:pPr>
    </w:p>
    <w:p w14:paraId="40DABD1D" w14:textId="77777777" w:rsidR="000835BE" w:rsidRPr="00D572CD" w:rsidRDefault="000835BE" w:rsidP="000835BE">
      <w:pPr>
        <w:pStyle w:val="NoSpacing"/>
        <w:rPr>
          <w:b/>
          <w:bCs/>
          <w:u w:val="single"/>
        </w:rPr>
      </w:pPr>
      <w:r w:rsidRPr="00D572CD">
        <w:rPr>
          <w:b/>
          <w:bCs/>
          <w:u w:val="single"/>
        </w:rPr>
        <w:t>Travelcard</w:t>
      </w:r>
    </w:p>
    <w:p w14:paraId="2295D7C8" w14:textId="6D3A1EF8" w:rsidR="000835BE" w:rsidRPr="00D572CD" w:rsidRDefault="000835BE" w:rsidP="000835BE">
      <w:pPr>
        <w:pStyle w:val="NoSpacing"/>
      </w:pPr>
      <w:r w:rsidRPr="00D572CD">
        <w:t xml:space="preserve">Dit is een </w:t>
      </w:r>
      <w:r w:rsidR="00D01C65">
        <w:t>applicatie</w:t>
      </w:r>
      <w:r w:rsidRPr="00D572CD">
        <w:t xml:space="preserve"> die niet alleen is gericht op elektrisch rijden. </w:t>
      </w:r>
      <w:r w:rsidR="009F12D4">
        <w:t>Deze</w:t>
      </w:r>
      <w:r w:rsidRPr="00D572CD">
        <w:t xml:space="preserve"> bevat dan ook een stuk minder functionaliteiten die gepast zijn voor de EV-rijder. Er is wel een kaart te zien met daarop beschikbare laadpunten en bijbehorende prijs en vermogen. </w:t>
      </w:r>
    </w:p>
    <w:p w14:paraId="6983C9C1" w14:textId="77777777" w:rsidR="000835BE" w:rsidRPr="00D572CD" w:rsidRDefault="000835BE" w:rsidP="000835BE">
      <w:pPr>
        <w:pStyle w:val="NoSpacing"/>
      </w:pPr>
    </w:p>
    <w:p w14:paraId="786E7711" w14:textId="1BBBD125" w:rsidR="000835BE" w:rsidRDefault="00B05081" w:rsidP="00474414">
      <w:pPr>
        <w:pStyle w:val="NoSpacing"/>
        <w:rPr>
          <w:i/>
          <w:iCs/>
        </w:rPr>
      </w:pPr>
      <w:r w:rsidRPr="00D572CD">
        <w:rPr>
          <w:i/>
          <w:iCs/>
        </w:rPr>
        <w:t>Opmerking</w:t>
      </w:r>
      <w:r w:rsidR="000835BE" w:rsidRPr="00D572CD">
        <w:rPr>
          <w:i/>
          <w:iCs/>
        </w:rPr>
        <w:t xml:space="preserve">: Wellicht zijn er meer functionaliteiten </w:t>
      </w:r>
      <w:r w:rsidR="005B37E1" w:rsidRPr="00D572CD">
        <w:rPr>
          <w:i/>
          <w:iCs/>
        </w:rPr>
        <w:t xml:space="preserve">beschikbaar op het moment dat </w:t>
      </w:r>
      <w:r w:rsidR="000835BE" w:rsidRPr="00D572CD">
        <w:rPr>
          <w:i/>
          <w:iCs/>
        </w:rPr>
        <w:t>er een kenteken wordt ingevoerd.</w:t>
      </w:r>
    </w:p>
    <w:p w14:paraId="71013E2E" w14:textId="77777777" w:rsidR="00F31E77" w:rsidRPr="00DD3D71" w:rsidRDefault="00F31E77" w:rsidP="00474414">
      <w:pPr>
        <w:pStyle w:val="NoSpacing"/>
        <w:rPr>
          <w:i/>
          <w:iCs/>
        </w:rPr>
      </w:pPr>
    </w:p>
    <w:p w14:paraId="546E19FE" w14:textId="4B773899" w:rsidR="00180EA6" w:rsidRPr="00D572CD" w:rsidRDefault="00180EA6" w:rsidP="00180EA6">
      <w:pPr>
        <w:pStyle w:val="NoSpacing"/>
        <w:rPr>
          <w:b/>
          <w:bCs/>
        </w:rPr>
      </w:pPr>
      <w:r w:rsidRPr="00D572CD">
        <w:rPr>
          <w:b/>
          <w:bCs/>
        </w:rPr>
        <w:t xml:space="preserve">Applicatie: </w:t>
      </w:r>
      <w:r w:rsidR="00A16560" w:rsidRPr="00D572CD">
        <w:rPr>
          <w:b/>
          <w:bCs/>
        </w:rPr>
        <w:t>Travelcard</w:t>
      </w:r>
    </w:p>
    <w:tbl>
      <w:tblPr>
        <w:tblStyle w:val="PlainTable117"/>
        <w:tblW w:w="0" w:type="auto"/>
        <w:tblLook w:val="04A0" w:firstRow="1" w:lastRow="0" w:firstColumn="1" w:lastColumn="0" w:noHBand="0" w:noVBand="1"/>
      </w:tblPr>
      <w:tblGrid>
        <w:gridCol w:w="1379"/>
        <w:gridCol w:w="1428"/>
        <w:gridCol w:w="1692"/>
        <w:gridCol w:w="1472"/>
        <w:gridCol w:w="1637"/>
        <w:gridCol w:w="1454"/>
      </w:tblGrid>
      <w:tr w:rsidR="009A6002" w14:paraId="11411DA4" w14:textId="77777777" w:rsidTr="009A60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7084C00E" w14:textId="77777777" w:rsidR="009A6002" w:rsidRDefault="009A6002" w:rsidP="003C7E29">
            <w:pPr>
              <w:jc w:val="center"/>
            </w:pPr>
            <w:r>
              <w:t>Provider</w:t>
            </w:r>
          </w:p>
        </w:tc>
        <w:tc>
          <w:tcPr>
            <w:tcW w:w="1442" w:type="dxa"/>
          </w:tcPr>
          <w:p w14:paraId="2FC8B9BF" w14:textId="77777777" w:rsidR="009A6002" w:rsidRDefault="009A6002" w:rsidP="003C7E29">
            <w:pPr>
              <w:jc w:val="center"/>
              <w:cnfStyle w:val="100000000000" w:firstRow="1" w:lastRow="0" w:firstColumn="0" w:lastColumn="0" w:oddVBand="0" w:evenVBand="0" w:oddHBand="0" w:evenHBand="0" w:firstRowFirstColumn="0" w:firstRowLastColumn="0" w:lastRowFirstColumn="0" w:lastRowLastColumn="0"/>
            </w:pPr>
            <w:r>
              <w:t>Downloads</w:t>
            </w:r>
          </w:p>
        </w:tc>
        <w:tc>
          <w:tcPr>
            <w:tcW w:w="1692" w:type="dxa"/>
          </w:tcPr>
          <w:p w14:paraId="428A9427" w14:textId="77777777" w:rsidR="009A6002" w:rsidRDefault="009A6002" w:rsidP="003C7E29">
            <w:pPr>
              <w:jc w:val="center"/>
              <w:cnfStyle w:val="100000000000" w:firstRow="1" w:lastRow="0" w:firstColumn="0" w:lastColumn="0" w:oddVBand="0" w:evenVBand="0" w:oddHBand="0" w:evenHBand="0" w:firstRowFirstColumn="0" w:firstRowLastColumn="0" w:lastRowFirstColumn="0" w:lastRowLastColumn="0"/>
            </w:pPr>
            <w:r>
              <w:t xml:space="preserve">Beoordeling </w:t>
            </w:r>
            <w:r>
              <w:br/>
              <w:t>1 t/m 5</w:t>
            </w:r>
          </w:p>
        </w:tc>
        <w:tc>
          <w:tcPr>
            <w:tcW w:w="1478" w:type="dxa"/>
          </w:tcPr>
          <w:p w14:paraId="596265BF" w14:textId="77777777" w:rsidR="009A6002" w:rsidRDefault="009A6002" w:rsidP="003C7E29">
            <w:pPr>
              <w:jc w:val="center"/>
              <w:cnfStyle w:val="100000000000" w:firstRow="1" w:lastRow="0" w:firstColumn="0" w:lastColumn="0" w:oddVBand="0" w:evenVBand="0" w:oddHBand="0" w:evenHBand="0" w:firstRowFirstColumn="0" w:firstRowLastColumn="0" w:lastRowFirstColumn="0" w:lastRowLastColumn="0"/>
            </w:pPr>
            <w:r>
              <w:t>Aantal reviews</w:t>
            </w:r>
          </w:p>
        </w:tc>
        <w:tc>
          <w:tcPr>
            <w:tcW w:w="1546" w:type="dxa"/>
          </w:tcPr>
          <w:p w14:paraId="2EE63877" w14:textId="77777777" w:rsidR="009A6002" w:rsidRDefault="009A6002" w:rsidP="003C7E29">
            <w:pPr>
              <w:jc w:val="center"/>
              <w:cnfStyle w:val="100000000000" w:firstRow="1" w:lastRow="0" w:firstColumn="0" w:lastColumn="0" w:oddVBand="0" w:evenVBand="0" w:oddHBand="0" w:evenHBand="0" w:firstRowFirstColumn="0" w:firstRowLastColumn="0" w:lastRowFirstColumn="0" w:lastRowLastColumn="0"/>
            </w:pPr>
            <w:r>
              <w:t>Kosten</w:t>
            </w:r>
          </w:p>
        </w:tc>
        <w:tc>
          <w:tcPr>
            <w:tcW w:w="1463" w:type="dxa"/>
          </w:tcPr>
          <w:p w14:paraId="5110EC2B" w14:textId="77777777" w:rsidR="009A6002" w:rsidRDefault="009A6002" w:rsidP="003C7E29">
            <w:pPr>
              <w:jc w:val="center"/>
              <w:cnfStyle w:val="100000000000" w:firstRow="1" w:lastRow="0" w:firstColumn="0" w:lastColumn="0" w:oddVBand="0" w:evenVBand="0" w:oddHBand="0" w:evenHBand="0" w:firstRowFirstColumn="0" w:firstRowLastColumn="0" w:lastRowFirstColumn="0" w:lastRowLastColumn="0"/>
            </w:pPr>
            <w:r>
              <w:t>Energiebron</w:t>
            </w:r>
          </w:p>
        </w:tc>
      </w:tr>
      <w:tr w:rsidR="009A6002" w14:paraId="2EF98F37" w14:textId="77777777" w:rsidTr="009A6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Borders>
              <w:bottom w:val="single" w:sz="18" w:space="0" w:color="auto"/>
            </w:tcBorders>
          </w:tcPr>
          <w:p w14:paraId="0A1AE543" w14:textId="48AF605E" w:rsidR="009A6002" w:rsidRPr="00A35766" w:rsidRDefault="009A6002" w:rsidP="009A6002">
            <w:pPr>
              <w:jc w:val="center"/>
              <w:rPr>
                <w:b w:val="0"/>
                <w:bCs w:val="0"/>
              </w:rPr>
            </w:pPr>
            <w:r w:rsidRPr="00D572CD">
              <w:rPr>
                <w:b w:val="0"/>
              </w:rPr>
              <w:t>Travelcard</w:t>
            </w:r>
          </w:p>
        </w:tc>
        <w:tc>
          <w:tcPr>
            <w:tcW w:w="1442" w:type="dxa"/>
            <w:tcBorders>
              <w:bottom w:val="single" w:sz="18" w:space="0" w:color="auto"/>
            </w:tcBorders>
          </w:tcPr>
          <w:p w14:paraId="44D9F629" w14:textId="1E8C5425" w:rsidR="009A6002" w:rsidRDefault="009A6002" w:rsidP="009A6002">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5000</w:t>
            </w:r>
          </w:p>
        </w:tc>
        <w:tc>
          <w:tcPr>
            <w:tcW w:w="1692" w:type="dxa"/>
            <w:tcBorders>
              <w:bottom w:val="single" w:sz="18" w:space="0" w:color="auto"/>
            </w:tcBorders>
          </w:tcPr>
          <w:p w14:paraId="78C54CEC" w14:textId="6BB47AD2" w:rsidR="009A6002" w:rsidRDefault="009A6002" w:rsidP="009A6002">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3,8</w:t>
            </w:r>
          </w:p>
        </w:tc>
        <w:tc>
          <w:tcPr>
            <w:tcW w:w="1478" w:type="dxa"/>
            <w:tcBorders>
              <w:bottom w:val="single" w:sz="18" w:space="0" w:color="auto"/>
            </w:tcBorders>
          </w:tcPr>
          <w:p w14:paraId="4424E542" w14:textId="66731140" w:rsidR="009A6002" w:rsidRDefault="009A6002" w:rsidP="009A6002">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15</w:t>
            </w:r>
          </w:p>
        </w:tc>
        <w:tc>
          <w:tcPr>
            <w:tcW w:w="1546" w:type="dxa"/>
            <w:tcBorders>
              <w:bottom w:val="single" w:sz="18" w:space="0" w:color="auto"/>
            </w:tcBorders>
          </w:tcPr>
          <w:p w14:paraId="567BE1A1" w14:textId="77777777" w:rsidR="009A6002" w:rsidRDefault="009A6002" w:rsidP="009A6002">
            <w:pPr>
              <w:jc w:val="center"/>
              <w:cnfStyle w:val="000000100000" w:firstRow="0" w:lastRow="0" w:firstColumn="0" w:lastColumn="0" w:oddVBand="0" w:evenVBand="0" w:oddHBand="1" w:evenHBand="0" w:firstRowFirstColumn="0" w:firstRowLastColumn="0" w:lastRowFirstColumn="0" w:lastRowLastColumn="0"/>
            </w:pPr>
            <w:r>
              <w:t>Niet</w:t>
            </w:r>
          </w:p>
        </w:tc>
        <w:tc>
          <w:tcPr>
            <w:tcW w:w="1463" w:type="dxa"/>
            <w:tcBorders>
              <w:bottom w:val="single" w:sz="18" w:space="0" w:color="auto"/>
            </w:tcBorders>
          </w:tcPr>
          <w:p w14:paraId="698BB05B" w14:textId="77777777" w:rsidR="009A6002" w:rsidRDefault="009A6002" w:rsidP="009A6002">
            <w:pPr>
              <w:jc w:val="center"/>
              <w:cnfStyle w:val="000000100000" w:firstRow="0" w:lastRow="0" w:firstColumn="0" w:lastColumn="0" w:oddVBand="0" w:evenVBand="0" w:oddHBand="1" w:evenHBand="0" w:firstRowFirstColumn="0" w:firstRowLastColumn="0" w:lastRowFirstColumn="0" w:lastRowLastColumn="0"/>
            </w:pPr>
            <w:r>
              <w:t>Niet</w:t>
            </w:r>
          </w:p>
        </w:tc>
      </w:tr>
      <w:tr w:rsidR="009A6002" w14:paraId="64A44D62" w14:textId="77777777" w:rsidTr="003C7E29">
        <w:trPr>
          <w:trHeight w:val="283"/>
        </w:trPr>
        <w:tc>
          <w:tcPr>
            <w:cnfStyle w:val="001000000000" w:firstRow="0" w:lastRow="0" w:firstColumn="1" w:lastColumn="0" w:oddVBand="0" w:evenVBand="0" w:oddHBand="0" w:evenHBand="0" w:firstRowFirstColumn="0" w:firstRowLastColumn="0" w:lastRowFirstColumn="0" w:lastRowLastColumn="0"/>
            <w:tcW w:w="9016" w:type="dxa"/>
            <w:gridSpan w:val="6"/>
            <w:tcBorders>
              <w:top w:val="single" w:sz="18" w:space="0" w:color="auto"/>
            </w:tcBorders>
          </w:tcPr>
          <w:p w14:paraId="36F809FF" w14:textId="77777777" w:rsidR="009A6002" w:rsidRDefault="009A6002" w:rsidP="009A6002">
            <w:pPr>
              <w:jc w:val="center"/>
            </w:pPr>
            <w:r>
              <w:t>Gebruiksvriendelijkheid</w:t>
            </w:r>
          </w:p>
        </w:tc>
      </w:tr>
      <w:tr w:rsidR="009A6002" w:rsidRPr="00A35766" w14:paraId="5C782C7A" w14:textId="77777777" w:rsidTr="009A6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shd w:val="clear" w:color="auto" w:fill="FFFFFF" w:themeFill="background1"/>
          </w:tcPr>
          <w:p w14:paraId="0E3988F6" w14:textId="77777777" w:rsidR="009A6002" w:rsidRPr="00A35766" w:rsidRDefault="009A6002" w:rsidP="009A6002">
            <w:pPr>
              <w:jc w:val="center"/>
            </w:pPr>
            <w:r>
              <w:t>I</w:t>
            </w:r>
            <w:r w:rsidRPr="00A35766">
              <w:t>nterface</w:t>
            </w:r>
          </w:p>
        </w:tc>
        <w:tc>
          <w:tcPr>
            <w:tcW w:w="1442" w:type="dxa"/>
            <w:shd w:val="clear" w:color="auto" w:fill="FFFFFF" w:themeFill="background1"/>
          </w:tcPr>
          <w:p w14:paraId="50480F78" w14:textId="77777777" w:rsidR="009A6002" w:rsidRPr="00A35766" w:rsidRDefault="009A6002" w:rsidP="009A6002">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Account</w:t>
            </w:r>
          </w:p>
        </w:tc>
        <w:tc>
          <w:tcPr>
            <w:tcW w:w="1692" w:type="dxa"/>
            <w:shd w:val="clear" w:color="auto" w:fill="FFFFFF" w:themeFill="background1"/>
          </w:tcPr>
          <w:p w14:paraId="77866115" w14:textId="77777777" w:rsidR="009A6002" w:rsidRPr="00A35766" w:rsidRDefault="009A6002" w:rsidP="009A6002">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Toestemmingen</w:t>
            </w:r>
          </w:p>
        </w:tc>
        <w:tc>
          <w:tcPr>
            <w:tcW w:w="1478" w:type="dxa"/>
            <w:shd w:val="clear" w:color="auto" w:fill="FFFFFF" w:themeFill="background1"/>
          </w:tcPr>
          <w:p w14:paraId="79475172" w14:textId="77777777" w:rsidR="009A6002" w:rsidRPr="00A35766" w:rsidRDefault="009A6002" w:rsidP="009A6002">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Advertenties</w:t>
            </w:r>
          </w:p>
        </w:tc>
        <w:tc>
          <w:tcPr>
            <w:tcW w:w="1546" w:type="dxa"/>
            <w:shd w:val="clear" w:color="auto" w:fill="FFFFFF" w:themeFill="background1"/>
          </w:tcPr>
          <w:p w14:paraId="400C7521" w14:textId="190C65F9" w:rsidR="009A6002" w:rsidRPr="00A35766" w:rsidRDefault="00BE1630" w:rsidP="009A6002">
            <w:pPr>
              <w:jc w:val="center"/>
              <w:cnfStyle w:val="000000100000" w:firstRow="0" w:lastRow="0" w:firstColumn="0" w:lastColumn="0" w:oddVBand="0" w:evenVBand="0" w:oddHBand="1" w:evenHBand="0" w:firstRowFirstColumn="0" w:firstRowLastColumn="0" w:lastRowFirstColumn="0" w:lastRowLastColumn="0"/>
              <w:rPr>
                <w:b/>
                <w:bCs/>
              </w:rPr>
            </w:pPr>
            <w:r>
              <w:rPr>
                <w:b/>
                <w:bCs/>
              </w:rPr>
              <w:t>Gebruiksgemak</w:t>
            </w:r>
          </w:p>
        </w:tc>
        <w:tc>
          <w:tcPr>
            <w:tcW w:w="1463" w:type="dxa"/>
            <w:shd w:val="clear" w:color="auto" w:fill="FFFFFF" w:themeFill="background1"/>
          </w:tcPr>
          <w:p w14:paraId="38F6506D" w14:textId="77777777" w:rsidR="009A6002" w:rsidRPr="00A35766" w:rsidRDefault="009A6002" w:rsidP="009A6002">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Totaal</w:t>
            </w:r>
          </w:p>
        </w:tc>
      </w:tr>
      <w:tr w:rsidR="009A6002" w14:paraId="04E30C0D" w14:textId="77777777" w:rsidTr="009A6002">
        <w:tc>
          <w:tcPr>
            <w:cnfStyle w:val="001000000000" w:firstRow="0" w:lastRow="0" w:firstColumn="1" w:lastColumn="0" w:oddVBand="0" w:evenVBand="0" w:oddHBand="0" w:evenHBand="0" w:firstRowFirstColumn="0" w:firstRowLastColumn="0" w:lastRowFirstColumn="0" w:lastRowLastColumn="0"/>
            <w:tcW w:w="1395" w:type="dxa"/>
            <w:shd w:val="clear" w:color="auto" w:fill="F2F2F2" w:themeFill="background1" w:themeFillShade="F2"/>
          </w:tcPr>
          <w:p w14:paraId="094F3E15" w14:textId="39B0DC4F" w:rsidR="009A6002" w:rsidRPr="00842881" w:rsidRDefault="00842881" w:rsidP="009A6002">
            <w:pPr>
              <w:jc w:val="center"/>
              <w:rPr>
                <w:b w:val="0"/>
                <w:bCs w:val="0"/>
              </w:rPr>
            </w:pPr>
            <w:r>
              <w:rPr>
                <w:b w:val="0"/>
                <w:bCs w:val="0"/>
              </w:rPr>
              <w:t>++</w:t>
            </w:r>
          </w:p>
        </w:tc>
        <w:tc>
          <w:tcPr>
            <w:tcW w:w="1442" w:type="dxa"/>
            <w:shd w:val="clear" w:color="auto" w:fill="F2F2F2" w:themeFill="background1" w:themeFillShade="F2"/>
          </w:tcPr>
          <w:p w14:paraId="400D6579" w14:textId="642193C7" w:rsidR="009A6002" w:rsidRPr="00842881" w:rsidRDefault="00842881" w:rsidP="009A6002">
            <w:pPr>
              <w:jc w:val="center"/>
              <w:cnfStyle w:val="000000000000" w:firstRow="0" w:lastRow="0" w:firstColumn="0" w:lastColumn="0" w:oddVBand="0" w:evenVBand="0" w:oddHBand="0" w:evenHBand="0" w:firstRowFirstColumn="0" w:firstRowLastColumn="0" w:lastRowFirstColumn="0" w:lastRowLastColumn="0"/>
            </w:pPr>
            <w:r>
              <w:t>Nee</w:t>
            </w:r>
          </w:p>
        </w:tc>
        <w:tc>
          <w:tcPr>
            <w:tcW w:w="1692" w:type="dxa"/>
            <w:shd w:val="clear" w:color="auto" w:fill="F2F2F2" w:themeFill="background1" w:themeFillShade="F2"/>
          </w:tcPr>
          <w:p w14:paraId="5CFAB57C" w14:textId="1295166E" w:rsidR="009A6002" w:rsidRPr="00842881" w:rsidRDefault="00842881" w:rsidP="009A6002">
            <w:pPr>
              <w:jc w:val="center"/>
              <w:cnfStyle w:val="000000000000" w:firstRow="0" w:lastRow="0" w:firstColumn="0" w:lastColumn="0" w:oddVBand="0" w:evenVBand="0" w:oddHBand="0" w:evenHBand="0" w:firstRowFirstColumn="0" w:firstRowLastColumn="0" w:lastRowFirstColumn="0" w:lastRowLastColumn="0"/>
            </w:pPr>
            <w:r>
              <w:t>X</w:t>
            </w:r>
          </w:p>
        </w:tc>
        <w:tc>
          <w:tcPr>
            <w:tcW w:w="1478" w:type="dxa"/>
            <w:shd w:val="clear" w:color="auto" w:fill="F2F2F2" w:themeFill="background1" w:themeFillShade="F2"/>
          </w:tcPr>
          <w:p w14:paraId="191150C8" w14:textId="2F61CD15" w:rsidR="009A6002" w:rsidRPr="00842881" w:rsidRDefault="00842881" w:rsidP="009A6002">
            <w:pPr>
              <w:jc w:val="center"/>
              <w:cnfStyle w:val="000000000000" w:firstRow="0" w:lastRow="0" w:firstColumn="0" w:lastColumn="0" w:oddVBand="0" w:evenVBand="0" w:oddHBand="0" w:evenHBand="0" w:firstRowFirstColumn="0" w:firstRowLastColumn="0" w:lastRowFirstColumn="0" w:lastRowLastColumn="0"/>
            </w:pPr>
            <w:r>
              <w:t>Nee</w:t>
            </w:r>
          </w:p>
        </w:tc>
        <w:tc>
          <w:tcPr>
            <w:tcW w:w="1546" w:type="dxa"/>
            <w:shd w:val="clear" w:color="auto" w:fill="F2F2F2" w:themeFill="background1" w:themeFillShade="F2"/>
          </w:tcPr>
          <w:p w14:paraId="4854D05D" w14:textId="6D2AAA19" w:rsidR="009A6002" w:rsidRPr="00771EB7" w:rsidRDefault="00771EB7" w:rsidP="009A6002">
            <w:pPr>
              <w:jc w:val="center"/>
              <w:cnfStyle w:val="000000000000" w:firstRow="0" w:lastRow="0" w:firstColumn="0" w:lastColumn="0" w:oddVBand="0" w:evenVBand="0" w:oddHBand="0" w:evenHBand="0" w:firstRowFirstColumn="0" w:firstRowLastColumn="0" w:lastRowFirstColumn="0" w:lastRowLastColumn="0"/>
            </w:pPr>
            <w:r>
              <w:t>+</w:t>
            </w:r>
          </w:p>
        </w:tc>
        <w:tc>
          <w:tcPr>
            <w:tcW w:w="1463" w:type="dxa"/>
            <w:shd w:val="clear" w:color="auto" w:fill="F2F2F2" w:themeFill="background1" w:themeFillShade="F2"/>
          </w:tcPr>
          <w:p w14:paraId="78CA531A" w14:textId="71F1FF6C" w:rsidR="009A6002" w:rsidRPr="006917FF" w:rsidRDefault="006917FF" w:rsidP="009A6002">
            <w:pPr>
              <w:jc w:val="center"/>
              <w:cnfStyle w:val="000000000000" w:firstRow="0" w:lastRow="0" w:firstColumn="0" w:lastColumn="0" w:oddVBand="0" w:evenVBand="0" w:oddHBand="0" w:evenHBand="0" w:firstRowFirstColumn="0" w:firstRowLastColumn="0" w:lastRowFirstColumn="0" w:lastRowLastColumn="0"/>
            </w:pPr>
            <w:r>
              <w:t>++</w:t>
            </w:r>
          </w:p>
        </w:tc>
      </w:tr>
    </w:tbl>
    <w:p w14:paraId="61354A3E" w14:textId="77777777" w:rsidR="00180EA6" w:rsidRPr="00D572CD" w:rsidRDefault="00180EA6" w:rsidP="00474414">
      <w:pPr>
        <w:pStyle w:val="NoSpacing"/>
      </w:pPr>
    </w:p>
    <w:p w14:paraId="5FBDBF63" w14:textId="77777777" w:rsidR="00FD550B" w:rsidRPr="00D572CD" w:rsidRDefault="00FD550B" w:rsidP="00FD550B">
      <w:pPr>
        <w:pStyle w:val="NoSpacing"/>
        <w:rPr>
          <w:b/>
          <w:bCs/>
          <w:u w:val="single"/>
        </w:rPr>
      </w:pPr>
      <w:r w:rsidRPr="00D572CD">
        <w:rPr>
          <w:b/>
          <w:bCs/>
          <w:u w:val="single"/>
        </w:rPr>
        <w:t>Slim Laden</w:t>
      </w:r>
    </w:p>
    <w:p w14:paraId="28BEE02C" w14:textId="62E231B4" w:rsidR="000749A0" w:rsidRDefault="00FD550B" w:rsidP="00474414">
      <w:pPr>
        <w:pStyle w:val="NoSpacing"/>
      </w:pPr>
      <w:r w:rsidRPr="00D572CD">
        <w:t xml:space="preserve">Slim Laden is een gratis </w:t>
      </w:r>
      <w:r w:rsidR="00D01C65">
        <w:t>applicatie</w:t>
      </w:r>
      <w:r w:rsidRPr="00D572CD">
        <w:t xml:space="preserve"> van Vandebron. </w:t>
      </w:r>
      <w:r w:rsidR="00DD4B88">
        <w:t>Deze</w:t>
      </w:r>
      <w:r w:rsidRPr="00D572CD">
        <w:t xml:space="preserve"> bevat ook enkel laadstations van Vandebron. Hierbij is de beschikbaarheid, type connector en het vermogen weergegeven. Verder is het mogelijk om laadpassen, auto en Parkmobile te koppelen aan de </w:t>
      </w:r>
      <w:r w:rsidR="00D01C65">
        <w:t>applicatie</w:t>
      </w:r>
      <w:r w:rsidRPr="00D572CD">
        <w:t xml:space="preserve">. Tevens is het mogelijk om laadsessies en facturen in te zien, indien </w:t>
      </w:r>
      <w:r w:rsidR="00897C77">
        <w:t>er beschikking is</w:t>
      </w:r>
      <w:r w:rsidRPr="00D572CD">
        <w:t xml:space="preserve"> over een laadpas van Vandebron.</w:t>
      </w:r>
    </w:p>
    <w:p w14:paraId="4AF050F7" w14:textId="77777777" w:rsidR="00F31E77" w:rsidRPr="00D572CD" w:rsidRDefault="00F31E77" w:rsidP="00474414">
      <w:pPr>
        <w:pStyle w:val="NoSpacing"/>
      </w:pPr>
    </w:p>
    <w:p w14:paraId="3021DF7D" w14:textId="29036E73" w:rsidR="00180EA6" w:rsidRPr="00D572CD" w:rsidRDefault="00180EA6" w:rsidP="00180EA6">
      <w:pPr>
        <w:pStyle w:val="NoSpacing"/>
        <w:rPr>
          <w:b/>
          <w:bCs/>
        </w:rPr>
      </w:pPr>
      <w:r w:rsidRPr="00D572CD">
        <w:rPr>
          <w:b/>
          <w:bCs/>
        </w:rPr>
        <w:t xml:space="preserve">Applicatie: </w:t>
      </w:r>
      <w:r w:rsidR="00F232D0" w:rsidRPr="00D572CD">
        <w:rPr>
          <w:b/>
          <w:bCs/>
        </w:rPr>
        <w:t>Slim Laden</w:t>
      </w:r>
    </w:p>
    <w:tbl>
      <w:tblPr>
        <w:tblStyle w:val="PlainTable118"/>
        <w:tblW w:w="0" w:type="auto"/>
        <w:tblLook w:val="04A0" w:firstRow="1" w:lastRow="0" w:firstColumn="1" w:lastColumn="0" w:noHBand="0" w:noVBand="1"/>
      </w:tblPr>
      <w:tblGrid>
        <w:gridCol w:w="1381"/>
        <w:gridCol w:w="1427"/>
        <w:gridCol w:w="1692"/>
        <w:gridCol w:w="1472"/>
        <w:gridCol w:w="1637"/>
        <w:gridCol w:w="1453"/>
      </w:tblGrid>
      <w:tr w:rsidR="00FE3EB8" w14:paraId="2C936AA3" w14:textId="77777777" w:rsidTr="00FE3E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4CED4418" w14:textId="77777777" w:rsidR="00FE3EB8" w:rsidRDefault="00FE3EB8" w:rsidP="003C7E29">
            <w:pPr>
              <w:jc w:val="center"/>
            </w:pPr>
            <w:r>
              <w:t>Provider</w:t>
            </w:r>
          </w:p>
        </w:tc>
        <w:tc>
          <w:tcPr>
            <w:tcW w:w="1442" w:type="dxa"/>
          </w:tcPr>
          <w:p w14:paraId="455A3BFD" w14:textId="77777777" w:rsidR="00FE3EB8" w:rsidRDefault="00FE3EB8" w:rsidP="003C7E29">
            <w:pPr>
              <w:jc w:val="center"/>
              <w:cnfStyle w:val="100000000000" w:firstRow="1" w:lastRow="0" w:firstColumn="0" w:lastColumn="0" w:oddVBand="0" w:evenVBand="0" w:oddHBand="0" w:evenHBand="0" w:firstRowFirstColumn="0" w:firstRowLastColumn="0" w:lastRowFirstColumn="0" w:lastRowLastColumn="0"/>
            </w:pPr>
            <w:r>
              <w:t>Downloads</w:t>
            </w:r>
          </w:p>
        </w:tc>
        <w:tc>
          <w:tcPr>
            <w:tcW w:w="1692" w:type="dxa"/>
          </w:tcPr>
          <w:p w14:paraId="31BC28A3" w14:textId="77777777" w:rsidR="00FE3EB8" w:rsidRDefault="00FE3EB8" w:rsidP="003C7E29">
            <w:pPr>
              <w:jc w:val="center"/>
              <w:cnfStyle w:val="100000000000" w:firstRow="1" w:lastRow="0" w:firstColumn="0" w:lastColumn="0" w:oddVBand="0" w:evenVBand="0" w:oddHBand="0" w:evenHBand="0" w:firstRowFirstColumn="0" w:firstRowLastColumn="0" w:lastRowFirstColumn="0" w:lastRowLastColumn="0"/>
            </w:pPr>
            <w:r>
              <w:t xml:space="preserve">Beoordeling </w:t>
            </w:r>
            <w:r>
              <w:br/>
              <w:t>1 t/m 5</w:t>
            </w:r>
          </w:p>
        </w:tc>
        <w:tc>
          <w:tcPr>
            <w:tcW w:w="1478" w:type="dxa"/>
          </w:tcPr>
          <w:p w14:paraId="1A6FB2E2" w14:textId="77777777" w:rsidR="00FE3EB8" w:rsidRDefault="00FE3EB8" w:rsidP="003C7E29">
            <w:pPr>
              <w:jc w:val="center"/>
              <w:cnfStyle w:val="100000000000" w:firstRow="1" w:lastRow="0" w:firstColumn="0" w:lastColumn="0" w:oddVBand="0" w:evenVBand="0" w:oddHBand="0" w:evenHBand="0" w:firstRowFirstColumn="0" w:firstRowLastColumn="0" w:lastRowFirstColumn="0" w:lastRowLastColumn="0"/>
            </w:pPr>
            <w:r>
              <w:t>Aantal reviews</w:t>
            </w:r>
          </w:p>
        </w:tc>
        <w:tc>
          <w:tcPr>
            <w:tcW w:w="1546" w:type="dxa"/>
          </w:tcPr>
          <w:p w14:paraId="4A2E4E62" w14:textId="77777777" w:rsidR="00FE3EB8" w:rsidRDefault="00FE3EB8" w:rsidP="003C7E29">
            <w:pPr>
              <w:jc w:val="center"/>
              <w:cnfStyle w:val="100000000000" w:firstRow="1" w:lastRow="0" w:firstColumn="0" w:lastColumn="0" w:oddVBand="0" w:evenVBand="0" w:oddHBand="0" w:evenHBand="0" w:firstRowFirstColumn="0" w:firstRowLastColumn="0" w:lastRowFirstColumn="0" w:lastRowLastColumn="0"/>
            </w:pPr>
            <w:r>
              <w:t>Kosten</w:t>
            </w:r>
          </w:p>
        </w:tc>
        <w:tc>
          <w:tcPr>
            <w:tcW w:w="1463" w:type="dxa"/>
          </w:tcPr>
          <w:p w14:paraId="6D81EDF9" w14:textId="77777777" w:rsidR="00FE3EB8" w:rsidRDefault="00FE3EB8" w:rsidP="003C7E29">
            <w:pPr>
              <w:jc w:val="center"/>
              <w:cnfStyle w:val="100000000000" w:firstRow="1" w:lastRow="0" w:firstColumn="0" w:lastColumn="0" w:oddVBand="0" w:evenVBand="0" w:oddHBand="0" w:evenHBand="0" w:firstRowFirstColumn="0" w:firstRowLastColumn="0" w:lastRowFirstColumn="0" w:lastRowLastColumn="0"/>
            </w:pPr>
            <w:r>
              <w:t>Energiebron</w:t>
            </w:r>
          </w:p>
        </w:tc>
      </w:tr>
      <w:tr w:rsidR="00FE3EB8" w14:paraId="34EEC745" w14:textId="77777777" w:rsidTr="00FE3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Borders>
              <w:bottom w:val="single" w:sz="18" w:space="0" w:color="auto"/>
            </w:tcBorders>
          </w:tcPr>
          <w:p w14:paraId="2E6EA863" w14:textId="2BCDB00E" w:rsidR="00FE3EB8" w:rsidRPr="00A35766" w:rsidRDefault="00FE3EB8" w:rsidP="00FE3EB8">
            <w:pPr>
              <w:jc w:val="center"/>
              <w:rPr>
                <w:b w:val="0"/>
                <w:bCs w:val="0"/>
              </w:rPr>
            </w:pPr>
            <w:r w:rsidRPr="00D572CD">
              <w:rPr>
                <w:b w:val="0"/>
              </w:rPr>
              <w:t>Vandebron</w:t>
            </w:r>
          </w:p>
        </w:tc>
        <w:tc>
          <w:tcPr>
            <w:tcW w:w="1442" w:type="dxa"/>
            <w:tcBorders>
              <w:bottom w:val="single" w:sz="18" w:space="0" w:color="auto"/>
            </w:tcBorders>
          </w:tcPr>
          <w:p w14:paraId="663EA824" w14:textId="3284431D" w:rsidR="00FE3EB8" w:rsidRDefault="00FE3EB8" w:rsidP="00FE3EB8">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5000</w:t>
            </w:r>
          </w:p>
        </w:tc>
        <w:tc>
          <w:tcPr>
            <w:tcW w:w="1692" w:type="dxa"/>
            <w:tcBorders>
              <w:bottom w:val="single" w:sz="18" w:space="0" w:color="auto"/>
            </w:tcBorders>
          </w:tcPr>
          <w:p w14:paraId="0CC5668A" w14:textId="47FC71BB" w:rsidR="00FE3EB8" w:rsidRDefault="00FE3EB8" w:rsidP="00FE3EB8">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3,6</w:t>
            </w:r>
          </w:p>
        </w:tc>
        <w:tc>
          <w:tcPr>
            <w:tcW w:w="1478" w:type="dxa"/>
            <w:tcBorders>
              <w:bottom w:val="single" w:sz="18" w:space="0" w:color="auto"/>
            </w:tcBorders>
          </w:tcPr>
          <w:p w14:paraId="0BFB8079" w14:textId="3E2F548F" w:rsidR="00FE3EB8" w:rsidRDefault="00FE3EB8" w:rsidP="00FE3EB8">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42</w:t>
            </w:r>
          </w:p>
        </w:tc>
        <w:tc>
          <w:tcPr>
            <w:tcW w:w="1546" w:type="dxa"/>
            <w:tcBorders>
              <w:bottom w:val="single" w:sz="18" w:space="0" w:color="auto"/>
            </w:tcBorders>
          </w:tcPr>
          <w:p w14:paraId="4A7C483F" w14:textId="77777777" w:rsidR="00FE3EB8" w:rsidRDefault="00FE3EB8" w:rsidP="00FE3EB8">
            <w:pPr>
              <w:jc w:val="center"/>
              <w:cnfStyle w:val="000000100000" w:firstRow="0" w:lastRow="0" w:firstColumn="0" w:lastColumn="0" w:oddVBand="0" w:evenVBand="0" w:oddHBand="1" w:evenHBand="0" w:firstRowFirstColumn="0" w:firstRowLastColumn="0" w:lastRowFirstColumn="0" w:lastRowLastColumn="0"/>
            </w:pPr>
            <w:r>
              <w:t>Niet</w:t>
            </w:r>
          </w:p>
        </w:tc>
        <w:tc>
          <w:tcPr>
            <w:tcW w:w="1463" w:type="dxa"/>
            <w:tcBorders>
              <w:bottom w:val="single" w:sz="18" w:space="0" w:color="auto"/>
            </w:tcBorders>
          </w:tcPr>
          <w:p w14:paraId="1CEC6BC3" w14:textId="77777777" w:rsidR="00FE3EB8" w:rsidRDefault="00FE3EB8" w:rsidP="00FE3EB8">
            <w:pPr>
              <w:jc w:val="center"/>
              <w:cnfStyle w:val="000000100000" w:firstRow="0" w:lastRow="0" w:firstColumn="0" w:lastColumn="0" w:oddVBand="0" w:evenVBand="0" w:oddHBand="1" w:evenHBand="0" w:firstRowFirstColumn="0" w:firstRowLastColumn="0" w:lastRowFirstColumn="0" w:lastRowLastColumn="0"/>
            </w:pPr>
            <w:r>
              <w:t>Niet</w:t>
            </w:r>
          </w:p>
        </w:tc>
      </w:tr>
      <w:tr w:rsidR="00FE3EB8" w14:paraId="3501A660" w14:textId="77777777" w:rsidTr="003C7E29">
        <w:trPr>
          <w:trHeight w:val="283"/>
        </w:trPr>
        <w:tc>
          <w:tcPr>
            <w:cnfStyle w:val="001000000000" w:firstRow="0" w:lastRow="0" w:firstColumn="1" w:lastColumn="0" w:oddVBand="0" w:evenVBand="0" w:oddHBand="0" w:evenHBand="0" w:firstRowFirstColumn="0" w:firstRowLastColumn="0" w:lastRowFirstColumn="0" w:lastRowLastColumn="0"/>
            <w:tcW w:w="9016" w:type="dxa"/>
            <w:gridSpan w:val="6"/>
            <w:tcBorders>
              <w:top w:val="single" w:sz="18" w:space="0" w:color="auto"/>
            </w:tcBorders>
          </w:tcPr>
          <w:p w14:paraId="475F7B15" w14:textId="77777777" w:rsidR="00FE3EB8" w:rsidRDefault="00FE3EB8" w:rsidP="00FE3EB8">
            <w:pPr>
              <w:jc w:val="center"/>
            </w:pPr>
            <w:r>
              <w:t>Gebruiksvriendelijkheid</w:t>
            </w:r>
          </w:p>
        </w:tc>
      </w:tr>
      <w:tr w:rsidR="00FE3EB8" w:rsidRPr="00A35766" w14:paraId="014D918F" w14:textId="77777777" w:rsidTr="00FE3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shd w:val="clear" w:color="auto" w:fill="FFFFFF" w:themeFill="background1"/>
          </w:tcPr>
          <w:p w14:paraId="1B58913C" w14:textId="77777777" w:rsidR="00FE3EB8" w:rsidRPr="00A35766" w:rsidRDefault="00FE3EB8" w:rsidP="00FE3EB8">
            <w:pPr>
              <w:jc w:val="center"/>
            </w:pPr>
            <w:r>
              <w:t>I</w:t>
            </w:r>
            <w:r w:rsidRPr="00A35766">
              <w:t>nterface</w:t>
            </w:r>
          </w:p>
        </w:tc>
        <w:tc>
          <w:tcPr>
            <w:tcW w:w="1442" w:type="dxa"/>
            <w:shd w:val="clear" w:color="auto" w:fill="FFFFFF" w:themeFill="background1"/>
          </w:tcPr>
          <w:p w14:paraId="2FC874E7" w14:textId="77777777" w:rsidR="00FE3EB8" w:rsidRPr="00A35766" w:rsidRDefault="00FE3EB8" w:rsidP="00FE3EB8">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Account</w:t>
            </w:r>
          </w:p>
        </w:tc>
        <w:tc>
          <w:tcPr>
            <w:tcW w:w="1692" w:type="dxa"/>
            <w:shd w:val="clear" w:color="auto" w:fill="FFFFFF" w:themeFill="background1"/>
          </w:tcPr>
          <w:p w14:paraId="38398E0C" w14:textId="77777777" w:rsidR="00FE3EB8" w:rsidRPr="00A35766" w:rsidRDefault="00FE3EB8" w:rsidP="00FE3EB8">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Toestemmingen</w:t>
            </w:r>
          </w:p>
        </w:tc>
        <w:tc>
          <w:tcPr>
            <w:tcW w:w="1478" w:type="dxa"/>
            <w:shd w:val="clear" w:color="auto" w:fill="FFFFFF" w:themeFill="background1"/>
          </w:tcPr>
          <w:p w14:paraId="130B2AD1" w14:textId="77777777" w:rsidR="00FE3EB8" w:rsidRPr="00A35766" w:rsidRDefault="00FE3EB8" w:rsidP="00FE3EB8">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Advertenties</w:t>
            </w:r>
          </w:p>
        </w:tc>
        <w:tc>
          <w:tcPr>
            <w:tcW w:w="1546" w:type="dxa"/>
            <w:shd w:val="clear" w:color="auto" w:fill="FFFFFF" w:themeFill="background1"/>
          </w:tcPr>
          <w:p w14:paraId="2E766034" w14:textId="1758ECA2" w:rsidR="00FE3EB8" w:rsidRPr="00A35766" w:rsidRDefault="00BE1630" w:rsidP="00FE3EB8">
            <w:pPr>
              <w:jc w:val="center"/>
              <w:cnfStyle w:val="000000100000" w:firstRow="0" w:lastRow="0" w:firstColumn="0" w:lastColumn="0" w:oddVBand="0" w:evenVBand="0" w:oddHBand="1" w:evenHBand="0" w:firstRowFirstColumn="0" w:firstRowLastColumn="0" w:lastRowFirstColumn="0" w:lastRowLastColumn="0"/>
              <w:rPr>
                <w:b/>
                <w:bCs/>
              </w:rPr>
            </w:pPr>
            <w:r>
              <w:rPr>
                <w:b/>
                <w:bCs/>
              </w:rPr>
              <w:t>Gebruiksgemak</w:t>
            </w:r>
          </w:p>
        </w:tc>
        <w:tc>
          <w:tcPr>
            <w:tcW w:w="1463" w:type="dxa"/>
            <w:shd w:val="clear" w:color="auto" w:fill="FFFFFF" w:themeFill="background1"/>
          </w:tcPr>
          <w:p w14:paraId="0E558149" w14:textId="77777777" w:rsidR="00FE3EB8" w:rsidRPr="00A35766" w:rsidRDefault="00FE3EB8" w:rsidP="00FE3EB8">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Totaal</w:t>
            </w:r>
          </w:p>
        </w:tc>
      </w:tr>
      <w:tr w:rsidR="00FE3EB8" w14:paraId="418656C6" w14:textId="77777777" w:rsidTr="00FE3EB8">
        <w:tc>
          <w:tcPr>
            <w:cnfStyle w:val="001000000000" w:firstRow="0" w:lastRow="0" w:firstColumn="1" w:lastColumn="0" w:oddVBand="0" w:evenVBand="0" w:oddHBand="0" w:evenHBand="0" w:firstRowFirstColumn="0" w:firstRowLastColumn="0" w:lastRowFirstColumn="0" w:lastRowLastColumn="0"/>
            <w:tcW w:w="1395" w:type="dxa"/>
            <w:shd w:val="clear" w:color="auto" w:fill="F2F2F2" w:themeFill="background1" w:themeFillShade="F2"/>
          </w:tcPr>
          <w:p w14:paraId="17D5CBBB" w14:textId="56056A01" w:rsidR="00FE3EB8" w:rsidRPr="00842881" w:rsidRDefault="00842881" w:rsidP="00FE3EB8">
            <w:pPr>
              <w:jc w:val="center"/>
              <w:rPr>
                <w:b w:val="0"/>
                <w:bCs w:val="0"/>
              </w:rPr>
            </w:pPr>
            <w:r>
              <w:rPr>
                <w:b w:val="0"/>
                <w:bCs w:val="0"/>
              </w:rPr>
              <w:t>+</w:t>
            </w:r>
          </w:p>
        </w:tc>
        <w:tc>
          <w:tcPr>
            <w:tcW w:w="1442" w:type="dxa"/>
            <w:shd w:val="clear" w:color="auto" w:fill="F2F2F2" w:themeFill="background1" w:themeFillShade="F2"/>
          </w:tcPr>
          <w:p w14:paraId="7FF581EC" w14:textId="3F917034" w:rsidR="00FE3EB8" w:rsidRPr="00304CCD" w:rsidRDefault="00304CCD" w:rsidP="00FE3EB8">
            <w:pPr>
              <w:jc w:val="center"/>
              <w:cnfStyle w:val="000000000000" w:firstRow="0" w:lastRow="0" w:firstColumn="0" w:lastColumn="0" w:oddVBand="0" w:evenVBand="0" w:oddHBand="0" w:evenHBand="0" w:firstRowFirstColumn="0" w:firstRowLastColumn="0" w:lastRowFirstColumn="0" w:lastRowLastColumn="0"/>
            </w:pPr>
            <w:r>
              <w:t>Nee</w:t>
            </w:r>
          </w:p>
        </w:tc>
        <w:tc>
          <w:tcPr>
            <w:tcW w:w="1692" w:type="dxa"/>
            <w:shd w:val="clear" w:color="auto" w:fill="F2F2F2" w:themeFill="background1" w:themeFillShade="F2"/>
          </w:tcPr>
          <w:p w14:paraId="088640E6" w14:textId="58187BAD" w:rsidR="00FE3EB8" w:rsidRPr="00304CCD" w:rsidRDefault="00304CCD" w:rsidP="00FE3EB8">
            <w:pPr>
              <w:jc w:val="center"/>
              <w:cnfStyle w:val="000000000000" w:firstRow="0" w:lastRow="0" w:firstColumn="0" w:lastColumn="0" w:oddVBand="0" w:evenVBand="0" w:oddHBand="0" w:evenHBand="0" w:firstRowFirstColumn="0" w:firstRowLastColumn="0" w:lastRowFirstColumn="0" w:lastRowLastColumn="0"/>
            </w:pPr>
            <w:r>
              <w:t>Ja</w:t>
            </w:r>
          </w:p>
        </w:tc>
        <w:tc>
          <w:tcPr>
            <w:tcW w:w="1478" w:type="dxa"/>
            <w:shd w:val="clear" w:color="auto" w:fill="F2F2F2" w:themeFill="background1" w:themeFillShade="F2"/>
          </w:tcPr>
          <w:p w14:paraId="217460B1" w14:textId="636A14DA" w:rsidR="00FE3EB8" w:rsidRPr="00304CCD" w:rsidRDefault="00304CCD" w:rsidP="00FE3EB8">
            <w:pPr>
              <w:jc w:val="center"/>
              <w:cnfStyle w:val="000000000000" w:firstRow="0" w:lastRow="0" w:firstColumn="0" w:lastColumn="0" w:oddVBand="0" w:evenVBand="0" w:oddHBand="0" w:evenHBand="0" w:firstRowFirstColumn="0" w:firstRowLastColumn="0" w:lastRowFirstColumn="0" w:lastRowLastColumn="0"/>
            </w:pPr>
            <w:r>
              <w:t>Nee</w:t>
            </w:r>
          </w:p>
        </w:tc>
        <w:tc>
          <w:tcPr>
            <w:tcW w:w="1546" w:type="dxa"/>
            <w:shd w:val="clear" w:color="auto" w:fill="F2F2F2" w:themeFill="background1" w:themeFillShade="F2"/>
          </w:tcPr>
          <w:p w14:paraId="08AE356E" w14:textId="18CC6D48" w:rsidR="00FE3EB8" w:rsidRPr="00771EB7" w:rsidRDefault="00771EB7" w:rsidP="00FE3EB8">
            <w:pPr>
              <w:jc w:val="center"/>
              <w:cnfStyle w:val="000000000000" w:firstRow="0" w:lastRow="0" w:firstColumn="0" w:lastColumn="0" w:oddVBand="0" w:evenVBand="0" w:oddHBand="0" w:evenHBand="0" w:firstRowFirstColumn="0" w:firstRowLastColumn="0" w:lastRowFirstColumn="0" w:lastRowLastColumn="0"/>
            </w:pPr>
            <w:r>
              <w:t>+</w:t>
            </w:r>
          </w:p>
        </w:tc>
        <w:tc>
          <w:tcPr>
            <w:tcW w:w="1463" w:type="dxa"/>
            <w:shd w:val="clear" w:color="auto" w:fill="F2F2F2" w:themeFill="background1" w:themeFillShade="F2"/>
          </w:tcPr>
          <w:p w14:paraId="1E44693F" w14:textId="5F81B782" w:rsidR="00FE3EB8" w:rsidRPr="00C30C20" w:rsidRDefault="00C30C20" w:rsidP="00FE3EB8">
            <w:pPr>
              <w:jc w:val="center"/>
              <w:cnfStyle w:val="000000000000" w:firstRow="0" w:lastRow="0" w:firstColumn="0" w:lastColumn="0" w:oddVBand="0" w:evenVBand="0" w:oddHBand="0" w:evenHBand="0" w:firstRowFirstColumn="0" w:firstRowLastColumn="0" w:lastRowFirstColumn="0" w:lastRowLastColumn="0"/>
            </w:pPr>
            <w:r>
              <w:t>+</w:t>
            </w:r>
          </w:p>
        </w:tc>
      </w:tr>
    </w:tbl>
    <w:p w14:paraId="41DC0112" w14:textId="77777777" w:rsidR="00180EA6" w:rsidRPr="00D572CD" w:rsidRDefault="00180EA6" w:rsidP="00474414">
      <w:pPr>
        <w:pStyle w:val="NoSpacing"/>
      </w:pPr>
    </w:p>
    <w:p w14:paraId="42A0F452" w14:textId="77777777" w:rsidR="000749A0" w:rsidRPr="00D572CD" w:rsidRDefault="000749A0" w:rsidP="000749A0">
      <w:pPr>
        <w:pStyle w:val="NoSpacing"/>
        <w:rPr>
          <w:b/>
          <w:bCs/>
          <w:u w:val="single"/>
        </w:rPr>
      </w:pPr>
      <w:proofErr w:type="spellStart"/>
      <w:r w:rsidRPr="00D572CD">
        <w:rPr>
          <w:b/>
          <w:bCs/>
          <w:u w:val="single"/>
        </w:rPr>
        <w:t>Ecotap</w:t>
      </w:r>
      <w:proofErr w:type="spellEnd"/>
    </w:p>
    <w:p w14:paraId="5BD62D9E" w14:textId="6767A917" w:rsidR="000749A0" w:rsidRDefault="000749A0" w:rsidP="00474414">
      <w:pPr>
        <w:pStyle w:val="NoSpacing"/>
      </w:pPr>
      <w:r w:rsidRPr="00D572CD">
        <w:t xml:space="preserve">De applicatie is volledig gratis in gebruik, er is geen account vereist om te laden. De </w:t>
      </w:r>
      <w:r w:rsidR="00D01C65">
        <w:t>applicatie</w:t>
      </w:r>
      <w:r w:rsidRPr="00D572CD">
        <w:t xml:space="preserve"> is redelijk overzichtelijk maar minder </w:t>
      </w:r>
      <w:r w:rsidR="005931B4">
        <w:t>ge</w:t>
      </w:r>
      <w:r w:rsidRPr="00D572CD">
        <w:t xml:space="preserve">makkelijk in gebruik. De </w:t>
      </w:r>
      <w:r w:rsidR="00D01C65">
        <w:t>applicatie</w:t>
      </w:r>
      <w:r w:rsidRPr="00D572CD">
        <w:t xml:space="preserve"> </w:t>
      </w:r>
      <w:r w:rsidR="002B08CD">
        <w:t>geeft</w:t>
      </w:r>
      <w:r w:rsidRPr="00D572CD">
        <w:t xml:space="preserve"> real-time beschikbaarheid van de laadpalen</w:t>
      </w:r>
      <w:r w:rsidR="002B08CD">
        <w:t xml:space="preserve"> weer</w:t>
      </w:r>
      <w:r w:rsidRPr="00D572CD">
        <w:t xml:space="preserve">. De </w:t>
      </w:r>
      <w:r w:rsidR="00D01C65">
        <w:t>applicatie</w:t>
      </w:r>
      <w:r w:rsidRPr="00D572CD">
        <w:t xml:space="preserve"> </w:t>
      </w:r>
      <w:r w:rsidR="002B08CD">
        <w:t>geeft</w:t>
      </w:r>
      <w:r w:rsidRPr="00D572CD">
        <w:t xml:space="preserve"> alleen openbare laadpalen</w:t>
      </w:r>
      <w:r w:rsidR="002B08CD">
        <w:t xml:space="preserve"> weer</w:t>
      </w:r>
      <w:r w:rsidRPr="00D572CD">
        <w:t xml:space="preserve">, het is niet mogelijk om zelf een laadpaal toe te voegen. De </w:t>
      </w:r>
      <w:r w:rsidR="00D01C65">
        <w:t>applicatie</w:t>
      </w:r>
      <w:r w:rsidRPr="00D572CD">
        <w:t xml:space="preserve"> </w:t>
      </w:r>
      <w:r w:rsidR="002C2420" w:rsidRPr="00D572CD">
        <w:t>biedt</w:t>
      </w:r>
      <w:r w:rsidRPr="00D572CD">
        <w:t xml:space="preserve"> geen filter, wel is er de mogelijkheid om voorgaande laadsessie op te slaan en later in te zien (denk aan prijs, duur en hoeveelheid kWh).</w:t>
      </w:r>
    </w:p>
    <w:p w14:paraId="79FB3F34" w14:textId="77777777" w:rsidR="005931B4" w:rsidRPr="00D572CD" w:rsidRDefault="005931B4" w:rsidP="00474414">
      <w:pPr>
        <w:pStyle w:val="NoSpacing"/>
      </w:pPr>
    </w:p>
    <w:p w14:paraId="18D26830" w14:textId="46FFEC5F" w:rsidR="00180EA6" w:rsidRPr="00D572CD" w:rsidRDefault="00180EA6" w:rsidP="00180EA6">
      <w:pPr>
        <w:pStyle w:val="NoSpacing"/>
        <w:rPr>
          <w:b/>
          <w:bCs/>
        </w:rPr>
      </w:pPr>
      <w:r w:rsidRPr="00D572CD">
        <w:rPr>
          <w:b/>
          <w:bCs/>
        </w:rPr>
        <w:t xml:space="preserve">Applicatie: </w:t>
      </w:r>
      <w:proofErr w:type="spellStart"/>
      <w:r w:rsidR="00D10D24" w:rsidRPr="00D572CD">
        <w:rPr>
          <w:b/>
          <w:bCs/>
        </w:rPr>
        <w:t>Ecotap</w:t>
      </w:r>
      <w:proofErr w:type="spellEnd"/>
    </w:p>
    <w:tbl>
      <w:tblPr>
        <w:tblStyle w:val="PlainTable119"/>
        <w:tblW w:w="0" w:type="auto"/>
        <w:tblLook w:val="04A0" w:firstRow="1" w:lastRow="0" w:firstColumn="1" w:lastColumn="0" w:noHBand="0" w:noVBand="1"/>
      </w:tblPr>
      <w:tblGrid>
        <w:gridCol w:w="1375"/>
        <w:gridCol w:w="1430"/>
        <w:gridCol w:w="1692"/>
        <w:gridCol w:w="1473"/>
        <w:gridCol w:w="1637"/>
        <w:gridCol w:w="1455"/>
      </w:tblGrid>
      <w:tr w:rsidR="00544D3B" w14:paraId="1F6A98EC" w14:textId="77777777" w:rsidTr="00544D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50C5503A" w14:textId="77777777" w:rsidR="00544D3B" w:rsidRDefault="00544D3B" w:rsidP="003C7E29">
            <w:pPr>
              <w:jc w:val="center"/>
            </w:pPr>
            <w:r>
              <w:t>Provider</w:t>
            </w:r>
          </w:p>
        </w:tc>
        <w:tc>
          <w:tcPr>
            <w:tcW w:w="1442" w:type="dxa"/>
          </w:tcPr>
          <w:p w14:paraId="3CA39C42" w14:textId="77777777" w:rsidR="00544D3B" w:rsidRDefault="00544D3B" w:rsidP="003C7E29">
            <w:pPr>
              <w:jc w:val="center"/>
              <w:cnfStyle w:val="100000000000" w:firstRow="1" w:lastRow="0" w:firstColumn="0" w:lastColumn="0" w:oddVBand="0" w:evenVBand="0" w:oddHBand="0" w:evenHBand="0" w:firstRowFirstColumn="0" w:firstRowLastColumn="0" w:lastRowFirstColumn="0" w:lastRowLastColumn="0"/>
            </w:pPr>
            <w:r>
              <w:t>Downloads</w:t>
            </w:r>
          </w:p>
        </w:tc>
        <w:tc>
          <w:tcPr>
            <w:tcW w:w="1692" w:type="dxa"/>
          </w:tcPr>
          <w:p w14:paraId="6BAE6BFC" w14:textId="77777777" w:rsidR="00544D3B" w:rsidRDefault="00544D3B" w:rsidP="003C7E29">
            <w:pPr>
              <w:jc w:val="center"/>
              <w:cnfStyle w:val="100000000000" w:firstRow="1" w:lastRow="0" w:firstColumn="0" w:lastColumn="0" w:oddVBand="0" w:evenVBand="0" w:oddHBand="0" w:evenHBand="0" w:firstRowFirstColumn="0" w:firstRowLastColumn="0" w:lastRowFirstColumn="0" w:lastRowLastColumn="0"/>
            </w:pPr>
            <w:r>
              <w:t xml:space="preserve">Beoordeling </w:t>
            </w:r>
            <w:r>
              <w:br/>
              <w:t>1 t/m 5</w:t>
            </w:r>
          </w:p>
        </w:tc>
        <w:tc>
          <w:tcPr>
            <w:tcW w:w="1478" w:type="dxa"/>
          </w:tcPr>
          <w:p w14:paraId="1D71A4DA" w14:textId="77777777" w:rsidR="00544D3B" w:rsidRDefault="00544D3B" w:rsidP="003C7E29">
            <w:pPr>
              <w:jc w:val="center"/>
              <w:cnfStyle w:val="100000000000" w:firstRow="1" w:lastRow="0" w:firstColumn="0" w:lastColumn="0" w:oddVBand="0" w:evenVBand="0" w:oddHBand="0" w:evenHBand="0" w:firstRowFirstColumn="0" w:firstRowLastColumn="0" w:lastRowFirstColumn="0" w:lastRowLastColumn="0"/>
            </w:pPr>
            <w:r>
              <w:t>Aantal reviews</w:t>
            </w:r>
          </w:p>
        </w:tc>
        <w:tc>
          <w:tcPr>
            <w:tcW w:w="1546" w:type="dxa"/>
          </w:tcPr>
          <w:p w14:paraId="2BCDEDE1" w14:textId="77777777" w:rsidR="00544D3B" w:rsidRDefault="00544D3B" w:rsidP="003C7E29">
            <w:pPr>
              <w:jc w:val="center"/>
              <w:cnfStyle w:val="100000000000" w:firstRow="1" w:lastRow="0" w:firstColumn="0" w:lastColumn="0" w:oddVBand="0" w:evenVBand="0" w:oddHBand="0" w:evenHBand="0" w:firstRowFirstColumn="0" w:firstRowLastColumn="0" w:lastRowFirstColumn="0" w:lastRowLastColumn="0"/>
            </w:pPr>
            <w:r>
              <w:t>Kosten</w:t>
            </w:r>
          </w:p>
        </w:tc>
        <w:tc>
          <w:tcPr>
            <w:tcW w:w="1463" w:type="dxa"/>
          </w:tcPr>
          <w:p w14:paraId="162B8A70" w14:textId="77777777" w:rsidR="00544D3B" w:rsidRDefault="00544D3B" w:rsidP="003C7E29">
            <w:pPr>
              <w:jc w:val="center"/>
              <w:cnfStyle w:val="100000000000" w:firstRow="1" w:lastRow="0" w:firstColumn="0" w:lastColumn="0" w:oddVBand="0" w:evenVBand="0" w:oddHBand="0" w:evenHBand="0" w:firstRowFirstColumn="0" w:firstRowLastColumn="0" w:lastRowFirstColumn="0" w:lastRowLastColumn="0"/>
            </w:pPr>
            <w:r>
              <w:t>Energiebron</w:t>
            </w:r>
          </w:p>
        </w:tc>
      </w:tr>
      <w:tr w:rsidR="00544D3B" w14:paraId="1D34D43D" w14:textId="77777777" w:rsidTr="00544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Borders>
              <w:bottom w:val="single" w:sz="18" w:space="0" w:color="auto"/>
            </w:tcBorders>
          </w:tcPr>
          <w:p w14:paraId="57794BFB" w14:textId="51684BE7" w:rsidR="00544D3B" w:rsidRPr="00A35766" w:rsidRDefault="00544D3B" w:rsidP="00544D3B">
            <w:pPr>
              <w:jc w:val="center"/>
              <w:rPr>
                <w:b w:val="0"/>
                <w:bCs w:val="0"/>
              </w:rPr>
            </w:pPr>
            <w:r w:rsidRPr="00D572CD">
              <w:rPr>
                <w:b w:val="0"/>
              </w:rPr>
              <w:t xml:space="preserve">Last </w:t>
            </w:r>
            <w:proofErr w:type="spellStart"/>
            <w:r w:rsidRPr="00D572CD">
              <w:rPr>
                <w:b w:val="0"/>
              </w:rPr>
              <w:t>Mile</w:t>
            </w:r>
            <w:proofErr w:type="spellEnd"/>
            <w:r w:rsidRPr="00D572CD">
              <w:rPr>
                <w:b w:val="0"/>
              </w:rPr>
              <w:t xml:space="preserve"> Solutions</w:t>
            </w:r>
          </w:p>
        </w:tc>
        <w:tc>
          <w:tcPr>
            <w:tcW w:w="1442" w:type="dxa"/>
            <w:tcBorders>
              <w:bottom w:val="single" w:sz="18" w:space="0" w:color="auto"/>
            </w:tcBorders>
          </w:tcPr>
          <w:p w14:paraId="6364C981" w14:textId="68EC0446" w:rsidR="00544D3B" w:rsidRDefault="00544D3B" w:rsidP="00544D3B">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5000</w:t>
            </w:r>
          </w:p>
        </w:tc>
        <w:tc>
          <w:tcPr>
            <w:tcW w:w="1692" w:type="dxa"/>
            <w:tcBorders>
              <w:bottom w:val="single" w:sz="18" w:space="0" w:color="auto"/>
            </w:tcBorders>
          </w:tcPr>
          <w:p w14:paraId="2C93343A" w14:textId="06BEBC3B" w:rsidR="00544D3B" w:rsidRDefault="00544D3B" w:rsidP="00544D3B">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2,1</w:t>
            </w:r>
          </w:p>
        </w:tc>
        <w:tc>
          <w:tcPr>
            <w:tcW w:w="1478" w:type="dxa"/>
            <w:tcBorders>
              <w:bottom w:val="single" w:sz="18" w:space="0" w:color="auto"/>
            </w:tcBorders>
          </w:tcPr>
          <w:p w14:paraId="26477129" w14:textId="0781FDFF" w:rsidR="00544D3B" w:rsidRDefault="00544D3B" w:rsidP="00544D3B">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50</w:t>
            </w:r>
          </w:p>
        </w:tc>
        <w:tc>
          <w:tcPr>
            <w:tcW w:w="1546" w:type="dxa"/>
            <w:tcBorders>
              <w:bottom w:val="single" w:sz="18" w:space="0" w:color="auto"/>
            </w:tcBorders>
          </w:tcPr>
          <w:p w14:paraId="1DCCEE70" w14:textId="77777777" w:rsidR="00544D3B" w:rsidRDefault="00544D3B" w:rsidP="00544D3B">
            <w:pPr>
              <w:jc w:val="center"/>
              <w:cnfStyle w:val="000000100000" w:firstRow="0" w:lastRow="0" w:firstColumn="0" w:lastColumn="0" w:oddVBand="0" w:evenVBand="0" w:oddHBand="1" w:evenHBand="0" w:firstRowFirstColumn="0" w:firstRowLastColumn="0" w:lastRowFirstColumn="0" w:lastRowLastColumn="0"/>
            </w:pPr>
            <w:r>
              <w:t>Niet</w:t>
            </w:r>
          </w:p>
        </w:tc>
        <w:tc>
          <w:tcPr>
            <w:tcW w:w="1463" w:type="dxa"/>
            <w:tcBorders>
              <w:bottom w:val="single" w:sz="18" w:space="0" w:color="auto"/>
            </w:tcBorders>
          </w:tcPr>
          <w:p w14:paraId="59E40F89" w14:textId="77777777" w:rsidR="00544D3B" w:rsidRDefault="00544D3B" w:rsidP="00544D3B">
            <w:pPr>
              <w:jc w:val="center"/>
              <w:cnfStyle w:val="000000100000" w:firstRow="0" w:lastRow="0" w:firstColumn="0" w:lastColumn="0" w:oddVBand="0" w:evenVBand="0" w:oddHBand="1" w:evenHBand="0" w:firstRowFirstColumn="0" w:firstRowLastColumn="0" w:lastRowFirstColumn="0" w:lastRowLastColumn="0"/>
            </w:pPr>
            <w:r>
              <w:t>Niet</w:t>
            </w:r>
          </w:p>
        </w:tc>
      </w:tr>
      <w:tr w:rsidR="00544D3B" w14:paraId="4A4A95E8" w14:textId="77777777" w:rsidTr="003C7E29">
        <w:trPr>
          <w:trHeight w:val="283"/>
        </w:trPr>
        <w:tc>
          <w:tcPr>
            <w:cnfStyle w:val="001000000000" w:firstRow="0" w:lastRow="0" w:firstColumn="1" w:lastColumn="0" w:oddVBand="0" w:evenVBand="0" w:oddHBand="0" w:evenHBand="0" w:firstRowFirstColumn="0" w:firstRowLastColumn="0" w:lastRowFirstColumn="0" w:lastRowLastColumn="0"/>
            <w:tcW w:w="9016" w:type="dxa"/>
            <w:gridSpan w:val="6"/>
            <w:tcBorders>
              <w:top w:val="single" w:sz="18" w:space="0" w:color="auto"/>
            </w:tcBorders>
          </w:tcPr>
          <w:p w14:paraId="0EBED6FE" w14:textId="77777777" w:rsidR="00544D3B" w:rsidRDefault="00544D3B" w:rsidP="00544D3B">
            <w:pPr>
              <w:jc w:val="center"/>
            </w:pPr>
            <w:r>
              <w:t>Gebruiksvriendelijkheid</w:t>
            </w:r>
          </w:p>
        </w:tc>
      </w:tr>
      <w:tr w:rsidR="00544D3B" w:rsidRPr="00A35766" w14:paraId="6F8FC678" w14:textId="77777777" w:rsidTr="00544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shd w:val="clear" w:color="auto" w:fill="FFFFFF" w:themeFill="background1"/>
          </w:tcPr>
          <w:p w14:paraId="2A65B1A3" w14:textId="77777777" w:rsidR="00544D3B" w:rsidRPr="00A35766" w:rsidRDefault="00544D3B" w:rsidP="00544D3B">
            <w:pPr>
              <w:jc w:val="center"/>
            </w:pPr>
            <w:r>
              <w:t>I</w:t>
            </w:r>
            <w:r w:rsidRPr="00A35766">
              <w:t>nterface</w:t>
            </w:r>
          </w:p>
        </w:tc>
        <w:tc>
          <w:tcPr>
            <w:tcW w:w="1442" w:type="dxa"/>
            <w:shd w:val="clear" w:color="auto" w:fill="FFFFFF" w:themeFill="background1"/>
          </w:tcPr>
          <w:p w14:paraId="1A5C7137" w14:textId="77777777" w:rsidR="00544D3B" w:rsidRPr="00A35766" w:rsidRDefault="00544D3B" w:rsidP="00544D3B">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Account</w:t>
            </w:r>
          </w:p>
        </w:tc>
        <w:tc>
          <w:tcPr>
            <w:tcW w:w="1692" w:type="dxa"/>
            <w:shd w:val="clear" w:color="auto" w:fill="FFFFFF" w:themeFill="background1"/>
          </w:tcPr>
          <w:p w14:paraId="67700AE4" w14:textId="77777777" w:rsidR="00544D3B" w:rsidRPr="00A35766" w:rsidRDefault="00544D3B" w:rsidP="00544D3B">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Toestemmingen</w:t>
            </w:r>
          </w:p>
        </w:tc>
        <w:tc>
          <w:tcPr>
            <w:tcW w:w="1478" w:type="dxa"/>
            <w:shd w:val="clear" w:color="auto" w:fill="FFFFFF" w:themeFill="background1"/>
          </w:tcPr>
          <w:p w14:paraId="505ECAB5" w14:textId="77777777" w:rsidR="00544D3B" w:rsidRPr="00A35766" w:rsidRDefault="00544D3B" w:rsidP="00544D3B">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Advertenties</w:t>
            </w:r>
          </w:p>
        </w:tc>
        <w:tc>
          <w:tcPr>
            <w:tcW w:w="1546" w:type="dxa"/>
            <w:shd w:val="clear" w:color="auto" w:fill="FFFFFF" w:themeFill="background1"/>
          </w:tcPr>
          <w:p w14:paraId="5F936196" w14:textId="32B61E41" w:rsidR="00544D3B" w:rsidRPr="00A35766" w:rsidRDefault="00CC71D1" w:rsidP="00544D3B">
            <w:pPr>
              <w:jc w:val="center"/>
              <w:cnfStyle w:val="000000100000" w:firstRow="0" w:lastRow="0" w:firstColumn="0" w:lastColumn="0" w:oddVBand="0" w:evenVBand="0" w:oddHBand="1" w:evenHBand="0" w:firstRowFirstColumn="0" w:firstRowLastColumn="0" w:lastRowFirstColumn="0" w:lastRowLastColumn="0"/>
              <w:rPr>
                <w:b/>
                <w:bCs/>
              </w:rPr>
            </w:pPr>
            <w:r>
              <w:rPr>
                <w:b/>
                <w:bCs/>
              </w:rPr>
              <w:t>Gebruiksgemak</w:t>
            </w:r>
          </w:p>
        </w:tc>
        <w:tc>
          <w:tcPr>
            <w:tcW w:w="1463" w:type="dxa"/>
            <w:shd w:val="clear" w:color="auto" w:fill="FFFFFF" w:themeFill="background1"/>
          </w:tcPr>
          <w:p w14:paraId="34139D8C" w14:textId="77777777" w:rsidR="00544D3B" w:rsidRPr="00A35766" w:rsidRDefault="00544D3B" w:rsidP="00544D3B">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Totaal</w:t>
            </w:r>
          </w:p>
        </w:tc>
      </w:tr>
      <w:tr w:rsidR="00544D3B" w14:paraId="3CF4268B" w14:textId="77777777" w:rsidTr="00544D3B">
        <w:tc>
          <w:tcPr>
            <w:cnfStyle w:val="001000000000" w:firstRow="0" w:lastRow="0" w:firstColumn="1" w:lastColumn="0" w:oddVBand="0" w:evenVBand="0" w:oddHBand="0" w:evenHBand="0" w:firstRowFirstColumn="0" w:firstRowLastColumn="0" w:lastRowFirstColumn="0" w:lastRowLastColumn="0"/>
            <w:tcW w:w="1395" w:type="dxa"/>
            <w:shd w:val="clear" w:color="auto" w:fill="F2F2F2" w:themeFill="background1" w:themeFillShade="F2"/>
          </w:tcPr>
          <w:p w14:paraId="79BDD5C9" w14:textId="377D6811" w:rsidR="00544D3B" w:rsidRPr="00611C04" w:rsidRDefault="00611C04" w:rsidP="00544D3B">
            <w:pPr>
              <w:jc w:val="center"/>
              <w:rPr>
                <w:b w:val="0"/>
                <w:bCs w:val="0"/>
              </w:rPr>
            </w:pPr>
            <w:r>
              <w:rPr>
                <w:b w:val="0"/>
                <w:bCs w:val="0"/>
              </w:rPr>
              <w:t>++</w:t>
            </w:r>
          </w:p>
        </w:tc>
        <w:tc>
          <w:tcPr>
            <w:tcW w:w="1442" w:type="dxa"/>
            <w:shd w:val="clear" w:color="auto" w:fill="F2F2F2" w:themeFill="background1" w:themeFillShade="F2"/>
          </w:tcPr>
          <w:p w14:paraId="02BF8B51" w14:textId="7E11AF3F" w:rsidR="00544D3B" w:rsidRPr="00611C04" w:rsidRDefault="00611C04" w:rsidP="00544D3B">
            <w:pPr>
              <w:jc w:val="center"/>
              <w:cnfStyle w:val="000000000000" w:firstRow="0" w:lastRow="0" w:firstColumn="0" w:lastColumn="0" w:oddVBand="0" w:evenVBand="0" w:oddHBand="0" w:evenHBand="0" w:firstRowFirstColumn="0" w:firstRowLastColumn="0" w:lastRowFirstColumn="0" w:lastRowLastColumn="0"/>
            </w:pPr>
            <w:r>
              <w:t>Nee</w:t>
            </w:r>
          </w:p>
        </w:tc>
        <w:tc>
          <w:tcPr>
            <w:tcW w:w="1692" w:type="dxa"/>
            <w:shd w:val="clear" w:color="auto" w:fill="F2F2F2" w:themeFill="background1" w:themeFillShade="F2"/>
          </w:tcPr>
          <w:p w14:paraId="09504951" w14:textId="6207389E" w:rsidR="00544D3B" w:rsidRPr="00611C04" w:rsidRDefault="00611C04" w:rsidP="00544D3B">
            <w:pPr>
              <w:jc w:val="center"/>
              <w:cnfStyle w:val="000000000000" w:firstRow="0" w:lastRow="0" w:firstColumn="0" w:lastColumn="0" w:oddVBand="0" w:evenVBand="0" w:oddHBand="0" w:evenHBand="0" w:firstRowFirstColumn="0" w:firstRowLastColumn="0" w:lastRowFirstColumn="0" w:lastRowLastColumn="0"/>
            </w:pPr>
            <w:r>
              <w:t>Ja</w:t>
            </w:r>
          </w:p>
        </w:tc>
        <w:tc>
          <w:tcPr>
            <w:tcW w:w="1478" w:type="dxa"/>
            <w:shd w:val="clear" w:color="auto" w:fill="F2F2F2" w:themeFill="background1" w:themeFillShade="F2"/>
          </w:tcPr>
          <w:p w14:paraId="68196651" w14:textId="2932D934" w:rsidR="00544D3B" w:rsidRPr="00611C04" w:rsidRDefault="00611C04" w:rsidP="00544D3B">
            <w:pPr>
              <w:jc w:val="center"/>
              <w:cnfStyle w:val="000000000000" w:firstRow="0" w:lastRow="0" w:firstColumn="0" w:lastColumn="0" w:oddVBand="0" w:evenVBand="0" w:oddHBand="0" w:evenHBand="0" w:firstRowFirstColumn="0" w:firstRowLastColumn="0" w:lastRowFirstColumn="0" w:lastRowLastColumn="0"/>
            </w:pPr>
            <w:r>
              <w:t>Nee</w:t>
            </w:r>
          </w:p>
        </w:tc>
        <w:tc>
          <w:tcPr>
            <w:tcW w:w="1546" w:type="dxa"/>
            <w:shd w:val="clear" w:color="auto" w:fill="F2F2F2" w:themeFill="background1" w:themeFillShade="F2"/>
          </w:tcPr>
          <w:p w14:paraId="3177239C" w14:textId="758921B8" w:rsidR="00544D3B" w:rsidRPr="00771EB7" w:rsidRDefault="00771EB7" w:rsidP="00544D3B">
            <w:pPr>
              <w:jc w:val="center"/>
              <w:cnfStyle w:val="000000000000" w:firstRow="0" w:lastRow="0" w:firstColumn="0" w:lastColumn="0" w:oddVBand="0" w:evenVBand="0" w:oddHBand="0" w:evenHBand="0" w:firstRowFirstColumn="0" w:firstRowLastColumn="0" w:lastRowFirstColumn="0" w:lastRowLastColumn="0"/>
            </w:pPr>
            <w:r>
              <w:t>-</w:t>
            </w:r>
          </w:p>
        </w:tc>
        <w:tc>
          <w:tcPr>
            <w:tcW w:w="1463" w:type="dxa"/>
            <w:shd w:val="clear" w:color="auto" w:fill="F2F2F2" w:themeFill="background1" w:themeFillShade="F2"/>
          </w:tcPr>
          <w:p w14:paraId="429DDB55" w14:textId="0FEC44FC" w:rsidR="00544D3B" w:rsidRPr="00C30C20" w:rsidRDefault="00C30C20" w:rsidP="00544D3B">
            <w:pPr>
              <w:jc w:val="center"/>
              <w:cnfStyle w:val="000000000000" w:firstRow="0" w:lastRow="0" w:firstColumn="0" w:lastColumn="0" w:oddVBand="0" w:evenVBand="0" w:oddHBand="0" w:evenHBand="0" w:firstRowFirstColumn="0" w:firstRowLastColumn="0" w:lastRowFirstColumn="0" w:lastRowLastColumn="0"/>
            </w:pPr>
            <w:r>
              <w:t>++</w:t>
            </w:r>
          </w:p>
        </w:tc>
      </w:tr>
    </w:tbl>
    <w:p w14:paraId="3B93312D" w14:textId="77777777" w:rsidR="00180EA6" w:rsidRPr="00D572CD" w:rsidRDefault="00180EA6" w:rsidP="00474414">
      <w:pPr>
        <w:pStyle w:val="NoSpacing"/>
      </w:pPr>
    </w:p>
    <w:p w14:paraId="35D3929B" w14:textId="77777777" w:rsidR="000749A0" w:rsidRPr="00D572CD" w:rsidRDefault="000749A0" w:rsidP="000749A0">
      <w:pPr>
        <w:pStyle w:val="NoSpacing"/>
        <w:rPr>
          <w:b/>
          <w:bCs/>
          <w:u w:val="single"/>
        </w:rPr>
      </w:pPr>
      <w:r w:rsidRPr="00D572CD">
        <w:rPr>
          <w:b/>
          <w:bCs/>
          <w:u w:val="single"/>
        </w:rPr>
        <w:t>Charge Assist</w:t>
      </w:r>
    </w:p>
    <w:p w14:paraId="7A92DA55" w14:textId="265603E2" w:rsidR="000749A0" w:rsidRDefault="000749A0" w:rsidP="00474414">
      <w:pPr>
        <w:pStyle w:val="NoSpacing"/>
      </w:pPr>
      <w:r w:rsidRPr="00D572CD">
        <w:t xml:space="preserve">De applicatie is volledig gratis in gebruik, er is geen account vereist om te laden. De </w:t>
      </w:r>
      <w:r w:rsidR="00D01C65">
        <w:t>applicatie</w:t>
      </w:r>
      <w:r w:rsidRPr="00D572CD">
        <w:t xml:space="preserve"> is goed overzichtelijk. De </w:t>
      </w:r>
      <w:r w:rsidR="00D01C65">
        <w:t>applicatie</w:t>
      </w:r>
      <w:r w:rsidRPr="00D572CD">
        <w:t xml:space="preserve"> </w:t>
      </w:r>
      <w:r w:rsidR="002B08CD">
        <w:t>geeft</w:t>
      </w:r>
      <w:r w:rsidRPr="00D572CD">
        <w:t xml:space="preserve"> real-time beschikbaarheid </w:t>
      </w:r>
      <w:r w:rsidR="002B08CD">
        <w:t>weer</w:t>
      </w:r>
      <w:r w:rsidRPr="00D572CD">
        <w:t xml:space="preserve"> van de laadpalen en stelt de gebruiker in staat om ad-hoc betalingen te doen bij de laadpaal middels een </w:t>
      </w:r>
      <w:r w:rsidR="002C2420" w:rsidRPr="00D572CD">
        <w:t>QR-scanner</w:t>
      </w:r>
      <w:r w:rsidRPr="00D572CD">
        <w:t xml:space="preserve">. De </w:t>
      </w:r>
      <w:r w:rsidR="00D01C65">
        <w:t>applicatie</w:t>
      </w:r>
      <w:r w:rsidRPr="00D572CD">
        <w:t xml:space="preserve"> </w:t>
      </w:r>
      <w:r w:rsidR="002B08CD">
        <w:t>geeft</w:t>
      </w:r>
      <w:r w:rsidRPr="00D572CD">
        <w:t xml:space="preserve"> alleen openbare laadpalen</w:t>
      </w:r>
      <w:r w:rsidR="002B08CD">
        <w:t xml:space="preserve"> weer</w:t>
      </w:r>
      <w:r w:rsidRPr="00D572CD">
        <w:t xml:space="preserve">, het is niet mogelijk om zelf een laadpaal toe te voegen. De </w:t>
      </w:r>
      <w:r w:rsidR="00D01C65">
        <w:t>applicatie</w:t>
      </w:r>
      <w:r w:rsidRPr="00D572CD">
        <w:t xml:space="preserve"> </w:t>
      </w:r>
      <w:r w:rsidR="002C2420" w:rsidRPr="00D572CD">
        <w:t>biedt</w:t>
      </w:r>
      <w:r w:rsidRPr="00D572CD">
        <w:t xml:space="preserve"> geen filter, wel is er de mogelijkheid om voorgaande laadsessie op te slaan en later in te zien (denk aan prijs, duur en hoeveelheid kWh).</w:t>
      </w:r>
    </w:p>
    <w:p w14:paraId="112F2E6D" w14:textId="77777777" w:rsidR="002B5EB2" w:rsidRPr="00D572CD" w:rsidRDefault="002B5EB2" w:rsidP="00474414">
      <w:pPr>
        <w:pStyle w:val="NoSpacing"/>
      </w:pPr>
    </w:p>
    <w:p w14:paraId="57E2D553" w14:textId="237B9CFC" w:rsidR="00180EA6" w:rsidRPr="00D572CD" w:rsidRDefault="00180EA6" w:rsidP="00180EA6">
      <w:pPr>
        <w:pStyle w:val="NoSpacing"/>
        <w:rPr>
          <w:b/>
          <w:bCs/>
        </w:rPr>
      </w:pPr>
      <w:r w:rsidRPr="00D572CD">
        <w:rPr>
          <w:b/>
          <w:bCs/>
        </w:rPr>
        <w:t xml:space="preserve">Applicatie: </w:t>
      </w:r>
      <w:r w:rsidR="00F74768" w:rsidRPr="00D572CD">
        <w:rPr>
          <w:b/>
          <w:bCs/>
        </w:rPr>
        <w:t>Charge Assist</w:t>
      </w:r>
    </w:p>
    <w:tbl>
      <w:tblPr>
        <w:tblStyle w:val="PlainTable120"/>
        <w:tblW w:w="0" w:type="auto"/>
        <w:tblLook w:val="04A0" w:firstRow="1" w:lastRow="0" w:firstColumn="1" w:lastColumn="0" w:noHBand="0" w:noVBand="1"/>
      </w:tblPr>
      <w:tblGrid>
        <w:gridCol w:w="1378"/>
        <w:gridCol w:w="1429"/>
        <w:gridCol w:w="1692"/>
        <w:gridCol w:w="1472"/>
        <w:gridCol w:w="1637"/>
        <w:gridCol w:w="1454"/>
      </w:tblGrid>
      <w:tr w:rsidR="00BF42F6" w14:paraId="65FF4CB3" w14:textId="77777777" w:rsidTr="00BF42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5E827AA0" w14:textId="77777777" w:rsidR="00BF42F6" w:rsidRDefault="00BF42F6" w:rsidP="003C7E29">
            <w:pPr>
              <w:jc w:val="center"/>
            </w:pPr>
            <w:r>
              <w:t>Provider</w:t>
            </w:r>
          </w:p>
        </w:tc>
        <w:tc>
          <w:tcPr>
            <w:tcW w:w="1442" w:type="dxa"/>
          </w:tcPr>
          <w:p w14:paraId="4EA7413D" w14:textId="77777777" w:rsidR="00BF42F6" w:rsidRDefault="00BF42F6" w:rsidP="003C7E29">
            <w:pPr>
              <w:jc w:val="center"/>
              <w:cnfStyle w:val="100000000000" w:firstRow="1" w:lastRow="0" w:firstColumn="0" w:lastColumn="0" w:oddVBand="0" w:evenVBand="0" w:oddHBand="0" w:evenHBand="0" w:firstRowFirstColumn="0" w:firstRowLastColumn="0" w:lastRowFirstColumn="0" w:lastRowLastColumn="0"/>
            </w:pPr>
            <w:r>
              <w:t>Downloads</w:t>
            </w:r>
          </w:p>
        </w:tc>
        <w:tc>
          <w:tcPr>
            <w:tcW w:w="1692" w:type="dxa"/>
          </w:tcPr>
          <w:p w14:paraId="017E9755" w14:textId="77777777" w:rsidR="00BF42F6" w:rsidRDefault="00BF42F6" w:rsidP="003C7E29">
            <w:pPr>
              <w:jc w:val="center"/>
              <w:cnfStyle w:val="100000000000" w:firstRow="1" w:lastRow="0" w:firstColumn="0" w:lastColumn="0" w:oddVBand="0" w:evenVBand="0" w:oddHBand="0" w:evenHBand="0" w:firstRowFirstColumn="0" w:firstRowLastColumn="0" w:lastRowFirstColumn="0" w:lastRowLastColumn="0"/>
            </w:pPr>
            <w:r>
              <w:t xml:space="preserve">Beoordeling </w:t>
            </w:r>
            <w:r>
              <w:br/>
              <w:t>1 t/m 5</w:t>
            </w:r>
          </w:p>
        </w:tc>
        <w:tc>
          <w:tcPr>
            <w:tcW w:w="1478" w:type="dxa"/>
          </w:tcPr>
          <w:p w14:paraId="70804702" w14:textId="77777777" w:rsidR="00BF42F6" w:rsidRDefault="00BF42F6" w:rsidP="003C7E29">
            <w:pPr>
              <w:jc w:val="center"/>
              <w:cnfStyle w:val="100000000000" w:firstRow="1" w:lastRow="0" w:firstColumn="0" w:lastColumn="0" w:oddVBand="0" w:evenVBand="0" w:oddHBand="0" w:evenHBand="0" w:firstRowFirstColumn="0" w:firstRowLastColumn="0" w:lastRowFirstColumn="0" w:lastRowLastColumn="0"/>
            </w:pPr>
            <w:r>
              <w:t>Aantal reviews</w:t>
            </w:r>
          </w:p>
        </w:tc>
        <w:tc>
          <w:tcPr>
            <w:tcW w:w="1546" w:type="dxa"/>
          </w:tcPr>
          <w:p w14:paraId="0430FB3D" w14:textId="77777777" w:rsidR="00BF42F6" w:rsidRDefault="00BF42F6" w:rsidP="003C7E29">
            <w:pPr>
              <w:jc w:val="center"/>
              <w:cnfStyle w:val="100000000000" w:firstRow="1" w:lastRow="0" w:firstColumn="0" w:lastColumn="0" w:oddVBand="0" w:evenVBand="0" w:oddHBand="0" w:evenHBand="0" w:firstRowFirstColumn="0" w:firstRowLastColumn="0" w:lastRowFirstColumn="0" w:lastRowLastColumn="0"/>
            </w:pPr>
            <w:r>
              <w:t>Kosten</w:t>
            </w:r>
          </w:p>
        </w:tc>
        <w:tc>
          <w:tcPr>
            <w:tcW w:w="1463" w:type="dxa"/>
          </w:tcPr>
          <w:p w14:paraId="6622F434" w14:textId="77777777" w:rsidR="00BF42F6" w:rsidRDefault="00BF42F6" w:rsidP="003C7E29">
            <w:pPr>
              <w:jc w:val="center"/>
              <w:cnfStyle w:val="100000000000" w:firstRow="1" w:lastRow="0" w:firstColumn="0" w:lastColumn="0" w:oddVBand="0" w:evenVBand="0" w:oddHBand="0" w:evenHBand="0" w:firstRowFirstColumn="0" w:firstRowLastColumn="0" w:lastRowFirstColumn="0" w:lastRowLastColumn="0"/>
            </w:pPr>
            <w:r>
              <w:t>Energiebron</w:t>
            </w:r>
          </w:p>
        </w:tc>
      </w:tr>
      <w:tr w:rsidR="00BF42F6" w14:paraId="5A14868A" w14:textId="77777777" w:rsidTr="00BF42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Borders>
              <w:bottom w:val="single" w:sz="18" w:space="0" w:color="auto"/>
            </w:tcBorders>
          </w:tcPr>
          <w:p w14:paraId="0E2E58C1" w14:textId="2AC8458F" w:rsidR="00BF42F6" w:rsidRPr="00A35766" w:rsidRDefault="00BF42F6" w:rsidP="00BF42F6">
            <w:pPr>
              <w:jc w:val="center"/>
              <w:rPr>
                <w:b w:val="0"/>
                <w:bCs w:val="0"/>
              </w:rPr>
            </w:pPr>
            <w:proofErr w:type="spellStart"/>
            <w:r w:rsidRPr="00D572CD">
              <w:rPr>
                <w:b w:val="0"/>
              </w:rPr>
              <w:t>GreenFlux</w:t>
            </w:r>
            <w:proofErr w:type="spellEnd"/>
          </w:p>
        </w:tc>
        <w:tc>
          <w:tcPr>
            <w:tcW w:w="1442" w:type="dxa"/>
            <w:tcBorders>
              <w:bottom w:val="single" w:sz="18" w:space="0" w:color="auto"/>
            </w:tcBorders>
          </w:tcPr>
          <w:p w14:paraId="230FA2E8" w14:textId="7ACB09E1" w:rsidR="00BF42F6" w:rsidRDefault="00BF42F6" w:rsidP="00BF42F6">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1000</w:t>
            </w:r>
          </w:p>
        </w:tc>
        <w:tc>
          <w:tcPr>
            <w:tcW w:w="1692" w:type="dxa"/>
            <w:tcBorders>
              <w:bottom w:val="single" w:sz="18" w:space="0" w:color="auto"/>
            </w:tcBorders>
          </w:tcPr>
          <w:p w14:paraId="29E95A00" w14:textId="6E9C4FBB" w:rsidR="00BF42F6" w:rsidRDefault="00BF42F6" w:rsidP="00BF42F6">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3,8</w:t>
            </w:r>
          </w:p>
        </w:tc>
        <w:tc>
          <w:tcPr>
            <w:tcW w:w="1478" w:type="dxa"/>
            <w:tcBorders>
              <w:bottom w:val="single" w:sz="18" w:space="0" w:color="auto"/>
            </w:tcBorders>
          </w:tcPr>
          <w:p w14:paraId="782E82EB" w14:textId="3AFC5E29" w:rsidR="00BF42F6" w:rsidRDefault="00BF42F6" w:rsidP="00BF42F6">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21</w:t>
            </w:r>
          </w:p>
        </w:tc>
        <w:tc>
          <w:tcPr>
            <w:tcW w:w="1546" w:type="dxa"/>
            <w:tcBorders>
              <w:bottom w:val="single" w:sz="18" w:space="0" w:color="auto"/>
            </w:tcBorders>
          </w:tcPr>
          <w:p w14:paraId="2B61782B" w14:textId="77777777" w:rsidR="00BF42F6" w:rsidRDefault="00BF42F6" w:rsidP="00BF42F6">
            <w:pPr>
              <w:jc w:val="center"/>
              <w:cnfStyle w:val="000000100000" w:firstRow="0" w:lastRow="0" w:firstColumn="0" w:lastColumn="0" w:oddVBand="0" w:evenVBand="0" w:oddHBand="1" w:evenHBand="0" w:firstRowFirstColumn="0" w:firstRowLastColumn="0" w:lastRowFirstColumn="0" w:lastRowLastColumn="0"/>
            </w:pPr>
            <w:r>
              <w:t>Niet</w:t>
            </w:r>
          </w:p>
        </w:tc>
        <w:tc>
          <w:tcPr>
            <w:tcW w:w="1463" w:type="dxa"/>
            <w:tcBorders>
              <w:bottom w:val="single" w:sz="18" w:space="0" w:color="auto"/>
            </w:tcBorders>
          </w:tcPr>
          <w:p w14:paraId="554BDAC4" w14:textId="77777777" w:rsidR="00BF42F6" w:rsidRDefault="00BF42F6" w:rsidP="00BF42F6">
            <w:pPr>
              <w:jc w:val="center"/>
              <w:cnfStyle w:val="000000100000" w:firstRow="0" w:lastRow="0" w:firstColumn="0" w:lastColumn="0" w:oddVBand="0" w:evenVBand="0" w:oddHBand="1" w:evenHBand="0" w:firstRowFirstColumn="0" w:firstRowLastColumn="0" w:lastRowFirstColumn="0" w:lastRowLastColumn="0"/>
            </w:pPr>
            <w:r>
              <w:t>Niet</w:t>
            </w:r>
          </w:p>
        </w:tc>
      </w:tr>
      <w:tr w:rsidR="00BF42F6" w14:paraId="4E0A8562" w14:textId="77777777" w:rsidTr="003C7E29">
        <w:trPr>
          <w:trHeight w:val="283"/>
        </w:trPr>
        <w:tc>
          <w:tcPr>
            <w:cnfStyle w:val="001000000000" w:firstRow="0" w:lastRow="0" w:firstColumn="1" w:lastColumn="0" w:oddVBand="0" w:evenVBand="0" w:oddHBand="0" w:evenHBand="0" w:firstRowFirstColumn="0" w:firstRowLastColumn="0" w:lastRowFirstColumn="0" w:lastRowLastColumn="0"/>
            <w:tcW w:w="9016" w:type="dxa"/>
            <w:gridSpan w:val="6"/>
            <w:tcBorders>
              <w:top w:val="single" w:sz="18" w:space="0" w:color="auto"/>
            </w:tcBorders>
          </w:tcPr>
          <w:p w14:paraId="607A4734" w14:textId="77777777" w:rsidR="00BF42F6" w:rsidRDefault="00BF42F6" w:rsidP="00BF42F6">
            <w:pPr>
              <w:jc w:val="center"/>
            </w:pPr>
            <w:r>
              <w:t>Gebruiksvriendelijkheid</w:t>
            </w:r>
          </w:p>
        </w:tc>
      </w:tr>
      <w:tr w:rsidR="00BF42F6" w:rsidRPr="00A35766" w14:paraId="067843AD" w14:textId="77777777" w:rsidTr="00BF42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shd w:val="clear" w:color="auto" w:fill="FFFFFF" w:themeFill="background1"/>
          </w:tcPr>
          <w:p w14:paraId="04ABE53C" w14:textId="77777777" w:rsidR="00BF42F6" w:rsidRPr="00A35766" w:rsidRDefault="00BF42F6" w:rsidP="00BF42F6">
            <w:pPr>
              <w:jc w:val="center"/>
            </w:pPr>
            <w:r>
              <w:t>I</w:t>
            </w:r>
            <w:r w:rsidRPr="00A35766">
              <w:t>nterface</w:t>
            </w:r>
          </w:p>
        </w:tc>
        <w:tc>
          <w:tcPr>
            <w:tcW w:w="1442" w:type="dxa"/>
            <w:shd w:val="clear" w:color="auto" w:fill="FFFFFF" w:themeFill="background1"/>
          </w:tcPr>
          <w:p w14:paraId="5185E019" w14:textId="77777777" w:rsidR="00BF42F6" w:rsidRPr="00A35766" w:rsidRDefault="00BF42F6" w:rsidP="00BF42F6">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Account</w:t>
            </w:r>
          </w:p>
        </w:tc>
        <w:tc>
          <w:tcPr>
            <w:tcW w:w="1692" w:type="dxa"/>
            <w:shd w:val="clear" w:color="auto" w:fill="FFFFFF" w:themeFill="background1"/>
          </w:tcPr>
          <w:p w14:paraId="17F30CDB" w14:textId="77777777" w:rsidR="00BF42F6" w:rsidRPr="00A35766" w:rsidRDefault="00BF42F6" w:rsidP="00BF42F6">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Toestemmingen</w:t>
            </w:r>
          </w:p>
        </w:tc>
        <w:tc>
          <w:tcPr>
            <w:tcW w:w="1478" w:type="dxa"/>
            <w:shd w:val="clear" w:color="auto" w:fill="FFFFFF" w:themeFill="background1"/>
          </w:tcPr>
          <w:p w14:paraId="6240E501" w14:textId="77777777" w:rsidR="00BF42F6" w:rsidRPr="00A35766" w:rsidRDefault="00BF42F6" w:rsidP="00BF42F6">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Advertenties</w:t>
            </w:r>
          </w:p>
        </w:tc>
        <w:tc>
          <w:tcPr>
            <w:tcW w:w="1546" w:type="dxa"/>
            <w:shd w:val="clear" w:color="auto" w:fill="FFFFFF" w:themeFill="background1"/>
          </w:tcPr>
          <w:p w14:paraId="6E9E4116" w14:textId="730346C5" w:rsidR="00BF42F6" w:rsidRPr="00A35766" w:rsidRDefault="00CC71D1" w:rsidP="00BF42F6">
            <w:pPr>
              <w:jc w:val="center"/>
              <w:cnfStyle w:val="000000100000" w:firstRow="0" w:lastRow="0" w:firstColumn="0" w:lastColumn="0" w:oddVBand="0" w:evenVBand="0" w:oddHBand="1" w:evenHBand="0" w:firstRowFirstColumn="0" w:firstRowLastColumn="0" w:lastRowFirstColumn="0" w:lastRowLastColumn="0"/>
              <w:rPr>
                <w:b/>
                <w:bCs/>
              </w:rPr>
            </w:pPr>
            <w:r>
              <w:rPr>
                <w:b/>
                <w:bCs/>
              </w:rPr>
              <w:t>Gebruiksgemak</w:t>
            </w:r>
          </w:p>
        </w:tc>
        <w:tc>
          <w:tcPr>
            <w:tcW w:w="1463" w:type="dxa"/>
            <w:shd w:val="clear" w:color="auto" w:fill="FFFFFF" w:themeFill="background1"/>
          </w:tcPr>
          <w:p w14:paraId="4833CE25" w14:textId="77777777" w:rsidR="00BF42F6" w:rsidRPr="00A35766" w:rsidRDefault="00BF42F6" w:rsidP="00BF42F6">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Totaal</w:t>
            </w:r>
          </w:p>
        </w:tc>
      </w:tr>
      <w:tr w:rsidR="00BF42F6" w14:paraId="7EF9A970" w14:textId="77777777" w:rsidTr="00BF42F6">
        <w:tc>
          <w:tcPr>
            <w:cnfStyle w:val="001000000000" w:firstRow="0" w:lastRow="0" w:firstColumn="1" w:lastColumn="0" w:oddVBand="0" w:evenVBand="0" w:oddHBand="0" w:evenHBand="0" w:firstRowFirstColumn="0" w:firstRowLastColumn="0" w:lastRowFirstColumn="0" w:lastRowLastColumn="0"/>
            <w:tcW w:w="1395" w:type="dxa"/>
            <w:shd w:val="clear" w:color="auto" w:fill="F2F2F2" w:themeFill="background1" w:themeFillShade="F2"/>
          </w:tcPr>
          <w:p w14:paraId="4EC8FC58" w14:textId="71176CFE" w:rsidR="00BF42F6" w:rsidRPr="00174795" w:rsidRDefault="00174795" w:rsidP="00BF42F6">
            <w:pPr>
              <w:jc w:val="center"/>
              <w:rPr>
                <w:b w:val="0"/>
                <w:bCs w:val="0"/>
              </w:rPr>
            </w:pPr>
            <w:r>
              <w:rPr>
                <w:b w:val="0"/>
                <w:bCs w:val="0"/>
              </w:rPr>
              <w:t>+</w:t>
            </w:r>
          </w:p>
        </w:tc>
        <w:tc>
          <w:tcPr>
            <w:tcW w:w="1442" w:type="dxa"/>
            <w:shd w:val="clear" w:color="auto" w:fill="F2F2F2" w:themeFill="background1" w:themeFillShade="F2"/>
          </w:tcPr>
          <w:p w14:paraId="0F85942A" w14:textId="2611E27B" w:rsidR="00BF42F6" w:rsidRPr="00434AC6" w:rsidRDefault="00434AC6" w:rsidP="00BF42F6">
            <w:pPr>
              <w:jc w:val="center"/>
              <w:cnfStyle w:val="000000000000" w:firstRow="0" w:lastRow="0" w:firstColumn="0" w:lastColumn="0" w:oddVBand="0" w:evenVBand="0" w:oddHBand="0" w:evenHBand="0" w:firstRowFirstColumn="0" w:firstRowLastColumn="0" w:lastRowFirstColumn="0" w:lastRowLastColumn="0"/>
            </w:pPr>
            <w:r>
              <w:t>Nee</w:t>
            </w:r>
          </w:p>
        </w:tc>
        <w:tc>
          <w:tcPr>
            <w:tcW w:w="1692" w:type="dxa"/>
            <w:shd w:val="clear" w:color="auto" w:fill="F2F2F2" w:themeFill="background1" w:themeFillShade="F2"/>
          </w:tcPr>
          <w:p w14:paraId="1291BAB8" w14:textId="4A754104" w:rsidR="00BF42F6" w:rsidRPr="00434AC6" w:rsidRDefault="00434AC6" w:rsidP="00BF42F6">
            <w:pPr>
              <w:jc w:val="center"/>
              <w:cnfStyle w:val="000000000000" w:firstRow="0" w:lastRow="0" w:firstColumn="0" w:lastColumn="0" w:oddVBand="0" w:evenVBand="0" w:oddHBand="0" w:evenHBand="0" w:firstRowFirstColumn="0" w:firstRowLastColumn="0" w:lastRowFirstColumn="0" w:lastRowLastColumn="0"/>
            </w:pPr>
            <w:r>
              <w:t>Ja</w:t>
            </w:r>
          </w:p>
        </w:tc>
        <w:tc>
          <w:tcPr>
            <w:tcW w:w="1478" w:type="dxa"/>
            <w:shd w:val="clear" w:color="auto" w:fill="F2F2F2" w:themeFill="background1" w:themeFillShade="F2"/>
          </w:tcPr>
          <w:p w14:paraId="7BB4E5CE" w14:textId="492E0399" w:rsidR="00BF42F6" w:rsidRPr="00434AC6" w:rsidRDefault="00434AC6" w:rsidP="00BF42F6">
            <w:pPr>
              <w:jc w:val="center"/>
              <w:cnfStyle w:val="000000000000" w:firstRow="0" w:lastRow="0" w:firstColumn="0" w:lastColumn="0" w:oddVBand="0" w:evenVBand="0" w:oddHBand="0" w:evenHBand="0" w:firstRowFirstColumn="0" w:firstRowLastColumn="0" w:lastRowFirstColumn="0" w:lastRowLastColumn="0"/>
            </w:pPr>
            <w:r>
              <w:t>Nee</w:t>
            </w:r>
          </w:p>
        </w:tc>
        <w:tc>
          <w:tcPr>
            <w:tcW w:w="1546" w:type="dxa"/>
            <w:shd w:val="clear" w:color="auto" w:fill="F2F2F2" w:themeFill="background1" w:themeFillShade="F2"/>
          </w:tcPr>
          <w:p w14:paraId="65E0FC2E" w14:textId="28DF8363" w:rsidR="00BF42F6" w:rsidRPr="00771EB7" w:rsidRDefault="00771EB7" w:rsidP="00BF42F6">
            <w:pPr>
              <w:jc w:val="center"/>
              <w:cnfStyle w:val="000000000000" w:firstRow="0" w:lastRow="0" w:firstColumn="0" w:lastColumn="0" w:oddVBand="0" w:evenVBand="0" w:oddHBand="0" w:evenHBand="0" w:firstRowFirstColumn="0" w:firstRowLastColumn="0" w:lastRowFirstColumn="0" w:lastRowLastColumn="0"/>
            </w:pPr>
            <w:r>
              <w:t>+</w:t>
            </w:r>
          </w:p>
        </w:tc>
        <w:tc>
          <w:tcPr>
            <w:tcW w:w="1463" w:type="dxa"/>
            <w:shd w:val="clear" w:color="auto" w:fill="F2F2F2" w:themeFill="background1" w:themeFillShade="F2"/>
          </w:tcPr>
          <w:p w14:paraId="033763BB" w14:textId="761F2CAB" w:rsidR="00BF42F6" w:rsidRPr="00C30C20" w:rsidRDefault="00C30C20" w:rsidP="00BF42F6">
            <w:pPr>
              <w:jc w:val="center"/>
              <w:cnfStyle w:val="000000000000" w:firstRow="0" w:lastRow="0" w:firstColumn="0" w:lastColumn="0" w:oddVBand="0" w:evenVBand="0" w:oddHBand="0" w:evenHBand="0" w:firstRowFirstColumn="0" w:firstRowLastColumn="0" w:lastRowFirstColumn="0" w:lastRowLastColumn="0"/>
            </w:pPr>
            <w:r>
              <w:t>+</w:t>
            </w:r>
          </w:p>
        </w:tc>
      </w:tr>
    </w:tbl>
    <w:p w14:paraId="3DF76B79" w14:textId="77777777" w:rsidR="00180EA6" w:rsidRPr="00D572CD" w:rsidRDefault="00180EA6" w:rsidP="00474414">
      <w:pPr>
        <w:pStyle w:val="NoSpacing"/>
      </w:pPr>
    </w:p>
    <w:p w14:paraId="588FF774" w14:textId="77777777" w:rsidR="000749A0" w:rsidRPr="001D6718" w:rsidRDefault="000749A0" w:rsidP="000749A0">
      <w:pPr>
        <w:pStyle w:val="NoSpacing"/>
        <w:rPr>
          <w:b/>
          <w:bCs/>
          <w:u w:val="single"/>
          <w:lang w:val="en-US"/>
        </w:rPr>
      </w:pPr>
      <w:r w:rsidRPr="001D6718">
        <w:rPr>
          <w:b/>
          <w:bCs/>
          <w:u w:val="single"/>
          <w:lang w:val="en-US"/>
        </w:rPr>
        <w:t xml:space="preserve">Kia charging (powered by </w:t>
      </w:r>
      <w:proofErr w:type="spellStart"/>
      <w:r w:rsidRPr="001D6718">
        <w:rPr>
          <w:b/>
          <w:bCs/>
          <w:u w:val="single"/>
          <w:lang w:val="en-US"/>
        </w:rPr>
        <w:t>plugsurfing</w:t>
      </w:r>
      <w:proofErr w:type="spellEnd"/>
      <w:r w:rsidRPr="001D6718">
        <w:rPr>
          <w:b/>
          <w:bCs/>
          <w:u w:val="single"/>
          <w:lang w:val="en-US"/>
        </w:rPr>
        <w:t>)</w:t>
      </w:r>
    </w:p>
    <w:p w14:paraId="2A915900" w14:textId="42E6A27A" w:rsidR="00E80852" w:rsidRDefault="000749A0" w:rsidP="000749A0">
      <w:pPr>
        <w:pStyle w:val="NoSpacing"/>
      </w:pPr>
      <w:r w:rsidRPr="00D572CD">
        <w:t xml:space="preserve">De applicatie is volledig gratis in gebruik, er is geen account vereist om te laden. De </w:t>
      </w:r>
      <w:r w:rsidR="00D01C65">
        <w:t>applicatie</w:t>
      </w:r>
      <w:r w:rsidRPr="00D572CD">
        <w:t xml:space="preserve"> is goed overzichtelijk en </w:t>
      </w:r>
      <w:r w:rsidR="002B5EB2">
        <w:t>ge</w:t>
      </w:r>
      <w:r w:rsidRPr="00D572CD">
        <w:t xml:space="preserve">makkelijk in gebruik. De </w:t>
      </w:r>
      <w:r w:rsidR="00D01C65">
        <w:t>applicatie</w:t>
      </w:r>
      <w:r w:rsidRPr="00D572CD">
        <w:t xml:space="preserve"> </w:t>
      </w:r>
      <w:r w:rsidR="002B08CD">
        <w:t>geeft</w:t>
      </w:r>
      <w:r w:rsidRPr="00D572CD">
        <w:t xml:space="preserve"> real-time beschikbaarheid </w:t>
      </w:r>
      <w:r w:rsidR="002B08CD">
        <w:t xml:space="preserve">weer </w:t>
      </w:r>
      <w:r w:rsidRPr="00D572CD">
        <w:t xml:space="preserve">van de laadpalen en stelt de gebruiker in staat om ad-hoc betalingen te doen bij de laadpaal middels een </w:t>
      </w:r>
      <w:r w:rsidR="002C2420" w:rsidRPr="00D572CD">
        <w:t>QR-scanner</w:t>
      </w:r>
      <w:r w:rsidRPr="00D572CD">
        <w:t xml:space="preserve">. De </w:t>
      </w:r>
      <w:r w:rsidR="00D01C65">
        <w:t>applicatie</w:t>
      </w:r>
      <w:r w:rsidRPr="00D572CD">
        <w:t xml:space="preserve"> </w:t>
      </w:r>
      <w:r w:rsidR="002B08CD">
        <w:t>geeft</w:t>
      </w:r>
      <w:r w:rsidRPr="00D572CD">
        <w:t xml:space="preserve"> alleen openbare laadpalen</w:t>
      </w:r>
      <w:r w:rsidR="002B08CD">
        <w:t xml:space="preserve"> weer</w:t>
      </w:r>
      <w:r w:rsidRPr="00D572CD">
        <w:t xml:space="preserve">, het is niet mogelijk om zelf een laadpaal toe te voegen. De </w:t>
      </w:r>
      <w:r w:rsidR="00D01C65">
        <w:t>applicatie</w:t>
      </w:r>
      <w:r w:rsidRPr="00D572CD">
        <w:t xml:space="preserve"> </w:t>
      </w:r>
      <w:r w:rsidR="002C2420" w:rsidRPr="00D572CD">
        <w:t>biedt</w:t>
      </w:r>
      <w:r w:rsidRPr="00D572CD">
        <w:t xml:space="preserve"> een filter voor betaalmogelijkheden, beschikbaarheid, vermogen, type aansluiting.</w:t>
      </w:r>
    </w:p>
    <w:p w14:paraId="6982C71B" w14:textId="77777777" w:rsidR="002B5EB2" w:rsidRPr="00D572CD" w:rsidRDefault="002B5EB2" w:rsidP="000749A0">
      <w:pPr>
        <w:pStyle w:val="NoSpacing"/>
      </w:pPr>
    </w:p>
    <w:p w14:paraId="0BA0A64B" w14:textId="5AABAE17" w:rsidR="00180EA6" w:rsidRPr="00D572CD" w:rsidRDefault="00180EA6" w:rsidP="00180EA6">
      <w:pPr>
        <w:pStyle w:val="NoSpacing"/>
        <w:rPr>
          <w:b/>
          <w:bCs/>
        </w:rPr>
      </w:pPr>
      <w:r w:rsidRPr="00D572CD">
        <w:rPr>
          <w:b/>
          <w:bCs/>
        </w:rPr>
        <w:t xml:space="preserve">Applicatie: </w:t>
      </w:r>
      <w:r w:rsidR="00BA7D74" w:rsidRPr="00D572CD">
        <w:rPr>
          <w:b/>
          <w:bCs/>
        </w:rPr>
        <w:t xml:space="preserve">Kia Public </w:t>
      </w:r>
      <w:proofErr w:type="spellStart"/>
      <w:r w:rsidR="00BA7D74" w:rsidRPr="00D572CD">
        <w:rPr>
          <w:b/>
          <w:bCs/>
        </w:rPr>
        <w:t>Charging</w:t>
      </w:r>
      <w:proofErr w:type="spellEnd"/>
    </w:p>
    <w:tbl>
      <w:tblPr>
        <w:tblStyle w:val="PlainTable121"/>
        <w:tblW w:w="0" w:type="auto"/>
        <w:tblLook w:val="04A0" w:firstRow="1" w:lastRow="0" w:firstColumn="1" w:lastColumn="0" w:noHBand="0" w:noVBand="1"/>
      </w:tblPr>
      <w:tblGrid>
        <w:gridCol w:w="1395"/>
        <w:gridCol w:w="1442"/>
        <w:gridCol w:w="1692"/>
        <w:gridCol w:w="1478"/>
        <w:gridCol w:w="1546"/>
        <w:gridCol w:w="1463"/>
      </w:tblGrid>
      <w:tr w:rsidR="00DA2098" w14:paraId="59FABA8C" w14:textId="77777777" w:rsidTr="00DA20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2BA67F9F" w14:textId="77777777" w:rsidR="00DA2098" w:rsidRDefault="00DA2098" w:rsidP="003C7E29">
            <w:pPr>
              <w:jc w:val="center"/>
            </w:pPr>
            <w:r>
              <w:t>Provider</w:t>
            </w:r>
          </w:p>
        </w:tc>
        <w:tc>
          <w:tcPr>
            <w:tcW w:w="1442" w:type="dxa"/>
          </w:tcPr>
          <w:p w14:paraId="2D7AC8BC" w14:textId="77777777" w:rsidR="00DA2098" w:rsidRDefault="00DA2098" w:rsidP="003C7E29">
            <w:pPr>
              <w:jc w:val="center"/>
              <w:cnfStyle w:val="100000000000" w:firstRow="1" w:lastRow="0" w:firstColumn="0" w:lastColumn="0" w:oddVBand="0" w:evenVBand="0" w:oddHBand="0" w:evenHBand="0" w:firstRowFirstColumn="0" w:firstRowLastColumn="0" w:lastRowFirstColumn="0" w:lastRowLastColumn="0"/>
            </w:pPr>
            <w:r>
              <w:t>Downloads</w:t>
            </w:r>
          </w:p>
        </w:tc>
        <w:tc>
          <w:tcPr>
            <w:tcW w:w="1692" w:type="dxa"/>
          </w:tcPr>
          <w:p w14:paraId="5A73A332" w14:textId="77777777" w:rsidR="00DA2098" w:rsidRDefault="00DA2098" w:rsidP="003C7E29">
            <w:pPr>
              <w:jc w:val="center"/>
              <w:cnfStyle w:val="100000000000" w:firstRow="1" w:lastRow="0" w:firstColumn="0" w:lastColumn="0" w:oddVBand="0" w:evenVBand="0" w:oddHBand="0" w:evenHBand="0" w:firstRowFirstColumn="0" w:firstRowLastColumn="0" w:lastRowFirstColumn="0" w:lastRowLastColumn="0"/>
            </w:pPr>
            <w:r>
              <w:t xml:space="preserve">Beoordeling </w:t>
            </w:r>
            <w:r>
              <w:br/>
              <w:t>1 t/m 5</w:t>
            </w:r>
          </w:p>
        </w:tc>
        <w:tc>
          <w:tcPr>
            <w:tcW w:w="1478" w:type="dxa"/>
          </w:tcPr>
          <w:p w14:paraId="21489945" w14:textId="77777777" w:rsidR="00DA2098" w:rsidRDefault="00DA2098" w:rsidP="003C7E29">
            <w:pPr>
              <w:jc w:val="center"/>
              <w:cnfStyle w:val="100000000000" w:firstRow="1" w:lastRow="0" w:firstColumn="0" w:lastColumn="0" w:oddVBand="0" w:evenVBand="0" w:oddHBand="0" w:evenHBand="0" w:firstRowFirstColumn="0" w:firstRowLastColumn="0" w:lastRowFirstColumn="0" w:lastRowLastColumn="0"/>
            </w:pPr>
            <w:r>
              <w:t>Aantal reviews</w:t>
            </w:r>
          </w:p>
        </w:tc>
        <w:tc>
          <w:tcPr>
            <w:tcW w:w="1546" w:type="dxa"/>
          </w:tcPr>
          <w:p w14:paraId="792CB950" w14:textId="77777777" w:rsidR="00DA2098" w:rsidRDefault="00DA2098" w:rsidP="003C7E29">
            <w:pPr>
              <w:jc w:val="center"/>
              <w:cnfStyle w:val="100000000000" w:firstRow="1" w:lastRow="0" w:firstColumn="0" w:lastColumn="0" w:oddVBand="0" w:evenVBand="0" w:oddHBand="0" w:evenHBand="0" w:firstRowFirstColumn="0" w:firstRowLastColumn="0" w:lastRowFirstColumn="0" w:lastRowLastColumn="0"/>
            </w:pPr>
            <w:r>
              <w:t>Kosten</w:t>
            </w:r>
          </w:p>
        </w:tc>
        <w:tc>
          <w:tcPr>
            <w:tcW w:w="1463" w:type="dxa"/>
          </w:tcPr>
          <w:p w14:paraId="43CE3CAE" w14:textId="77777777" w:rsidR="00DA2098" w:rsidRDefault="00DA2098" w:rsidP="003C7E29">
            <w:pPr>
              <w:jc w:val="center"/>
              <w:cnfStyle w:val="100000000000" w:firstRow="1" w:lastRow="0" w:firstColumn="0" w:lastColumn="0" w:oddVBand="0" w:evenVBand="0" w:oddHBand="0" w:evenHBand="0" w:firstRowFirstColumn="0" w:firstRowLastColumn="0" w:lastRowFirstColumn="0" w:lastRowLastColumn="0"/>
            </w:pPr>
            <w:r>
              <w:t>Energiebron</w:t>
            </w:r>
          </w:p>
        </w:tc>
      </w:tr>
      <w:tr w:rsidR="00DA2098" w14:paraId="0E161D74" w14:textId="77777777" w:rsidTr="00DA2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Borders>
              <w:bottom w:val="single" w:sz="18" w:space="0" w:color="auto"/>
            </w:tcBorders>
          </w:tcPr>
          <w:p w14:paraId="02D376D0" w14:textId="10F29B06" w:rsidR="00DA2098" w:rsidRPr="00A35766" w:rsidRDefault="00DA2098" w:rsidP="00DA2098">
            <w:pPr>
              <w:jc w:val="center"/>
              <w:rPr>
                <w:b w:val="0"/>
                <w:bCs w:val="0"/>
              </w:rPr>
            </w:pPr>
            <w:proofErr w:type="spellStart"/>
            <w:r w:rsidRPr="00D572CD">
              <w:rPr>
                <w:b w:val="0"/>
              </w:rPr>
              <w:t>Plugsurfing</w:t>
            </w:r>
            <w:proofErr w:type="spellEnd"/>
          </w:p>
        </w:tc>
        <w:tc>
          <w:tcPr>
            <w:tcW w:w="1442" w:type="dxa"/>
            <w:tcBorders>
              <w:bottom w:val="single" w:sz="18" w:space="0" w:color="auto"/>
            </w:tcBorders>
          </w:tcPr>
          <w:p w14:paraId="0581B6E6" w14:textId="03F3A3FE" w:rsidR="00DA2098" w:rsidRDefault="00DA2098" w:rsidP="00DA2098">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1000</w:t>
            </w:r>
          </w:p>
        </w:tc>
        <w:tc>
          <w:tcPr>
            <w:tcW w:w="1692" w:type="dxa"/>
            <w:tcBorders>
              <w:bottom w:val="single" w:sz="18" w:space="0" w:color="auto"/>
            </w:tcBorders>
          </w:tcPr>
          <w:p w14:paraId="5C5244E9" w14:textId="1AA49B24" w:rsidR="00DA2098" w:rsidRDefault="00DA2098" w:rsidP="00DA2098">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3,2</w:t>
            </w:r>
          </w:p>
        </w:tc>
        <w:tc>
          <w:tcPr>
            <w:tcW w:w="1478" w:type="dxa"/>
            <w:tcBorders>
              <w:bottom w:val="single" w:sz="18" w:space="0" w:color="auto"/>
            </w:tcBorders>
          </w:tcPr>
          <w:p w14:paraId="5B2A87AF" w14:textId="3AFF3592" w:rsidR="00DA2098" w:rsidRDefault="00DA2098" w:rsidP="00DA2098">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5</w:t>
            </w:r>
          </w:p>
        </w:tc>
        <w:tc>
          <w:tcPr>
            <w:tcW w:w="1546" w:type="dxa"/>
            <w:tcBorders>
              <w:bottom w:val="single" w:sz="18" w:space="0" w:color="auto"/>
            </w:tcBorders>
          </w:tcPr>
          <w:p w14:paraId="09A42875" w14:textId="77777777" w:rsidR="00DA2098" w:rsidRDefault="00DA2098" w:rsidP="00DA2098">
            <w:pPr>
              <w:jc w:val="center"/>
              <w:cnfStyle w:val="000000100000" w:firstRow="0" w:lastRow="0" w:firstColumn="0" w:lastColumn="0" w:oddVBand="0" w:evenVBand="0" w:oddHBand="1" w:evenHBand="0" w:firstRowFirstColumn="0" w:firstRowLastColumn="0" w:lastRowFirstColumn="0" w:lastRowLastColumn="0"/>
            </w:pPr>
            <w:r>
              <w:t>Niet</w:t>
            </w:r>
          </w:p>
        </w:tc>
        <w:tc>
          <w:tcPr>
            <w:tcW w:w="1463" w:type="dxa"/>
            <w:tcBorders>
              <w:bottom w:val="single" w:sz="18" w:space="0" w:color="auto"/>
            </w:tcBorders>
          </w:tcPr>
          <w:p w14:paraId="79B0C8D9" w14:textId="77777777" w:rsidR="00DA2098" w:rsidRDefault="00DA2098" w:rsidP="00DA2098">
            <w:pPr>
              <w:jc w:val="center"/>
              <w:cnfStyle w:val="000000100000" w:firstRow="0" w:lastRow="0" w:firstColumn="0" w:lastColumn="0" w:oddVBand="0" w:evenVBand="0" w:oddHBand="1" w:evenHBand="0" w:firstRowFirstColumn="0" w:firstRowLastColumn="0" w:lastRowFirstColumn="0" w:lastRowLastColumn="0"/>
            </w:pPr>
            <w:r>
              <w:t>Niet</w:t>
            </w:r>
          </w:p>
        </w:tc>
      </w:tr>
      <w:tr w:rsidR="00DA2098" w14:paraId="7201648D" w14:textId="77777777" w:rsidTr="003C7E29">
        <w:trPr>
          <w:trHeight w:val="283"/>
        </w:trPr>
        <w:tc>
          <w:tcPr>
            <w:cnfStyle w:val="001000000000" w:firstRow="0" w:lastRow="0" w:firstColumn="1" w:lastColumn="0" w:oddVBand="0" w:evenVBand="0" w:oddHBand="0" w:evenHBand="0" w:firstRowFirstColumn="0" w:firstRowLastColumn="0" w:lastRowFirstColumn="0" w:lastRowLastColumn="0"/>
            <w:tcW w:w="9016" w:type="dxa"/>
            <w:gridSpan w:val="6"/>
            <w:tcBorders>
              <w:top w:val="single" w:sz="18" w:space="0" w:color="auto"/>
            </w:tcBorders>
          </w:tcPr>
          <w:p w14:paraId="01749EEC" w14:textId="77777777" w:rsidR="00DA2098" w:rsidRDefault="00DA2098" w:rsidP="00DA2098">
            <w:pPr>
              <w:jc w:val="center"/>
            </w:pPr>
            <w:r>
              <w:t>Gebruiksvriendelijkheid</w:t>
            </w:r>
          </w:p>
        </w:tc>
      </w:tr>
      <w:tr w:rsidR="00DA2098" w:rsidRPr="00A35766" w14:paraId="3C83EF7B" w14:textId="77777777" w:rsidTr="00DA2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shd w:val="clear" w:color="auto" w:fill="FFFFFF" w:themeFill="background1"/>
          </w:tcPr>
          <w:p w14:paraId="3A7B647E" w14:textId="77777777" w:rsidR="00DA2098" w:rsidRPr="00A35766" w:rsidRDefault="00DA2098" w:rsidP="00DA2098">
            <w:pPr>
              <w:jc w:val="center"/>
            </w:pPr>
            <w:r>
              <w:t>I</w:t>
            </w:r>
            <w:r w:rsidRPr="00A35766">
              <w:t>nterface</w:t>
            </w:r>
          </w:p>
        </w:tc>
        <w:tc>
          <w:tcPr>
            <w:tcW w:w="1442" w:type="dxa"/>
            <w:shd w:val="clear" w:color="auto" w:fill="FFFFFF" w:themeFill="background1"/>
          </w:tcPr>
          <w:p w14:paraId="2ACB111D" w14:textId="77777777" w:rsidR="00DA2098" w:rsidRPr="00A35766" w:rsidRDefault="00DA2098" w:rsidP="00DA2098">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Account</w:t>
            </w:r>
          </w:p>
        </w:tc>
        <w:tc>
          <w:tcPr>
            <w:tcW w:w="1692" w:type="dxa"/>
            <w:shd w:val="clear" w:color="auto" w:fill="FFFFFF" w:themeFill="background1"/>
          </w:tcPr>
          <w:p w14:paraId="4B5C491F" w14:textId="77777777" w:rsidR="00DA2098" w:rsidRPr="00A35766" w:rsidRDefault="00DA2098" w:rsidP="00DA2098">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Toestemmingen</w:t>
            </w:r>
          </w:p>
        </w:tc>
        <w:tc>
          <w:tcPr>
            <w:tcW w:w="1478" w:type="dxa"/>
            <w:shd w:val="clear" w:color="auto" w:fill="FFFFFF" w:themeFill="background1"/>
          </w:tcPr>
          <w:p w14:paraId="2E6DFDF5" w14:textId="77777777" w:rsidR="00DA2098" w:rsidRPr="00A35766" w:rsidRDefault="00DA2098" w:rsidP="00DA2098">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Advertenties</w:t>
            </w:r>
          </w:p>
        </w:tc>
        <w:tc>
          <w:tcPr>
            <w:tcW w:w="1546" w:type="dxa"/>
            <w:shd w:val="clear" w:color="auto" w:fill="FFFFFF" w:themeFill="background1"/>
          </w:tcPr>
          <w:p w14:paraId="4CB475B9" w14:textId="77777777" w:rsidR="00DA2098" w:rsidRPr="00A35766" w:rsidRDefault="00DA2098" w:rsidP="00DA2098">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Functionaliteit</w:t>
            </w:r>
          </w:p>
        </w:tc>
        <w:tc>
          <w:tcPr>
            <w:tcW w:w="1463" w:type="dxa"/>
            <w:shd w:val="clear" w:color="auto" w:fill="FFFFFF" w:themeFill="background1"/>
          </w:tcPr>
          <w:p w14:paraId="42150C41" w14:textId="77777777" w:rsidR="00DA2098" w:rsidRPr="00A35766" w:rsidRDefault="00DA2098" w:rsidP="00DA2098">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Totaal</w:t>
            </w:r>
          </w:p>
        </w:tc>
      </w:tr>
      <w:tr w:rsidR="00DA2098" w14:paraId="4CA524FF" w14:textId="77777777" w:rsidTr="00DA2098">
        <w:tc>
          <w:tcPr>
            <w:cnfStyle w:val="001000000000" w:firstRow="0" w:lastRow="0" w:firstColumn="1" w:lastColumn="0" w:oddVBand="0" w:evenVBand="0" w:oddHBand="0" w:evenHBand="0" w:firstRowFirstColumn="0" w:firstRowLastColumn="0" w:lastRowFirstColumn="0" w:lastRowLastColumn="0"/>
            <w:tcW w:w="1395" w:type="dxa"/>
            <w:shd w:val="clear" w:color="auto" w:fill="F2F2F2" w:themeFill="background1" w:themeFillShade="F2"/>
          </w:tcPr>
          <w:p w14:paraId="2C8721AB" w14:textId="1A1A5CB1" w:rsidR="00DA2098" w:rsidRPr="00CD5DB0" w:rsidRDefault="00CD5DB0" w:rsidP="00DA2098">
            <w:pPr>
              <w:jc w:val="center"/>
              <w:rPr>
                <w:b w:val="0"/>
                <w:bCs w:val="0"/>
              </w:rPr>
            </w:pPr>
            <w:r>
              <w:rPr>
                <w:b w:val="0"/>
                <w:bCs w:val="0"/>
              </w:rPr>
              <w:t>++</w:t>
            </w:r>
          </w:p>
        </w:tc>
        <w:tc>
          <w:tcPr>
            <w:tcW w:w="1442" w:type="dxa"/>
            <w:shd w:val="clear" w:color="auto" w:fill="F2F2F2" w:themeFill="background1" w:themeFillShade="F2"/>
          </w:tcPr>
          <w:p w14:paraId="57236ABF" w14:textId="50514AEB" w:rsidR="00DA2098" w:rsidRPr="00CD5DB0" w:rsidRDefault="00CD5DB0" w:rsidP="00DA2098">
            <w:pPr>
              <w:jc w:val="center"/>
              <w:cnfStyle w:val="000000000000" w:firstRow="0" w:lastRow="0" w:firstColumn="0" w:lastColumn="0" w:oddVBand="0" w:evenVBand="0" w:oddHBand="0" w:evenHBand="0" w:firstRowFirstColumn="0" w:firstRowLastColumn="0" w:lastRowFirstColumn="0" w:lastRowLastColumn="0"/>
            </w:pPr>
            <w:r>
              <w:t>Nee</w:t>
            </w:r>
          </w:p>
        </w:tc>
        <w:tc>
          <w:tcPr>
            <w:tcW w:w="1692" w:type="dxa"/>
            <w:shd w:val="clear" w:color="auto" w:fill="F2F2F2" w:themeFill="background1" w:themeFillShade="F2"/>
          </w:tcPr>
          <w:p w14:paraId="04C30220" w14:textId="669D5AC3" w:rsidR="00DA2098" w:rsidRPr="00CD5DB0" w:rsidRDefault="00CD5DB0" w:rsidP="00DA2098">
            <w:pPr>
              <w:jc w:val="center"/>
              <w:cnfStyle w:val="000000000000" w:firstRow="0" w:lastRow="0" w:firstColumn="0" w:lastColumn="0" w:oddVBand="0" w:evenVBand="0" w:oddHBand="0" w:evenHBand="0" w:firstRowFirstColumn="0" w:firstRowLastColumn="0" w:lastRowFirstColumn="0" w:lastRowLastColumn="0"/>
            </w:pPr>
            <w:r>
              <w:t>Ja</w:t>
            </w:r>
          </w:p>
        </w:tc>
        <w:tc>
          <w:tcPr>
            <w:tcW w:w="1478" w:type="dxa"/>
            <w:shd w:val="clear" w:color="auto" w:fill="F2F2F2" w:themeFill="background1" w:themeFillShade="F2"/>
          </w:tcPr>
          <w:p w14:paraId="483525D8" w14:textId="3BF472E5" w:rsidR="00DA2098" w:rsidRPr="00CD5DB0" w:rsidRDefault="00CD5DB0" w:rsidP="00DA2098">
            <w:pPr>
              <w:jc w:val="center"/>
              <w:cnfStyle w:val="000000000000" w:firstRow="0" w:lastRow="0" w:firstColumn="0" w:lastColumn="0" w:oddVBand="0" w:evenVBand="0" w:oddHBand="0" w:evenHBand="0" w:firstRowFirstColumn="0" w:firstRowLastColumn="0" w:lastRowFirstColumn="0" w:lastRowLastColumn="0"/>
            </w:pPr>
            <w:r>
              <w:t>Nee</w:t>
            </w:r>
          </w:p>
        </w:tc>
        <w:tc>
          <w:tcPr>
            <w:tcW w:w="1546" w:type="dxa"/>
            <w:shd w:val="clear" w:color="auto" w:fill="F2F2F2" w:themeFill="background1" w:themeFillShade="F2"/>
          </w:tcPr>
          <w:p w14:paraId="39F9AD5B" w14:textId="21C0240A" w:rsidR="00DA2098" w:rsidRPr="00771EB7" w:rsidRDefault="00771EB7" w:rsidP="00DA2098">
            <w:pPr>
              <w:jc w:val="center"/>
              <w:cnfStyle w:val="000000000000" w:firstRow="0" w:lastRow="0" w:firstColumn="0" w:lastColumn="0" w:oddVBand="0" w:evenVBand="0" w:oddHBand="0" w:evenHBand="0" w:firstRowFirstColumn="0" w:firstRowLastColumn="0" w:lastRowFirstColumn="0" w:lastRowLastColumn="0"/>
            </w:pPr>
            <w:r>
              <w:t>+</w:t>
            </w:r>
          </w:p>
        </w:tc>
        <w:tc>
          <w:tcPr>
            <w:tcW w:w="1463" w:type="dxa"/>
            <w:shd w:val="clear" w:color="auto" w:fill="F2F2F2" w:themeFill="background1" w:themeFillShade="F2"/>
          </w:tcPr>
          <w:p w14:paraId="3A7C4663" w14:textId="25019402" w:rsidR="00DA2098" w:rsidRPr="00C30C20" w:rsidRDefault="00C30C20" w:rsidP="00DA2098">
            <w:pPr>
              <w:jc w:val="center"/>
              <w:cnfStyle w:val="000000000000" w:firstRow="0" w:lastRow="0" w:firstColumn="0" w:lastColumn="0" w:oddVBand="0" w:evenVBand="0" w:oddHBand="0" w:evenHBand="0" w:firstRowFirstColumn="0" w:firstRowLastColumn="0" w:lastRowFirstColumn="0" w:lastRowLastColumn="0"/>
            </w:pPr>
            <w:r>
              <w:t>+</w:t>
            </w:r>
          </w:p>
        </w:tc>
      </w:tr>
    </w:tbl>
    <w:p w14:paraId="21BA8583" w14:textId="77777777" w:rsidR="00180EA6" w:rsidRPr="00D572CD" w:rsidRDefault="00180EA6" w:rsidP="000749A0">
      <w:pPr>
        <w:pStyle w:val="NoSpacing"/>
      </w:pPr>
    </w:p>
    <w:p w14:paraId="199DFC1D" w14:textId="3D62D67C" w:rsidR="00E80852" w:rsidRPr="00D572CD" w:rsidRDefault="00E80852" w:rsidP="00E80852">
      <w:pPr>
        <w:pStyle w:val="NoSpacing"/>
        <w:rPr>
          <w:b/>
          <w:bCs/>
          <w:u w:val="single"/>
        </w:rPr>
      </w:pPr>
      <w:r w:rsidRPr="00D572CD">
        <w:rPr>
          <w:b/>
          <w:bCs/>
          <w:u w:val="single"/>
        </w:rPr>
        <w:t xml:space="preserve">Laadpaal </w:t>
      </w:r>
      <w:r w:rsidR="00D01C65">
        <w:rPr>
          <w:b/>
          <w:bCs/>
          <w:u w:val="single"/>
        </w:rPr>
        <w:t>applicatie</w:t>
      </w:r>
    </w:p>
    <w:p w14:paraId="676F186B" w14:textId="7FC44371" w:rsidR="00474414" w:rsidRPr="00D572CD" w:rsidRDefault="00E80852" w:rsidP="00474414">
      <w:pPr>
        <w:pStyle w:val="NoSpacing"/>
      </w:pPr>
      <w:r w:rsidRPr="00D572CD">
        <w:t xml:space="preserve">Een ietwat onoverzichtelijke </w:t>
      </w:r>
      <w:r w:rsidR="00D01C65">
        <w:t>applicatie</w:t>
      </w:r>
      <w:r w:rsidRPr="00D572CD">
        <w:t xml:space="preserve">, maar </w:t>
      </w:r>
      <w:r w:rsidR="00EE13DC">
        <w:t>deze</w:t>
      </w:r>
      <w:r w:rsidRPr="00D572CD">
        <w:t xml:space="preserve"> is gratis en biedt goede functionaliteiten. Zo kan </w:t>
      </w:r>
      <w:r w:rsidR="00897C77">
        <w:t>men</w:t>
      </w:r>
      <w:r w:rsidRPr="00D572CD">
        <w:t xml:space="preserve"> op de kaart verschillende laadpunten zien met bijbehorende beschikbaarheid en prijs. Ook is het mogelijk om een eigen laadpaal aan te melden en een laadpaal aan de favorieten toe te voegen. Interessant zijn de mogelijkheden om de kaart te activeren of op te waarderen, en ook is het mogelijk om de transacties in te zien. Opvallend is het tevens dat de </w:t>
      </w:r>
      <w:r w:rsidR="00D01C65">
        <w:t>applicatie</w:t>
      </w:r>
      <w:r w:rsidRPr="00D572CD">
        <w:t xml:space="preserve"> naar het Nederlands is vertaald, waardoor de woorden en zinnen veel onjuistheden bevatten.</w:t>
      </w:r>
    </w:p>
    <w:p w14:paraId="65492AE7" w14:textId="191FC773" w:rsidR="00180EA6" w:rsidRPr="00D572CD" w:rsidRDefault="00180EA6" w:rsidP="00180EA6">
      <w:pPr>
        <w:pStyle w:val="NoSpacing"/>
        <w:rPr>
          <w:b/>
          <w:bCs/>
        </w:rPr>
      </w:pPr>
      <w:r w:rsidRPr="00D572CD">
        <w:rPr>
          <w:b/>
          <w:bCs/>
        </w:rPr>
        <w:t xml:space="preserve">Applicatie: </w:t>
      </w:r>
      <w:r w:rsidR="00E50B30" w:rsidRPr="00D572CD">
        <w:rPr>
          <w:b/>
          <w:bCs/>
        </w:rPr>
        <w:t xml:space="preserve">Laadpaal </w:t>
      </w:r>
      <w:r w:rsidR="00D01C65">
        <w:rPr>
          <w:b/>
          <w:bCs/>
        </w:rPr>
        <w:t>applicatie</w:t>
      </w:r>
    </w:p>
    <w:tbl>
      <w:tblPr>
        <w:tblStyle w:val="PlainTable122"/>
        <w:tblW w:w="0" w:type="auto"/>
        <w:tblLook w:val="04A0" w:firstRow="1" w:lastRow="0" w:firstColumn="1" w:lastColumn="0" w:noHBand="0" w:noVBand="1"/>
      </w:tblPr>
      <w:tblGrid>
        <w:gridCol w:w="1375"/>
        <w:gridCol w:w="1430"/>
        <w:gridCol w:w="1692"/>
        <w:gridCol w:w="1473"/>
        <w:gridCol w:w="1637"/>
        <w:gridCol w:w="1455"/>
      </w:tblGrid>
      <w:tr w:rsidR="0083411B" w14:paraId="1B666429" w14:textId="77777777" w:rsidTr="008341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626FD394" w14:textId="77777777" w:rsidR="0083411B" w:rsidRDefault="0083411B" w:rsidP="003C7E29">
            <w:pPr>
              <w:jc w:val="center"/>
            </w:pPr>
            <w:r>
              <w:t>Provider</w:t>
            </w:r>
          </w:p>
        </w:tc>
        <w:tc>
          <w:tcPr>
            <w:tcW w:w="1442" w:type="dxa"/>
          </w:tcPr>
          <w:p w14:paraId="7714D231" w14:textId="77777777" w:rsidR="0083411B" w:rsidRDefault="0083411B" w:rsidP="003C7E29">
            <w:pPr>
              <w:jc w:val="center"/>
              <w:cnfStyle w:val="100000000000" w:firstRow="1" w:lastRow="0" w:firstColumn="0" w:lastColumn="0" w:oddVBand="0" w:evenVBand="0" w:oddHBand="0" w:evenHBand="0" w:firstRowFirstColumn="0" w:firstRowLastColumn="0" w:lastRowFirstColumn="0" w:lastRowLastColumn="0"/>
            </w:pPr>
            <w:r>
              <w:t>Downloads</w:t>
            </w:r>
          </w:p>
        </w:tc>
        <w:tc>
          <w:tcPr>
            <w:tcW w:w="1692" w:type="dxa"/>
          </w:tcPr>
          <w:p w14:paraId="74D0A48C" w14:textId="77777777" w:rsidR="0083411B" w:rsidRDefault="0083411B" w:rsidP="003C7E29">
            <w:pPr>
              <w:jc w:val="center"/>
              <w:cnfStyle w:val="100000000000" w:firstRow="1" w:lastRow="0" w:firstColumn="0" w:lastColumn="0" w:oddVBand="0" w:evenVBand="0" w:oddHBand="0" w:evenHBand="0" w:firstRowFirstColumn="0" w:firstRowLastColumn="0" w:lastRowFirstColumn="0" w:lastRowLastColumn="0"/>
            </w:pPr>
            <w:r>
              <w:t xml:space="preserve">Beoordeling </w:t>
            </w:r>
            <w:r>
              <w:br/>
              <w:t>1 t/m 5</w:t>
            </w:r>
          </w:p>
        </w:tc>
        <w:tc>
          <w:tcPr>
            <w:tcW w:w="1478" w:type="dxa"/>
          </w:tcPr>
          <w:p w14:paraId="03458DB8" w14:textId="77777777" w:rsidR="0083411B" w:rsidRDefault="0083411B" w:rsidP="003C7E29">
            <w:pPr>
              <w:jc w:val="center"/>
              <w:cnfStyle w:val="100000000000" w:firstRow="1" w:lastRow="0" w:firstColumn="0" w:lastColumn="0" w:oddVBand="0" w:evenVBand="0" w:oddHBand="0" w:evenHBand="0" w:firstRowFirstColumn="0" w:firstRowLastColumn="0" w:lastRowFirstColumn="0" w:lastRowLastColumn="0"/>
            </w:pPr>
            <w:r>
              <w:t>Aantal reviews</w:t>
            </w:r>
          </w:p>
        </w:tc>
        <w:tc>
          <w:tcPr>
            <w:tcW w:w="1546" w:type="dxa"/>
          </w:tcPr>
          <w:p w14:paraId="1E5A6CE4" w14:textId="77777777" w:rsidR="0083411B" w:rsidRDefault="0083411B" w:rsidP="003C7E29">
            <w:pPr>
              <w:jc w:val="center"/>
              <w:cnfStyle w:val="100000000000" w:firstRow="1" w:lastRow="0" w:firstColumn="0" w:lastColumn="0" w:oddVBand="0" w:evenVBand="0" w:oddHBand="0" w:evenHBand="0" w:firstRowFirstColumn="0" w:firstRowLastColumn="0" w:lastRowFirstColumn="0" w:lastRowLastColumn="0"/>
            </w:pPr>
            <w:r>
              <w:t>Kosten</w:t>
            </w:r>
          </w:p>
        </w:tc>
        <w:tc>
          <w:tcPr>
            <w:tcW w:w="1463" w:type="dxa"/>
          </w:tcPr>
          <w:p w14:paraId="0E101E48" w14:textId="77777777" w:rsidR="0083411B" w:rsidRDefault="0083411B" w:rsidP="003C7E29">
            <w:pPr>
              <w:jc w:val="center"/>
              <w:cnfStyle w:val="100000000000" w:firstRow="1" w:lastRow="0" w:firstColumn="0" w:lastColumn="0" w:oddVBand="0" w:evenVBand="0" w:oddHBand="0" w:evenHBand="0" w:firstRowFirstColumn="0" w:firstRowLastColumn="0" w:lastRowFirstColumn="0" w:lastRowLastColumn="0"/>
            </w:pPr>
            <w:r>
              <w:t>Energiebron</w:t>
            </w:r>
          </w:p>
        </w:tc>
      </w:tr>
      <w:tr w:rsidR="0083411B" w14:paraId="05CF625D" w14:textId="77777777" w:rsidTr="00834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Borders>
              <w:bottom w:val="single" w:sz="18" w:space="0" w:color="auto"/>
            </w:tcBorders>
          </w:tcPr>
          <w:p w14:paraId="421D2E9E" w14:textId="32B3484D" w:rsidR="0083411B" w:rsidRPr="00A35766" w:rsidRDefault="0083411B" w:rsidP="0083411B">
            <w:pPr>
              <w:jc w:val="center"/>
              <w:rPr>
                <w:b w:val="0"/>
                <w:bCs w:val="0"/>
              </w:rPr>
            </w:pPr>
            <w:r w:rsidRPr="00D572CD">
              <w:rPr>
                <w:b w:val="0"/>
              </w:rPr>
              <w:t xml:space="preserve">Last </w:t>
            </w:r>
            <w:proofErr w:type="spellStart"/>
            <w:r w:rsidRPr="00D572CD">
              <w:rPr>
                <w:b w:val="0"/>
              </w:rPr>
              <w:t>Mile</w:t>
            </w:r>
            <w:proofErr w:type="spellEnd"/>
            <w:r w:rsidRPr="00D572CD">
              <w:rPr>
                <w:b w:val="0"/>
              </w:rPr>
              <w:t xml:space="preserve"> Solutions</w:t>
            </w:r>
          </w:p>
        </w:tc>
        <w:tc>
          <w:tcPr>
            <w:tcW w:w="1442" w:type="dxa"/>
            <w:tcBorders>
              <w:bottom w:val="single" w:sz="18" w:space="0" w:color="auto"/>
            </w:tcBorders>
          </w:tcPr>
          <w:p w14:paraId="7492464D" w14:textId="758B71E3" w:rsidR="0083411B" w:rsidRDefault="0083411B" w:rsidP="0083411B">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1000</w:t>
            </w:r>
          </w:p>
        </w:tc>
        <w:tc>
          <w:tcPr>
            <w:tcW w:w="1692" w:type="dxa"/>
            <w:tcBorders>
              <w:bottom w:val="single" w:sz="18" w:space="0" w:color="auto"/>
            </w:tcBorders>
          </w:tcPr>
          <w:p w14:paraId="2A9FEF2F" w14:textId="7E4086F5" w:rsidR="0083411B" w:rsidRDefault="0083411B" w:rsidP="0083411B">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3</w:t>
            </w:r>
          </w:p>
        </w:tc>
        <w:tc>
          <w:tcPr>
            <w:tcW w:w="1478" w:type="dxa"/>
            <w:tcBorders>
              <w:bottom w:val="single" w:sz="18" w:space="0" w:color="auto"/>
            </w:tcBorders>
          </w:tcPr>
          <w:p w14:paraId="54A7B79D" w14:textId="17DA8284" w:rsidR="0083411B" w:rsidRDefault="0083411B" w:rsidP="0083411B">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17</w:t>
            </w:r>
          </w:p>
        </w:tc>
        <w:tc>
          <w:tcPr>
            <w:tcW w:w="1546" w:type="dxa"/>
            <w:tcBorders>
              <w:bottom w:val="single" w:sz="18" w:space="0" w:color="auto"/>
            </w:tcBorders>
          </w:tcPr>
          <w:p w14:paraId="413BDE32" w14:textId="77777777" w:rsidR="0083411B" w:rsidRDefault="0083411B" w:rsidP="0083411B">
            <w:pPr>
              <w:jc w:val="center"/>
              <w:cnfStyle w:val="000000100000" w:firstRow="0" w:lastRow="0" w:firstColumn="0" w:lastColumn="0" w:oddVBand="0" w:evenVBand="0" w:oddHBand="1" w:evenHBand="0" w:firstRowFirstColumn="0" w:firstRowLastColumn="0" w:lastRowFirstColumn="0" w:lastRowLastColumn="0"/>
            </w:pPr>
            <w:r>
              <w:t>Niet</w:t>
            </w:r>
          </w:p>
        </w:tc>
        <w:tc>
          <w:tcPr>
            <w:tcW w:w="1463" w:type="dxa"/>
            <w:tcBorders>
              <w:bottom w:val="single" w:sz="18" w:space="0" w:color="auto"/>
            </w:tcBorders>
          </w:tcPr>
          <w:p w14:paraId="30C80E0A" w14:textId="77777777" w:rsidR="0083411B" w:rsidRDefault="0083411B" w:rsidP="0083411B">
            <w:pPr>
              <w:jc w:val="center"/>
              <w:cnfStyle w:val="000000100000" w:firstRow="0" w:lastRow="0" w:firstColumn="0" w:lastColumn="0" w:oddVBand="0" w:evenVBand="0" w:oddHBand="1" w:evenHBand="0" w:firstRowFirstColumn="0" w:firstRowLastColumn="0" w:lastRowFirstColumn="0" w:lastRowLastColumn="0"/>
            </w:pPr>
            <w:r>
              <w:t>Niet</w:t>
            </w:r>
          </w:p>
        </w:tc>
      </w:tr>
      <w:tr w:rsidR="0083411B" w14:paraId="31240503" w14:textId="77777777" w:rsidTr="003C7E29">
        <w:trPr>
          <w:trHeight w:val="283"/>
        </w:trPr>
        <w:tc>
          <w:tcPr>
            <w:cnfStyle w:val="001000000000" w:firstRow="0" w:lastRow="0" w:firstColumn="1" w:lastColumn="0" w:oddVBand="0" w:evenVBand="0" w:oddHBand="0" w:evenHBand="0" w:firstRowFirstColumn="0" w:firstRowLastColumn="0" w:lastRowFirstColumn="0" w:lastRowLastColumn="0"/>
            <w:tcW w:w="9016" w:type="dxa"/>
            <w:gridSpan w:val="6"/>
            <w:tcBorders>
              <w:top w:val="single" w:sz="18" w:space="0" w:color="auto"/>
            </w:tcBorders>
          </w:tcPr>
          <w:p w14:paraId="7FFD3D42" w14:textId="77777777" w:rsidR="0083411B" w:rsidRDefault="0083411B" w:rsidP="0083411B">
            <w:pPr>
              <w:jc w:val="center"/>
            </w:pPr>
            <w:r>
              <w:t>Gebruiksvriendelijkheid</w:t>
            </w:r>
          </w:p>
        </w:tc>
      </w:tr>
      <w:tr w:rsidR="0083411B" w:rsidRPr="00A35766" w14:paraId="77735F5E" w14:textId="77777777" w:rsidTr="00834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shd w:val="clear" w:color="auto" w:fill="FFFFFF" w:themeFill="background1"/>
          </w:tcPr>
          <w:p w14:paraId="4DE11DA1" w14:textId="77777777" w:rsidR="0083411B" w:rsidRPr="00A35766" w:rsidRDefault="0083411B" w:rsidP="0083411B">
            <w:pPr>
              <w:jc w:val="center"/>
            </w:pPr>
            <w:r>
              <w:t>I</w:t>
            </w:r>
            <w:r w:rsidRPr="00A35766">
              <w:t>nterface</w:t>
            </w:r>
          </w:p>
        </w:tc>
        <w:tc>
          <w:tcPr>
            <w:tcW w:w="1442" w:type="dxa"/>
            <w:shd w:val="clear" w:color="auto" w:fill="FFFFFF" w:themeFill="background1"/>
          </w:tcPr>
          <w:p w14:paraId="503A85A6" w14:textId="77777777" w:rsidR="0083411B" w:rsidRPr="00A35766" w:rsidRDefault="0083411B" w:rsidP="0083411B">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Account</w:t>
            </w:r>
          </w:p>
        </w:tc>
        <w:tc>
          <w:tcPr>
            <w:tcW w:w="1692" w:type="dxa"/>
            <w:shd w:val="clear" w:color="auto" w:fill="FFFFFF" w:themeFill="background1"/>
          </w:tcPr>
          <w:p w14:paraId="70261B2D" w14:textId="77777777" w:rsidR="0083411B" w:rsidRPr="00A35766" w:rsidRDefault="0083411B" w:rsidP="0083411B">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Toestemmingen</w:t>
            </w:r>
          </w:p>
        </w:tc>
        <w:tc>
          <w:tcPr>
            <w:tcW w:w="1478" w:type="dxa"/>
            <w:shd w:val="clear" w:color="auto" w:fill="FFFFFF" w:themeFill="background1"/>
          </w:tcPr>
          <w:p w14:paraId="00ED8071" w14:textId="77777777" w:rsidR="0083411B" w:rsidRPr="00A35766" w:rsidRDefault="0083411B" w:rsidP="0083411B">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Advertenties</w:t>
            </w:r>
          </w:p>
        </w:tc>
        <w:tc>
          <w:tcPr>
            <w:tcW w:w="1546" w:type="dxa"/>
            <w:shd w:val="clear" w:color="auto" w:fill="FFFFFF" w:themeFill="background1"/>
          </w:tcPr>
          <w:p w14:paraId="32652287" w14:textId="37592F41" w:rsidR="0083411B" w:rsidRPr="00A35766" w:rsidRDefault="00CC71D1" w:rsidP="0083411B">
            <w:pPr>
              <w:jc w:val="center"/>
              <w:cnfStyle w:val="000000100000" w:firstRow="0" w:lastRow="0" w:firstColumn="0" w:lastColumn="0" w:oddVBand="0" w:evenVBand="0" w:oddHBand="1" w:evenHBand="0" w:firstRowFirstColumn="0" w:firstRowLastColumn="0" w:lastRowFirstColumn="0" w:lastRowLastColumn="0"/>
              <w:rPr>
                <w:b/>
                <w:bCs/>
              </w:rPr>
            </w:pPr>
            <w:r>
              <w:rPr>
                <w:b/>
                <w:bCs/>
              </w:rPr>
              <w:t>Gebruiksgemak</w:t>
            </w:r>
          </w:p>
        </w:tc>
        <w:tc>
          <w:tcPr>
            <w:tcW w:w="1463" w:type="dxa"/>
            <w:shd w:val="clear" w:color="auto" w:fill="FFFFFF" w:themeFill="background1"/>
          </w:tcPr>
          <w:p w14:paraId="6CEA66B7" w14:textId="77777777" w:rsidR="0083411B" w:rsidRPr="00A35766" w:rsidRDefault="0083411B" w:rsidP="0083411B">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Totaal</w:t>
            </w:r>
          </w:p>
        </w:tc>
      </w:tr>
      <w:tr w:rsidR="0083411B" w14:paraId="08FEAB2C" w14:textId="77777777" w:rsidTr="0083411B">
        <w:tc>
          <w:tcPr>
            <w:cnfStyle w:val="001000000000" w:firstRow="0" w:lastRow="0" w:firstColumn="1" w:lastColumn="0" w:oddVBand="0" w:evenVBand="0" w:oddHBand="0" w:evenHBand="0" w:firstRowFirstColumn="0" w:firstRowLastColumn="0" w:lastRowFirstColumn="0" w:lastRowLastColumn="0"/>
            <w:tcW w:w="1395" w:type="dxa"/>
            <w:shd w:val="clear" w:color="auto" w:fill="F2F2F2" w:themeFill="background1" w:themeFillShade="F2"/>
          </w:tcPr>
          <w:p w14:paraId="201E9C80" w14:textId="2BE89A94" w:rsidR="0083411B" w:rsidRPr="00CD5DB0" w:rsidRDefault="00CD5DB0" w:rsidP="0083411B">
            <w:pPr>
              <w:jc w:val="center"/>
              <w:rPr>
                <w:b w:val="0"/>
                <w:bCs w:val="0"/>
              </w:rPr>
            </w:pPr>
            <w:r>
              <w:rPr>
                <w:b w:val="0"/>
                <w:bCs w:val="0"/>
              </w:rPr>
              <w:t>-</w:t>
            </w:r>
          </w:p>
        </w:tc>
        <w:tc>
          <w:tcPr>
            <w:tcW w:w="1442" w:type="dxa"/>
            <w:shd w:val="clear" w:color="auto" w:fill="F2F2F2" w:themeFill="background1" w:themeFillShade="F2"/>
          </w:tcPr>
          <w:p w14:paraId="51669E02" w14:textId="0FCD93C4" w:rsidR="0083411B" w:rsidRPr="00CD5DB0" w:rsidRDefault="00CD5DB0" w:rsidP="0083411B">
            <w:pPr>
              <w:jc w:val="center"/>
              <w:cnfStyle w:val="000000000000" w:firstRow="0" w:lastRow="0" w:firstColumn="0" w:lastColumn="0" w:oddVBand="0" w:evenVBand="0" w:oddHBand="0" w:evenHBand="0" w:firstRowFirstColumn="0" w:firstRowLastColumn="0" w:lastRowFirstColumn="0" w:lastRowLastColumn="0"/>
            </w:pPr>
            <w:r>
              <w:t>Nee</w:t>
            </w:r>
          </w:p>
        </w:tc>
        <w:tc>
          <w:tcPr>
            <w:tcW w:w="1692" w:type="dxa"/>
            <w:shd w:val="clear" w:color="auto" w:fill="F2F2F2" w:themeFill="background1" w:themeFillShade="F2"/>
          </w:tcPr>
          <w:p w14:paraId="68C8A5D0" w14:textId="121F247E" w:rsidR="0083411B" w:rsidRPr="00CD5DB0" w:rsidRDefault="00CD5DB0" w:rsidP="0083411B">
            <w:pPr>
              <w:jc w:val="center"/>
              <w:cnfStyle w:val="000000000000" w:firstRow="0" w:lastRow="0" w:firstColumn="0" w:lastColumn="0" w:oddVBand="0" w:evenVBand="0" w:oddHBand="0" w:evenHBand="0" w:firstRowFirstColumn="0" w:firstRowLastColumn="0" w:lastRowFirstColumn="0" w:lastRowLastColumn="0"/>
            </w:pPr>
            <w:r>
              <w:t>Ja</w:t>
            </w:r>
          </w:p>
        </w:tc>
        <w:tc>
          <w:tcPr>
            <w:tcW w:w="1478" w:type="dxa"/>
            <w:shd w:val="clear" w:color="auto" w:fill="F2F2F2" w:themeFill="background1" w:themeFillShade="F2"/>
          </w:tcPr>
          <w:p w14:paraId="748E1CC3" w14:textId="1231053E" w:rsidR="0083411B" w:rsidRPr="00571038" w:rsidRDefault="00571038" w:rsidP="0083411B">
            <w:pPr>
              <w:jc w:val="center"/>
              <w:cnfStyle w:val="000000000000" w:firstRow="0" w:lastRow="0" w:firstColumn="0" w:lastColumn="0" w:oddVBand="0" w:evenVBand="0" w:oddHBand="0" w:evenHBand="0" w:firstRowFirstColumn="0" w:firstRowLastColumn="0" w:lastRowFirstColumn="0" w:lastRowLastColumn="0"/>
            </w:pPr>
            <w:r>
              <w:t>Ja</w:t>
            </w:r>
          </w:p>
        </w:tc>
        <w:tc>
          <w:tcPr>
            <w:tcW w:w="1546" w:type="dxa"/>
            <w:shd w:val="clear" w:color="auto" w:fill="F2F2F2" w:themeFill="background1" w:themeFillShade="F2"/>
          </w:tcPr>
          <w:p w14:paraId="0AF25CE1" w14:textId="63335A83" w:rsidR="0083411B" w:rsidRPr="00771EB7" w:rsidRDefault="00771EB7" w:rsidP="0083411B">
            <w:pPr>
              <w:jc w:val="center"/>
              <w:cnfStyle w:val="000000000000" w:firstRow="0" w:lastRow="0" w:firstColumn="0" w:lastColumn="0" w:oddVBand="0" w:evenVBand="0" w:oddHBand="0" w:evenHBand="0" w:firstRowFirstColumn="0" w:firstRowLastColumn="0" w:lastRowFirstColumn="0" w:lastRowLastColumn="0"/>
            </w:pPr>
            <w:r>
              <w:t>+</w:t>
            </w:r>
          </w:p>
        </w:tc>
        <w:tc>
          <w:tcPr>
            <w:tcW w:w="1463" w:type="dxa"/>
            <w:shd w:val="clear" w:color="auto" w:fill="F2F2F2" w:themeFill="background1" w:themeFillShade="F2"/>
          </w:tcPr>
          <w:p w14:paraId="0EE1D6EB" w14:textId="18ACF181" w:rsidR="0083411B" w:rsidRPr="00C30C20" w:rsidRDefault="00C30C20" w:rsidP="0083411B">
            <w:pPr>
              <w:jc w:val="center"/>
              <w:cnfStyle w:val="000000000000" w:firstRow="0" w:lastRow="0" w:firstColumn="0" w:lastColumn="0" w:oddVBand="0" w:evenVBand="0" w:oddHBand="0" w:evenHBand="0" w:firstRowFirstColumn="0" w:firstRowLastColumn="0" w:lastRowFirstColumn="0" w:lastRowLastColumn="0"/>
            </w:pPr>
            <w:r>
              <w:t>-</w:t>
            </w:r>
          </w:p>
        </w:tc>
      </w:tr>
    </w:tbl>
    <w:p w14:paraId="7BC59099" w14:textId="77777777" w:rsidR="00180EA6" w:rsidRPr="00D572CD" w:rsidRDefault="00180EA6" w:rsidP="00474414">
      <w:pPr>
        <w:pStyle w:val="NoSpacing"/>
      </w:pPr>
    </w:p>
    <w:p w14:paraId="2C08AF51" w14:textId="350B1FCC" w:rsidR="00474414" w:rsidRPr="00D572CD" w:rsidRDefault="00474414" w:rsidP="00474414">
      <w:pPr>
        <w:pStyle w:val="NoSpacing"/>
        <w:rPr>
          <w:b/>
          <w:bCs/>
          <w:u w:val="single"/>
        </w:rPr>
      </w:pPr>
      <w:proofErr w:type="spellStart"/>
      <w:r w:rsidRPr="00D572CD">
        <w:rPr>
          <w:b/>
          <w:bCs/>
          <w:u w:val="single"/>
        </w:rPr>
        <w:t>EVBox</w:t>
      </w:r>
      <w:proofErr w:type="spellEnd"/>
      <w:r w:rsidRPr="00D572CD">
        <w:rPr>
          <w:b/>
          <w:bCs/>
          <w:u w:val="single"/>
        </w:rPr>
        <w:t xml:space="preserve"> Charge</w:t>
      </w:r>
    </w:p>
    <w:p w14:paraId="5C016363" w14:textId="374A6018" w:rsidR="00460C37" w:rsidRDefault="00474414" w:rsidP="00474414">
      <w:pPr>
        <w:pStyle w:val="NoSpacing"/>
      </w:pPr>
      <w:r w:rsidRPr="00D572CD">
        <w:t xml:space="preserve">De applicatie is volledig gratis in gebruik, er is geen account vereist om te laden. De </w:t>
      </w:r>
      <w:r w:rsidR="00D01C65">
        <w:t>applicatie</w:t>
      </w:r>
      <w:r w:rsidRPr="00D572CD">
        <w:t xml:space="preserve"> is goed overzichtelijk en makkelijk in gebruik. De </w:t>
      </w:r>
      <w:r w:rsidR="00D01C65">
        <w:t>applicatie</w:t>
      </w:r>
      <w:r w:rsidRPr="00D572CD">
        <w:t xml:space="preserve"> </w:t>
      </w:r>
      <w:r w:rsidR="002B08CD">
        <w:t>geeft</w:t>
      </w:r>
      <w:r w:rsidRPr="00D572CD">
        <w:t xml:space="preserve"> real-time beschikbaarheid </w:t>
      </w:r>
      <w:r w:rsidR="002B08CD">
        <w:t xml:space="preserve">weer </w:t>
      </w:r>
      <w:r w:rsidRPr="00D572CD">
        <w:t xml:space="preserve">van de laadpalen. De </w:t>
      </w:r>
      <w:r w:rsidR="00D01C65">
        <w:t>applicatie</w:t>
      </w:r>
      <w:r w:rsidRPr="00D572CD">
        <w:t xml:space="preserve"> </w:t>
      </w:r>
      <w:r w:rsidR="00910EF4">
        <w:t>geeft</w:t>
      </w:r>
      <w:r w:rsidRPr="00D572CD">
        <w:t xml:space="preserve"> alleen openbare laadpalen</w:t>
      </w:r>
      <w:r w:rsidR="00910EF4">
        <w:t xml:space="preserve"> weer</w:t>
      </w:r>
      <w:r w:rsidRPr="00D572CD">
        <w:t xml:space="preserve">, het is niet mogelijk om zelf een laadpaal toe te voegen. Er kan gefilterd worden op vermogen, type </w:t>
      </w:r>
      <w:r w:rsidR="002C2420" w:rsidRPr="00D572CD">
        <w:t>aansluiting,</w:t>
      </w:r>
      <w:r w:rsidRPr="00D572CD">
        <w:t xml:space="preserve"> beschikbaarheid en betaalmogelijkheden. Daarnaast is er de mogelijkheid om voorgaande laadsessie op te slaan en later </w:t>
      </w:r>
      <w:r w:rsidR="000A55EC">
        <w:t>terug</w:t>
      </w:r>
      <w:r w:rsidRPr="00D572CD">
        <w:t xml:space="preserve"> te zien (denk aan prijs, duur en hoeveelheid kWh).</w:t>
      </w:r>
    </w:p>
    <w:p w14:paraId="146562E0" w14:textId="77777777" w:rsidR="00B11C67" w:rsidRPr="00D572CD" w:rsidRDefault="00B11C67" w:rsidP="00474414">
      <w:pPr>
        <w:pStyle w:val="NoSpacing"/>
      </w:pPr>
    </w:p>
    <w:p w14:paraId="45A58595" w14:textId="6E6A4F9D" w:rsidR="00180EA6" w:rsidRPr="00D572CD" w:rsidRDefault="00180EA6" w:rsidP="00180EA6">
      <w:pPr>
        <w:pStyle w:val="NoSpacing"/>
        <w:rPr>
          <w:b/>
          <w:bCs/>
        </w:rPr>
      </w:pPr>
      <w:r w:rsidRPr="00D572CD">
        <w:rPr>
          <w:b/>
          <w:bCs/>
        </w:rPr>
        <w:t xml:space="preserve">Applicatie: </w:t>
      </w:r>
      <w:proofErr w:type="spellStart"/>
      <w:r w:rsidR="00D572CD" w:rsidRPr="00D572CD">
        <w:rPr>
          <w:b/>
          <w:bCs/>
        </w:rPr>
        <w:t>EVBox</w:t>
      </w:r>
      <w:proofErr w:type="spellEnd"/>
      <w:r w:rsidR="00D572CD" w:rsidRPr="00D572CD">
        <w:rPr>
          <w:b/>
          <w:bCs/>
        </w:rPr>
        <w:t xml:space="preserve"> Charge</w:t>
      </w:r>
    </w:p>
    <w:tbl>
      <w:tblPr>
        <w:tblStyle w:val="PlainTable123"/>
        <w:tblW w:w="0" w:type="auto"/>
        <w:tblLook w:val="04A0" w:firstRow="1" w:lastRow="0" w:firstColumn="1" w:lastColumn="0" w:noHBand="0" w:noVBand="1"/>
      </w:tblPr>
      <w:tblGrid>
        <w:gridCol w:w="1375"/>
        <w:gridCol w:w="1430"/>
        <w:gridCol w:w="1692"/>
        <w:gridCol w:w="1473"/>
        <w:gridCol w:w="1637"/>
        <w:gridCol w:w="1455"/>
      </w:tblGrid>
      <w:tr w:rsidR="003F326E" w14:paraId="7796DC6B" w14:textId="77777777" w:rsidTr="003F32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3D0A39E9" w14:textId="77777777" w:rsidR="003F326E" w:rsidRDefault="003F326E" w:rsidP="003C7E29">
            <w:pPr>
              <w:jc w:val="center"/>
            </w:pPr>
            <w:r>
              <w:t>Provider</w:t>
            </w:r>
          </w:p>
        </w:tc>
        <w:tc>
          <w:tcPr>
            <w:tcW w:w="1442" w:type="dxa"/>
          </w:tcPr>
          <w:p w14:paraId="4C5C8433" w14:textId="77777777" w:rsidR="003F326E" w:rsidRDefault="003F326E" w:rsidP="003C7E29">
            <w:pPr>
              <w:jc w:val="center"/>
              <w:cnfStyle w:val="100000000000" w:firstRow="1" w:lastRow="0" w:firstColumn="0" w:lastColumn="0" w:oddVBand="0" w:evenVBand="0" w:oddHBand="0" w:evenHBand="0" w:firstRowFirstColumn="0" w:firstRowLastColumn="0" w:lastRowFirstColumn="0" w:lastRowLastColumn="0"/>
            </w:pPr>
            <w:r>
              <w:t>Downloads</w:t>
            </w:r>
          </w:p>
        </w:tc>
        <w:tc>
          <w:tcPr>
            <w:tcW w:w="1692" w:type="dxa"/>
          </w:tcPr>
          <w:p w14:paraId="1448693A" w14:textId="77777777" w:rsidR="003F326E" w:rsidRDefault="003F326E" w:rsidP="003C7E29">
            <w:pPr>
              <w:jc w:val="center"/>
              <w:cnfStyle w:val="100000000000" w:firstRow="1" w:lastRow="0" w:firstColumn="0" w:lastColumn="0" w:oddVBand="0" w:evenVBand="0" w:oddHBand="0" w:evenHBand="0" w:firstRowFirstColumn="0" w:firstRowLastColumn="0" w:lastRowFirstColumn="0" w:lastRowLastColumn="0"/>
            </w:pPr>
            <w:r>
              <w:t xml:space="preserve">Beoordeling </w:t>
            </w:r>
            <w:r>
              <w:br/>
              <w:t>1 t/m 5</w:t>
            </w:r>
          </w:p>
        </w:tc>
        <w:tc>
          <w:tcPr>
            <w:tcW w:w="1478" w:type="dxa"/>
          </w:tcPr>
          <w:p w14:paraId="38F9A199" w14:textId="77777777" w:rsidR="003F326E" w:rsidRDefault="003F326E" w:rsidP="003C7E29">
            <w:pPr>
              <w:jc w:val="center"/>
              <w:cnfStyle w:val="100000000000" w:firstRow="1" w:lastRow="0" w:firstColumn="0" w:lastColumn="0" w:oddVBand="0" w:evenVBand="0" w:oddHBand="0" w:evenHBand="0" w:firstRowFirstColumn="0" w:firstRowLastColumn="0" w:lastRowFirstColumn="0" w:lastRowLastColumn="0"/>
            </w:pPr>
            <w:r>
              <w:t>Aantal reviews</w:t>
            </w:r>
          </w:p>
        </w:tc>
        <w:tc>
          <w:tcPr>
            <w:tcW w:w="1546" w:type="dxa"/>
          </w:tcPr>
          <w:p w14:paraId="5BB94804" w14:textId="77777777" w:rsidR="003F326E" w:rsidRDefault="003F326E" w:rsidP="003C7E29">
            <w:pPr>
              <w:jc w:val="center"/>
              <w:cnfStyle w:val="100000000000" w:firstRow="1" w:lastRow="0" w:firstColumn="0" w:lastColumn="0" w:oddVBand="0" w:evenVBand="0" w:oddHBand="0" w:evenHBand="0" w:firstRowFirstColumn="0" w:firstRowLastColumn="0" w:lastRowFirstColumn="0" w:lastRowLastColumn="0"/>
            </w:pPr>
            <w:r>
              <w:t>Kosten</w:t>
            </w:r>
          </w:p>
        </w:tc>
        <w:tc>
          <w:tcPr>
            <w:tcW w:w="1463" w:type="dxa"/>
          </w:tcPr>
          <w:p w14:paraId="6E0CAEB2" w14:textId="77777777" w:rsidR="003F326E" w:rsidRDefault="003F326E" w:rsidP="003C7E29">
            <w:pPr>
              <w:jc w:val="center"/>
              <w:cnfStyle w:val="100000000000" w:firstRow="1" w:lastRow="0" w:firstColumn="0" w:lastColumn="0" w:oddVBand="0" w:evenVBand="0" w:oddHBand="0" w:evenHBand="0" w:firstRowFirstColumn="0" w:firstRowLastColumn="0" w:lastRowFirstColumn="0" w:lastRowLastColumn="0"/>
            </w:pPr>
            <w:r>
              <w:t>Energiebron</w:t>
            </w:r>
          </w:p>
        </w:tc>
      </w:tr>
      <w:tr w:rsidR="003F326E" w14:paraId="492B0EA9" w14:textId="77777777" w:rsidTr="003F3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Borders>
              <w:bottom w:val="single" w:sz="18" w:space="0" w:color="auto"/>
            </w:tcBorders>
          </w:tcPr>
          <w:p w14:paraId="7192FB84" w14:textId="1A77085D" w:rsidR="003F326E" w:rsidRPr="00A35766" w:rsidRDefault="003F326E" w:rsidP="003F326E">
            <w:pPr>
              <w:jc w:val="center"/>
              <w:rPr>
                <w:b w:val="0"/>
                <w:bCs w:val="0"/>
              </w:rPr>
            </w:pPr>
            <w:r w:rsidRPr="00D572CD">
              <w:rPr>
                <w:b w:val="0"/>
              </w:rPr>
              <w:t>EV-Box B.V.</w:t>
            </w:r>
          </w:p>
        </w:tc>
        <w:tc>
          <w:tcPr>
            <w:tcW w:w="1442" w:type="dxa"/>
            <w:tcBorders>
              <w:bottom w:val="single" w:sz="18" w:space="0" w:color="auto"/>
            </w:tcBorders>
          </w:tcPr>
          <w:p w14:paraId="2EC7E087" w14:textId="0B83B649" w:rsidR="003F326E" w:rsidRDefault="003F326E" w:rsidP="003F326E">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1000</w:t>
            </w:r>
          </w:p>
        </w:tc>
        <w:tc>
          <w:tcPr>
            <w:tcW w:w="1692" w:type="dxa"/>
            <w:tcBorders>
              <w:bottom w:val="single" w:sz="18" w:space="0" w:color="auto"/>
            </w:tcBorders>
          </w:tcPr>
          <w:p w14:paraId="44FD7256" w14:textId="0986457F" w:rsidR="003F326E" w:rsidRDefault="003F326E" w:rsidP="003F326E">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0</w:t>
            </w:r>
          </w:p>
        </w:tc>
        <w:tc>
          <w:tcPr>
            <w:tcW w:w="1478" w:type="dxa"/>
            <w:tcBorders>
              <w:bottom w:val="single" w:sz="18" w:space="0" w:color="auto"/>
            </w:tcBorders>
          </w:tcPr>
          <w:p w14:paraId="4A18182C" w14:textId="45064F76" w:rsidR="003F326E" w:rsidRDefault="003F326E" w:rsidP="003F326E">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0</w:t>
            </w:r>
          </w:p>
        </w:tc>
        <w:tc>
          <w:tcPr>
            <w:tcW w:w="1546" w:type="dxa"/>
            <w:tcBorders>
              <w:bottom w:val="single" w:sz="18" w:space="0" w:color="auto"/>
            </w:tcBorders>
          </w:tcPr>
          <w:p w14:paraId="19641C0A" w14:textId="77777777" w:rsidR="003F326E" w:rsidRDefault="003F326E" w:rsidP="003F326E">
            <w:pPr>
              <w:jc w:val="center"/>
              <w:cnfStyle w:val="000000100000" w:firstRow="0" w:lastRow="0" w:firstColumn="0" w:lastColumn="0" w:oddVBand="0" w:evenVBand="0" w:oddHBand="1" w:evenHBand="0" w:firstRowFirstColumn="0" w:firstRowLastColumn="0" w:lastRowFirstColumn="0" w:lastRowLastColumn="0"/>
            </w:pPr>
            <w:r>
              <w:t>Niet</w:t>
            </w:r>
          </w:p>
        </w:tc>
        <w:tc>
          <w:tcPr>
            <w:tcW w:w="1463" w:type="dxa"/>
            <w:tcBorders>
              <w:bottom w:val="single" w:sz="18" w:space="0" w:color="auto"/>
            </w:tcBorders>
          </w:tcPr>
          <w:p w14:paraId="30946D1F" w14:textId="77777777" w:rsidR="003F326E" w:rsidRDefault="003F326E" w:rsidP="003F326E">
            <w:pPr>
              <w:jc w:val="center"/>
              <w:cnfStyle w:val="000000100000" w:firstRow="0" w:lastRow="0" w:firstColumn="0" w:lastColumn="0" w:oddVBand="0" w:evenVBand="0" w:oddHBand="1" w:evenHBand="0" w:firstRowFirstColumn="0" w:firstRowLastColumn="0" w:lastRowFirstColumn="0" w:lastRowLastColumn="0"/>
            </w:pPr>
            <w:r>
              <w:t>Niet</w:t>
            </w:r>
          </w:p>
        </w:tc>
      </w:tr>
      <w:tr w:rsidR="003F326E" w14:paraId="50338D10" w14:textId="77777777" w:rsidTr="003C7E29">
        <w:trPr>
          <w:trHeight w:val="283"/>
        </w:trPr>
        <w:tc>
          <w:tcPr>
            <w:cnfStyle w:val="001000000000" w:firstRow="0" w:lastRow="0" w:firstColumn="1" w:lastColumn="0" w:oddVBand="0" w:evenVBand="0" w:oddHBand="0" w:evenHBand="0" w:firstRowFirstColumn="0" w:firstRowLastColumn="0" w:lastRowFirstColumn="0" w:lastRowLastColumn="0"/>
            <w:tcW w:w="9016" w:type="dxa"/>
            <w:gridSpan w:val="6"/>
            <w:tcBorders>
              <w:top w:val="single" w:sz="18" w:space="0" w:color="auto"/>
            </w:tcBorders>
          </w:tcPr>
          <w:p w14:paraId="13DE3F6A" w14:textId="77777777" w:rsidR="003F326E" w:rsidRDefault="003F326E" w:rsidP="003F326E">
            <w:pPr>
              <w:jc w:val="center"/>
            </w:pPr>
            <w:r>
              <w:t>Gebruiksvriendelijkheid</w:t>
            </w:r>
          </w:p>
        </w:tc>
      </w:tr>
      <w:tr w:rsidR="003F326E" w:rsidRPr="00A35766" w14:paraId="3EEDA549" w14:textId="77777777" w:rsidTr="003F3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shd w:val="clear" w:color="auto" w:fill="FFFFFF" w:themeFill="background1"/>
          </w:tcPr>
          <w:p w14:paraId="64B78A8F" w14:textId="77777777" w:rsidR="003F326E" w:rsidRPr="00A35766" w:rsidRDefault="003F326E" w:rsidP="003F326E">
            <w:pPr>
              <w:jc w:val="center"/>
            </w:pPr>
            <w:r>
              <w:t>I</w:t>
            </w:r>
            <w:r w:rsidRPr="00A35766">
              <w:t>nterface</w:t>
            </w:r>
          </w:p>
        </w:tc>
        <w:tc>
          <w:tcPr>
            <w:tcW w:w="1442" w:type="dxa"/>
            <w:shd w:val="clear" w:color="auto" w:fill="FFFFFF" w:themeFill="background1"/>
          </w:tcPr>
          <w:p w14:paraId="704B716E" w14:textId="77777777" w:rsidR="003F326E" w:rsidRPr="00A35766" w:rsidRDefault="003F326E" w:rsidP="003F326E">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Account</w:t>
            </w:r>
          </w:p>
        </w:tc>
        <w:tc>
          <w:tcPr>
            <w:tcW w:w="1692" w:type="dxa"/>
            <w:shd w:val="clear" w:color="auto" w:fill="FFFFFF" w:themeFill="background1"/>
          </w:tcPr>
          <w:p w14:paraId="194B6EDE" w14:textId="77777777" w:rsidR="003F326E" w:rsidRPr="00A35766" w:rsidRDefault="003F326E" w:rsidP="003F326E">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Toestemmingen</w:t>
            </w:r>
          </w:p>
        </w:tc>
        <w:tc>
          <w:tcPr>
            <w:tcW w:w="1478" w:type="dxa"/>
            <w:shd w:val="clear" w:color="auto" w:fill="FFFFFF" w:themeFill="background1"/>
          </w:tcPr>
          <w:p w14:paraId="7DE8EF52" w14:textId="77777777" w:rsidR="003F326E" w:rsidRPr="00A35766" w:rsidRDefault="003F326E" w:rsidP="003F326E">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Advertenties</w:t>
            </w:r>
          </w:p>
        </w:tc>
        <w:tc>
          <w:tcPr>
            <w:tcW w:w="1546" w:type="dxa"/>
            <w:shd w:val="clear" w:color="auto" w:fill="FFFFFF" w:themeFill="background1"/>
          </w:tcPr>
          <w:p w14:paraId="6C32113A" w14:textId="28BE299A" w:rsidR="003F326E" w:rsidRPr="00A35766" w:rsidRDefault="00CC71D1" w:rsidP="003F326E">
            <w:pPr>
              <w:jc w:val="center"/>
              <w:cnfStyle w:val="000000100000" w:firstRow="0" w:lastRow="0" w:firstColumn="0" w:lastColumn="0" w:oddVBand="0" w:evenVBand="0" w:oddHBand="1" w:evenHBand="0" w:firstRowFirstColumn="0" w:firstRowLastColumn="0" w:lastRowFirstColumn="0" w:lastRowLastColumn="0"/>
              <w:rPr>
                <w:b/>
                <w:bCs/>
              </w:rPr>
            </w:pPr>
            <w:r>
              <w:rPr>
                <w:b/>
                <w:bCs/>
              </w:rPr>
              <w:t>Gebruiksgemak</w:t>
            </w:r>
          </w:p>
        </w:tc>
        <w:tc>
          <w:tcPr>
            <w:tcW w:w="1463" w:type="dxa"/>
            <w:shd w:val="clear" w:color="auto" w:fill="FFFFFF" w:themeFill="background1"/>
          </w:tcPr>
          <w:p w14:paraId="57CBC266" w14:textId="77777777" w:rsidR="003F326E" w:rsidRPr="00A35766" w:rsidRDefault="003F326E" w:rsidP="003F326E">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Totaal</w:t>
            </w:r>
          </w:p>
        </w:tc>
      </w:tr>
      <w:tr w:rsidR="003F326E" w14:paraId="4D345E94" w14:textId="77777777" w:rsidTr="003F326E">
        <w:tc>
          <w:tcPr>
            <w:cnfStyle w:val="001000000000" w:firstRow="0" w:lastRow="0" w:firstColumn="1" w:lastColumn="0" w:oddVBand="0" w:evenVBand="0" w:oddHBand="0" w:evenHBand="0" w:firstRowFirstColumn="0" w:firstRowLastColumn="0" w:lastRowFirstColumn="0" w:lastRowLastColumn="0"/>
            <w:tcW w:w="1395" w:type="dxa"/>
            <w:shd w:val="clear" w:color="auto" w:fill="F2F2F2" w:themeFill="background1" w:themeFillShade="F2"/>
          </w:tcPr>
          <w:p w14:paraId="3DEAC061" w14:textId="4FC7A175" w:rsidR="003F326E" w:rsidRPr="00CD5DB0" w:rsidRDefault="00CD5DB0" w:rsidP="003F326E">
            <w:pPr>
              <w:jc w:val="center"/>
              <w:rPr>
                <w:b w:val="0"/>
                <w:bCs w:val="0"/>
              </w:rPr>
            </w:pPr>
            <w:r>
              <w:rPr>
                <w:b w:val="0"/>
                <w:bCs w:val="0"/>
              </w:rPr>
              <w:t>+</w:t>
            </w:r>
          </w:p>
        </w:tc>
        <w:tc>
          <w:tcPr>
            <w:tcW w:w="1442" w:type="dxa"/>
            <w:shd w:val="clear" w:color="auto" w:fill="F2F2F2" w:themeFill="background1" w:themeFillShade="F2"/>
          </w:tcPr>
          <w:p w14:paraId="71E3216D" w14:textId="0A0CF4C4" w:rsidR="003F326E" w:rsidRPr="00CD5DB0" w:rsidRDefault="00CD5DB0" w:rsidP="003F326E">
            <w:pPr>
              <w:jc w:val="center"/>
              <w:cnfStyle w:val="000000000000" w:firstRow="0" w:lastRow="0" w:firstColumn="0" w:lastColumn="0" w:oddVBand="0" w:evenVBand="0" w:oddHBand="0" w:evenHBand="0" w:firstRowFirstColumn="0" w:firstRowLastColumn="0" w:lastRowFirstColumn="0" w:lastRowLastColumn="0"/>
            </w:pPr>
            <w:r>
              <w:t>Nee</w:t>
            </w:r>
          </w:p>
        </w:tc>
        <w:tc>
          <w:tcPr>
            <w:tcW w:w="1692" w:type="dxa"/>
            <w:shd w:val="clear" w:color="auto" w:fill="F2F2F2" w:themeFill="background1" w:themeFillShade="F2"/>
          </w:tcPr>
          <w:p w14:paraId="31864AC9" w14:textId="397376FC" w:rsidR="003F326E" w:rsidRPr="00CD5DB0" w:rsidRDefault="00CD5DB0" w:rsidP="003F326E">
            <w:pPr>
              <w:jc w:val="center"/>
              <w:cnfStyle w:val="000000000000" w:firstRow="0" w:lastRow="0" w:firstColumn="0" w:lastColumn="0" w:oddVBand="0" w:evenVBand="0" w:oddHBand="0" w:evenHBand="0" w:firstRowFirstColumn="0" w:firstRowLastColumn="0" w:lastRowFirstColumn="0" w:lastRowLastColumn="0"/>
            </w:pPr>
            <w:r>
              <w:t>Ja</w:t>
            </w:r>
          </w:p>
        </w:tc>
        <w:tc>
          <w:tcPr>
            <w:tcW w:w="1478" w:type="dxa"/>
            <w:shd w:val="clear" w:color="auto" w:fill="F2F2F2" w:themeFill="background1" w:themeFillShade="F2"/>
          </w:tcPr>
          <w:p w14:paraId="07EFC1FC" w14:textId="42ECDAB3" w:rsidR="003F326E" w:rsidRPr="00CD5DB0" w:rsidRDefault="00CD5DB0" w:rsidP="003F326E">
            <w:pPr>
              <w:jc w:val="center"/>
              <w:cnfStyle w:val="000000000000" w:firstRow="0" w:lastRow="0" w:firstColumn="0" w:lastColumn="0" w:oddVBand="0" w:evenVBand="0" w:oddHBand="0" w:evenHBand="0" w:firstRowFirstColumn="0" w:firstRowLastColumn="0" w:lastRowFirstColumn="0" w:lastRowLastColumn="0"/>
            </w:pPr>
            <w:r>
              <w:t>Nee</w:t>
            </w:r>
          </w:p>
        </w:tc>
        <w:tc>
          <w:tcPr>
            <w:tcW w:w="1546" w:type="dxa"/>
            <w:shd w:val="clear" w:color="auto" w:fill="F2F2F2" w:themeFill="background1" w:themeFillShade="F2"/>
          </w:tcPr>
          <w:p w14:paraId="13F1A688" w14:textId="3A1D326A" w:rsidR="003F326E" w:rsidRPr="00A428DD" w:rsidRDefault="00A428DD" w:rsidP="003F326E">
            <w:pPr>
              <w:jc w:val="center"/>
              <w:cnfStyle w:val="000000000000" w:firstRow="0" w:lastRow="0" w:firstColumn="0" w:lastColumn="0" w:oddVBand="0" w:evenVBand="0" w:oddHBand="0" w:evenHBand="0" w:firstRowFirstColumn="0" w:firstRowLastColumn="0" w:lastRowFirstColumn="0" w:lastRowLastColumn="0"/>
            </w:pPr>
            <w:r>
              <w:t>x</w:t>
            </w:r>
          </w:p>
        </w:tc>
        <w:tc>
          <w:tcPr>
            <w:tcW w:w="1463" w:type="dxa"/>
            <w:shd w:val="clear" w:color="auto" w:fill="F2F2F2" w:themeFill="background1" w:themeFillShade="F2"/>
          </w:tcPr>
          <w:p w14:paraId="388E7BE9" w14:textId="04E6A72F" w:rsidR="003F326E" w:rsidRPr="00C30C20" w:rsidRDefault="00C30C20" w:rsidP="003F326E">
            <w:pPr>
              <w:jc w:val="center"/>
              <w:cnfStyle w:val="000000000000" w:firstRow="0" w:lastRow="0" w:firstColumn="0" w:lastColumn="0" w:oddVBand="0" w:evenVBand="0" w:oddHBand="0" w:evenHBand="0" w:firstRowFirstColumn="0" w:firstRowLastColumn="0" w:lastRowFirstColumn="0" w:lastRowLastColumn="0"/>
            </w:pPr>
            <w:r>
              <w:t>x</w:t>
            </w:r>
          </w:p>
        </w:tc>
      </w:tr>
    </w:tbl>
    <w:p w14:paraId="3B5EF9E4" w14:textId="77777777" w:rsidR="00180EA6" w:rsidRPr="00D572CD" w:rsidRDefault="00180EA6" w:rsidP="00474414">
      <w:pPr>
        <w:pStyle w:val="NoSpacing"/>
      </w:pPr>
    </w:p>
    <w:p w14:paraId="66824AB0" w14:textId="77777777" w:rsidR="00460C37" w:rsidRPr="00D572CD" w:rsidRDefault="00460C37" w:rsidP="00460C37">
      <w:pPr>
        <w:pStyle w:val="NoSpacing"/>
        <w:rPr>
          <w:b/>
          <w:bCs/>
          <w:u w:val="single"/>
        </w:rPr>
      </w:pPr>
      <w:proofErr w:type="spellStart"/>
      <w:r w:rsidRPr="00D572CD">
        <w:rPr>
          <w:b/>
          <w:bCs/>
          <w:u w:val="single"/>
        </w:rPr>
        <w:t>Justplugin</w:t>
      </w:r>
      <w:proofErr w:type="spellEnd"/>
    </w:p>
    <w:p w14:paraId="035B741E" w14:textId="2A967CEE" w:rsidR="00460C37" w:rsidRDefault="00460C37" w:rsidP="00474414">
      <w:pPr>
        <w:pStyle w:val="NoSpacing"/>
      </w:pPr>
      <w:r w:rsidRPr="00D572CD">
        <w:t>De applicatie is volledig gratis in gebruik, er is wel een account vereist</w:t>
      </w:r>
      <w:r w:rsidR="00B11C67">
        <w:t>. Zonder een account</w:t>
      </w:r>
      <w:r w:rsidRPr="00D572CD">
        <w:t xml:space="preserve"> is de </w:t>
      </w:r>
      <w:r w:rsidR="00D01C65">
        <w:t>applicatie</w:t>
      </w:r>
      <w:r w:rsidRPr="00D572CD">
        <w:t xml:space="preserve"> in zijn totaliteit niet te gebruiken. Van informatie uit de Playstore van Google blijkt dat de </w:t>
      </w:r>
      <w:r w:rsidR="00D01C65">
        <w:t>applicatie</w:t>
      </w:r>
      <w:r w:rsidRPr="00D572CD">
        <w:t xml:space="preserve"> niet alleen EV-rijders helpt bij het zoeken van een laadpaal, maar ook eigenaren van laadpalen inzicht geeft in het gebruik</w:t>
      </w:r>
      <w:r w:rsidR="008355FD">
        <w:t xml:space="preserve"> en verbruik</w:t>
      </w:r>
      <w:r w:rsidRPr="00D572CD">
        <w:t xml:space="preserve"> van hun laadpalen.</w:t>
      </w:r>
    </w:p>
    <w:p w14:paraId="575DDC75" w14:textId="77777777" w:rsidR="00B11C67" w:rsidRPr="00D572CD" w:rsidRDefault="00B11C67" w:rsidP="00474414">
      <w:pPr>
        <w:pStyle w:val="NoSpacing"/>
      </w:pPr>
    </w:p>
    <w:p w14:paraId="1FE2AD3A" w14:textId="4AFA333A" w:rsidR="00180EA6" w:rsidRPr="00D572CD" w:rsidRDefault="00180EA6" w:rsidP="00180EA6">
      <w:pPr>
        <w:pStyle w:val="NoSpacing"/>
        <w:rPr>
          <w:b/>
          <w:bCs/>
        </w:rPr>
      </w:pPr>
      <w:r w:rsidRPr="00D572CD">
        <w:rPr>
          <w:b/>
          <w:bCs/>
        </w:rPr>
        <w:t xml:space="preserve">Applicatie: </w:t>
      </w:r>
      <w:proofErr w:type="spellStart"/>
      <w:r w:rsidR="00D572CD" w:rsidRPr="00D572CD">
        <w:rPr>
          <w:b/>
          <w:bCs/>
        </w:rPr>
        <w:t>Justplugin</w:t>
      </w:r>
      <w:proofErr w:type="spellEnd"/>
    </w:p>
    <w:tbl>
      <w:tblPr>
        <w:tblStyle w:val="PlainTable124"/>
        <w:tblW w:w="0" w:type="auto"/>
        <w:tblLook w:val="04A0" w:firstRow="1" w:lastRow="0" w:firstColumn="1" w:lastColumn="0" w:noHBand="0" w:noVBand="1"/>
      </w:tblPr>
      <w:tblGrid>
        <w:gridCol w:w="1376"/>
        <w:gridCol w:w="1429"/>
        <w:gridCol w:w="1692"/>
        <w:gridCol w:w="1473"/>
        <w:gridCol w:w="1637"/>
        <w:gridCol w:w="1455"/>
      </w:tblGrid>
      <w:tr w:rsidR="005111FE" w14:paraId="03FB6887" w14:textId="77777777" w:rsidTr="005111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63999E79" w14:textId="77777777" w:rsidR="005111FE" w:rsidRDefault="005111FE" w:rsidP="003C7E29">
            <w:pPr>
              <w:jc w:val="center"/>
            </w:pPr>
            <w:r>
              <w:t>Provider</w:t>
            </w:r>
          </w:p>
        </w:tc>
        <w:tc>
          <w:tcPr>
            <w:tcW w:w="1442" w:type="dxa"/>
          </w:tcPr>
          <w:p w14:paraId="1761846F" w14:textId="77777777" w:rsidR="005111FE" w:rsidRDefault="005111FE" w:rsidP="003C7E29">
            <w:pPr>
              <w:jc w:val="center"/>
              <w:cnfStyle w:val="100000000000" w:firstRow="1" w:lastRow="0" w:firstColumn="0" w:lastColumn="0" w:oddVBand="0" w:evenVBand="0" w:oddHBand="0" w:evenHBand="0" w:firstRowFirstColumn="0" w:firstRowLastColumn="0" w:lastRowFirstColumn="0" w:lastRowLastColumn="0"/>
            </w:pPr>
            <w:r>
              <w:t>Downloads</w:t>
            </w:r>
          </w:p>
        </w:tc>
        <w:tc>
          <w:tcPr>
            <w:tcW w:w="1692" w:type="dxa"/>
          </w:tcPr>
          <w:p w14:paraId="13225CFC" w14:textId="77777777" w:rsidR="005111FE" w:rsidRDefault="005111FE" w:rsidP="003C7E29">
            <w:pPr>
              <w:jc w:val="center"/>
              <w:cnfStyle w:val="100000000000" w:firstRow="1" w:lastRow="0" w:firstColumn="0" w:lastColumn="0" w:oddVBand="0" w:evenVBand="0" w:oddHBand="0" w:evenHBand="0" w:firstRowFirstColumn="0" w:firstRowLastColumn="0" w:lastRowFirstColumn="0" w:lastRowLastColumn="0"/>
            </w:pPr>
            <w:r>
              <w:t xml:space="preserve">Beoordeling </w:t>
            </w:r>
            <w:r>
              <w:br/>
              <w:t>1 t/m 5</w:t>
            </w:r>
          </w:p>
        </w:tc>
        <w:tc>
          <w:tcPr>
            <w:tcW w:w="1478" w:type="dxa"/>
          </w:tcPr>
          <w:p w14:paraId="2855EE0A" w14:textId="77777777" w:rsidR="005111FE" w:rsidRDefault="005111FE" w:rsidP="003C7E29">
            <w:pPr>
              <w:jc w:val="center"/>
              <w:cnfStyle w:val="100000000000" w:firstRow="1" w:lastRow="0" w:firstColumn="0" w:lastColumn="0" w:oddVBand="0" w:evenVBand="0" w:oddHBand="0" w:evenHBand="0" w:firstRowFirstColumn="0" w:firstRowLastColumn="0" w:lastRowFirstColumn="0" w:lastRowLastColumn="0"/>
            </w:pPr>
            <w:r>
              <w:t>Aantal reviews</w:t>
            </w:r>
          </w:p>
        </w:tc>
        <w:tc>
          <w:tcPr>
            <w:tcW w:w="1546" w:type="dxa"/>
          </w:tcPr>
          <w:p w14:paraId="0399BBD8" w14:textId="77777777" w:rsidR="005111FE" w:rsidRDefault="005111FE" w:rsidP="003C7E29">
            <w:pPr>
              <w:jc w:val="center"/>
              <w:cnfStyle w:val="100000000000" w:firstRow="1" w:lastRow="0" w:firstColumn="0" w:lastColumn="0" w:oddVBand="0" w:evenVBand="0" w:oddHBand="0" w:evenHBand="0" w:firstRowFirstColumn="0" w:firstRowLastColumn="0" w:lastRowFirstColumn="0" w:lastRowLastColumn="0"/>
            </w:pPr>
            <w:r>
              <w:t>Kosten</w:t>
            </w:r>
          </w:p>
        </w:tc>
        <w:tc>
          <w:tcPr>
            <w:tcW w:w="1463" w:type="dxa"/>
          </w:tcPr>
          <w:p w14:paraId="3BC80883" w14:textId="77777777" w:rsidR="005111FE" w:rsidRDefault="005111FE" w:rsidP="003C7E29">
            <w:pPr>
              <w:jc w:val="center"/>
              <w:cnfStyle w:val="100000000000" w:firstRow="1" w:lastRow="0" w:firstColumn="0" w:lastColumn="0" w:oddVBand="0" w:evenVBand="0" w:oddHBand="0" w:evenHBand="0" w:firstRowFirstColumn="0" w:firstRowLastColumn="0" w:lastRowFirstColumn="0" w:lastRowLastColumn="0"/>
            </w:pPr>
            <w:r>
              <w:t>Energiebron</w:t>
            </w:r>
          </w:p>
        </w:tc>
      </w:tr>
      <w:tr w:rsidR="005111FE" w14:paraId="06683634" w14:textId="77777777" w:rsidTr="00511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Borders>
              <w:bottom w:val="single" w:sz="18" w:space="0" w:color="auto"/>
            </w:tcBorders>
          </w:tcPr>
          <w:p w14:paraId="5EE5BBD6" w14:textId="0843F029" w:rsidR="005111FE" w:rsidRPr="00A35766" w:rsidRDefault="005111FE" w:rsidP="005111FE">
            <w:pPr>
              <w:jc w:val="center"/>
              <w:rPr>
                <w:b w:val="0"/>
                <w:bCs w:val="0"/>
              </w:rPr>
            </w:pPr>
            <w:proofErr w:type="spellStart"/>
            <w:r w:rsidRPr="00D572CD">
              <w:rPr>
                <w:b w:val="0"/>
              </w:rPr>
              <w:t>Justplugin</w:t>
            </w:r>
            <w:proofErr w:type="spellEnd"/>
          </w:p>
        </w:tc>
        <w:tc>
          <w:tcPr>
            <w:tcW w:w="1442" w:type="dxa"/>
            <w:tcBorders>
              <w:bottom w:val="single" w:sz="18" w:space="0" w:color="auto"/>
            </w:tcBorders>
          </w:tcPr>
          <w:p w14:paraId="2E63F4CF" w14:textId="72DE526E" w:rsidR="005111FE" w:rsidRDefault="005111FE" w:rsidP="005111FE">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500</w:t>
            </w:r>
          </w:p>
        </w:tc>
        <w:tc>
          <w:tcPr>
            <w:tcW w:w="1692" w:type="dxa"/>
            <w:tcBorders>
              <w:bottom w:val="single" w:sz="18" w:space="0" w:color="auto"/>
            </w:tcBorders>
          </w:tcPr>
          <w:p w14:paraId="4BB36A89" w14:textId="558EB37C" w:rsidR="005111FE" w:rsidRDefault="005111FE" w:rsidP="005111FE">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0</w:t>
            </w:r>
          </w:p>
        </w:tc>
        <w:tc>
          <w:tcPr>
            <w:tcW w:w="1478" w:type="dxa"/>
            <w:tcBorders>
              <w:bottom w:val="single" w:sz="18" w:space="0" w:color="auto"/>
            </w:tcBorders>
          </w:tcPr>
          <w:p w14:paraId="3D0AF298" w14:textId="360AE106" w:rsidR="005111FE" w:rsidRDefault="005111FE" w:rsidP="005111FE">
            <w:pPr>
              <w:jc w:val="center"/>
              <w:cnfStyle w:val="000000100000" w:firstRow="0" w:lastRow="0" w:firstColumn="0" w:lastColumn="0" w:oddVBand="0" w:evenVBand="0" w:oddHBand="1" w:evenHBand="0" w:firstRowFirstColumn="0" w:firstRowLastColumn="0" w:lastRowFirstColumn="0" w:lastRowLastColumn="0"/>
            </w:pPr>
            <w:r w:rsidRPr="00D572CD">
              <w:rPr>
                <w:rFonts w:ascii="Calibri" w:hAnsi="Calibri" w:cs="Calibri"/>
                <w:color w:val="000000"/>
              </w:rPr>
              <w:t>0</w:t>
            </w:r>
          </w:p>
        </w:tc>
        <w:tc>
          <w:tcPr>
            <w:tcW w:w="1546" w:type="dxa"/>
            <w:tcBorders>
              <w:bottom w:val="single" w:sz="18" w:space="0" w:color="auto"/>
            </w:tcBorders>
          </w:tcPr>
          <w:p w14:paraId="68098F7A" w14:textId="77777777" w:rsidR="005111FE" w:rsidRDefault="005111FE" w:rsidP="005111FE">
            <w:pPr>
              <w:jc w:val="center"/>
              <w:cnfStyle w:val="000000100000" w:firstRow="0" w:lastRow="0" w:firstColumn="0" w:lastColumn="0" w:oddVBand="0" w:evenVBand="0" w:oddHBand="1" w:evenHBand="0" w:firstRowFirstColumn="0" w:firstRowLastColumn="0" w:lastRowFirstColumn="0" w:lastRowLastColumn="0"/>
            </w:pPr>
            <w:r>
              <w:t>Niet</w:t>
            </w:r>
          </w:p>
        </w:tc>
        <w:tc>
          <w:tcPr>
            <w:tcW w:w="1463" w:type="dxa"/>
            <w:tcBorders>
              <w:bottom w:val="single" w:sz="18" w:space="0" w:color="auto"/>
            </w:tcBorders>
          </w:tcPr>
          <w:p w14:paraId="51D2287D" w14:textId="77777777" w:rsidR="005111FE" w:rsidRDefault="005111FE" w:rsidP="005111FE">
            <w:pPr>
              <w:jc w:val="center"/>
              <w:cnfStyle w:val="000000100000" w:firstRow="0" w:lastRow="0" w:firstColumn="0" w:lastColumn="0" w:oddVBand="0" w:evenVBand="0" w:oddHBand="1" w:evenHBand="0" w:firstRowFirstColumn="0" w:firstRowLastColumn="0" w:lastRowFirstColumn="0" w:lastRowLastColumn="0"/>
            </w:pPr>
            <w:r>
              <w:t>Niet</w:t>
            </w:r>
          </w:p>
        </w:tc>
      </w:tr>
      <w:tr w:rsidR="005111FE" w14:paraId="3F8381B7" w14:textId="77777777" w:rsidTr="003C7E29">
        <w:trPr>
          <w:trHeight w:val="283"/>
        </w:trPr>
        <w:tc>
          <w:tcPr>
            <w:cnfStyle w:val="001000000000" w:firstRow="0" w:lastRow="0" w:firstColumn="1" w:lastColumn="0" w:oddVBand="0" w:evenVBand="0" w:oddHBand="0" w:evenHBand="0" w:firstRowFirstColumn="0" w:firstRowLastColumn="0" w:lastRowFirstColumn="0" w:lastRowLastColumn="0"/>
            <w:tcW w:w="9016" w:type="dxa"/>
            <w:gridSpan w:val="6"/>
            <w:tcBorders>
              <w:top w:val="single" w:sz="18" w:space="0" w:color="auto"/>
            </w:tcBorders>
          </w:tcPr>
          <w:p w14:paraId="66F426DB" w14:textId="77777777" w:rsidR="005111FE" w:rsidRDefault="005111FE" w:rsidP="005111FE">
            <w:pPr>
              <w:jc w:val="center"/>
            </w:pPr>
            <w:r>
              <w:t>Gebruiksvriendelijkheid</w:t>
            </w:r>
          </w:p>
        </w:tc>
      </w:tr>
      <w:tr w:rsidR="005111FE" w:rsidRPr="00A35766" w14:paraId="36FB973D" w14:textId="77777777" w:rsidTr="00511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shd w:val="clear" w:color="auto" w:fill="FFFFFF" w:themeFill="background1"/>
          </w:tcPr>
          <w:p w14:paraId="3314215F" w14:textId="77777777" w:rsidR="005111FE" w:rsidRPr="00A35766" w:rsidRDefault="005111FE" w:rsidP="005111FE">
            <w:pPr>
              <w:jc w:val="center"/>
            </w:pPr>
            <w:r>
              <w:t>I</w:t>
            </w:r>
            <w:r w:rsidRPr="00A35766">
              <w:t>nterface</w:t>
            </w:r>
          </w:p>
        </w:tc>
        <w:tc>
          <w:tcPr>
            <w:tcW w:w="1442" w:type="dxa"/>
            <w:shd w:val="clear" w:color="auto" w:fill="FFFFFF" w:themeFill="background1"/>
          </w:tcPr>
          <w:p w14:paraId="265115D3" w14:textId="77777777" w:rsidR="005111FE" w:rsidRPr="00A35766" w:rsidRDefault="005111FE" w:rsidP="005111FE">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Account</w:t>
            </w:r>
          </w:p>
        </w:tc>
        <w:tc>
          <w:tcPr>
            <w:tcW w:w="1692" w:type="dxa"/>
            <w:shd w:val="clear" w:color="auto" w:fill="FFFFFF" w:themeFill="background1"/>
          </w:tcPr>
          <w:p w14:paraId="0FBF111A" w14:textId="77777777" w:rsidR="005111FE" w:rsidRPr="00A35766" w:rsidRDefault="005111FE" w:rsidP="005111FE">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Toestemmingen</w:t>
            </w:r>
          </w:p>
        </w:tc>
        <w:tc>
          <w:tcPr>
            <w:tcW w:w="1478" w:type="dxa"/>
            <w:shd w:val="clear" w:color="auto" w:fill="FFFFFF" w:themeFill="background1"/>
          </w:tcPr>
          <w:p w14:paraId="2FFFD6EE" w14:textId="77777777" w:rsidR="005111FE" w:rsidRPr="00A35766" w:rsidRDefault="005111FE" w:rsidP="005111FE">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Advertenties</w:t>
            </w:r>
          </w:p>
        </w:tc>
        <w:tc>
          <w:tcPr>
            <w:tcW w:w="1546" w:type="dxa"/>
            <w:shd w:val="clear" w:color="auto" w:fill="FFFFFF" w:themeFill="background1"/>
          </w:tcPr>
          <w:p w14:paraId="04E5430E" w14:textId="41AC20B7" w:rsidR="005111FE" w:rsidRPr="00A35766" w:rsidRDefault="00CC71D1" w:rsidP="005111FE">
            <w:pPr>
              <w:jc w:val="center"/>
              <w:cnfStyle w:val="000000100000" w:firstRow="0" w:lastRow="0" w:firstColumn="0" w:lastColumn="0" w:oddVBand="0" w:evenVBand="0" w:oddHBand="1" w:evenHBand="0" w:firstRowFirstColumn="0" w:firstRowLastColumn="0" w:lastRowFirstColumn="0" w:lastRowLastColumn="0"/>
              <w:rPr>
                <w:b/>
                <w:bCs/>
              </w:rPr>
            </w:pPr>
            <w:r>
              <w:rPr>
                <w:b/>
                <w:bCs/>
              </w:rPr>
              <w:t>Gebruiksgemak</w:t>
            </w:r>
          </w:p>
        </w:tc>
        <w:tc>
          <w:tcPr>
            <w:tcW w:w="1463" w:type="dxa"/>
            <w:shd w:val="clear" w:color="auto" w:fill="FFFFFF" w:themeFill="background1"/>
          </w:tcPr>
          <w:p w14:paraId="6A4A1459" w14:textId="77777777" w:rsidR="005111FE" w:rsidRPr="00A35766" w:rsidRDefault="005111FE" w:rsidP="005111FE">
            <w:pPr>
              <w:jc w:val="center"/>
              <w:cnfStyle w:val="000000100000" w:firstRow="0" w:lastRow="0" w:firstColumn="0" w:lastColumn="0" w:oddVBand="0" w:evenVBand="0" w:oddHBand="1" w:evenHBand="0" w:firstRowFirstColumn="0" w:firstRowLastColumn="0" w:lastRowFirstColumn="0" w:lastRowLastColumn="0"/>
              <w:rPr>
                <w:b/>
                <w:bCs/>
              </w:rPr>
            </w:pPr>
            <w:r w:rsidRPr="00A35766">
              <w:rPr>
                <w:b/>
                <w:bCs/>
              </w:rPr>
              <w:t>Totaal</w:t>
            </w:r>
          </w:p>
        </w:tc>
      </w:tr>
      <w:tr w:rsidR="005111FE" w14:paraId="56B34065" w14:textId="77777777" w:rsidTr="005111FE">
        <w:tc>
          <w:tcPr>
            <w:cnfStyle w:val="001000000000" w:firstRow="0" w:lastRow="0" w:firstColumn="1" w:lastColumn="0" w:oddVBand="0" w:evenVBand="0" w:oddHBand="0" w:evenHBand="0" w:firstRowFirstColumn="0" w:firstRowLastColumn="0" w:lastRowFirstColumn="0" w:lastRowLastColumn="0"/>
            <w:tcW w:w="1395" w:type="dxa"/>
            <w:shd w:val="clear" w:color="auto" w:fill="F2F2F2" w:themeFill="background1" w:themeFillShade="F2"/>
          </w:tcPr>
          <w:p w14:paraId="6CE5D121" w14:textId="6B6FE8B0" w:rsidR="005111FE" w:rsidRPr="00F312A5" w:rsidRDefault="00F312A5" w:rsidP="005111FE">
            <w:pPr>
              <w:jc w:val="center"/>
              <w:rPr>
                <w:b w:val="0"/>
                <w:bCs w:val="0"/>
              </w:rPr>
            </w:pPr>
            <w:r>
              <w:rPr>
                <w:b w:val="0"/>
                <w:bCs w:val="0"/>
              </w:rPr>
              <w:t>X</w:t>
            </w:r>
          </w:p>
        </w:tc>
        <w:tc>
          <w:tcPr>
            <w:tcW w:w="1442" w:type="dxa"/>
            <w:shd w:val="clear" w:color="auto" w:fill="F2F2F2" w:themeFill="background1" w:themeFillShade="F2"/>
          </w:tcPr>
          <w:p w14:paraId="4794D440" w14:textId="5F21BD24" w:rsidR="005111FE" w:rsidRPr="00F312A5" w:rsidRDefault="00F312A5" w:rsidP="005111FE">
            <w:pPr>
              <w:jc w:val="center"/>
              <w:cnfStyle w:val="000000000000" w:firstRow="0" w:lastRow="0" w:firstColumn="0" w:lastColumn="0" w:oddVBand="0" w:evenVBand="0" w:oddHBand="0" w:evenHBand="0" w:firstRowFirstColumn="0" w:firstRowLastColumn="0" w:lastRowFirstColumn="0" w:lastRowLastColumn="0"/>
            </w:pPr>
            <w:r>
              <w:t>Ja</w:t>
            </w:r>
          </w:p>
        </w:tc>
        <w:tc>
          <w:tcPr>
            <w:tcW w:w="1692" w:type="dxa"/>
            <w:shd w:val="clear" w:color="auto" w:fill="F2F2F2" w:themeFill="background1" w:themeFillShade="F2"/>
          </w:tcPr>
          <w:p w14:paraId="339F7F6E" w14:textId="58FC5C60" w:rsidR="005111FE" w:rsidRPr="00F312A5" w:rsidRDefault="00F312A5" w:rsidP="005111FE">
            <w:pPr>
              <w:jc w:val="center"/>
              <w:cnfStyle w:val="000000000000" w:firstRow="0" w:lastRow="0" w:firstColumn="0" w:lastColumn="0" w:oddVBand="0" w:evenVBand="0" w:oddHBand="0" w:evenHBand="0" w:firstRowFirstColumn="0" w:firstRowLastColumn="0" w:lastRowFirstColumn="0" w:lastRowLastColumn="0"/>
            </w:pPr>
            <w:r>
              <w:t>X</w:t>
            </w:r>
          </w:p>
        </w:tc>
        <w:tc>
          <w:tcPr>
            <w:tcW w:w="1478" w:type="dxa"/>
            <w:shd w:val="clear" w:color="auto" w:fill="F2F2F2" w:themeFill="background1" w:themeFillShade="F2"/>
          </w:tcPr>
          <w:p w14:paraId="08E8732F" w14:textId="31531A89" w:rsidR="005111FE" w:rsidRPr="00F312A5" w:rsidRDefault="00F312A5" w:rsidP="005111FE">
            <w:pPr>
              <w:jc w:val="center"/>
              <w:cnfStyle w:val="000000000000" w:firstRow="0" w:lastRow="0" w:firstColumn="0" w:lastColumn="0" w:oddVBand="0" w:evenVBand="0" w:oddHBand="0" w:evenHBand="0" w:firstRowFirstColumn="0" w:firstRowLastColumn="0" w:lastRowFirstColumn="0" w:lastRowLastColumn="0"/>
            </w:pPr>
            <w:r>
              <w:t>Nee</w:t>
            </w:r>
          </w:p>
        </w:tc>
        <w:tc>
          <w:tcPr>
            <w:tcW w:w="1546" w:type="dxa"/>
            <w:shd w:val="clear" w:color="auto" w:fill="F2F2F2" w:themeFill="background1" w:themeFillShade="F2"/>
          </w:tcPr>
          <w:p w14:paraId="58978BD8" w14:textId="0D23D857" w:rsidR="005111FE" w:rsidRPr="00A428DD" w:rsidRDefault="00A428DD" w:rsidP="005111FE">
            <w:pPr>
              <w:jc w:val="center"/>
              <w:cnfStyle w:val="000000000000" w:firstRow="0" w:lastRow="0" w:firstColumn="0" w:lastColumn="0" w:oddVBand="0" w:evenVBand="0" w:oddHBand="0" w:evenHBand="0" w:firstRowFirstColumn="0" w:firstRowLastColumn="0" w:lastRowFirstColumn="0" w:lastRowLastColumn="0"/>
            </w:pPr>
            <w:r>
              <w:t>x</w:t>
            </w:r>
          </w:p>
        </w:tc>
        <w:tc>
          <w:tcPr>
            <w:tcW w:w="1463" w:type="dxa"/>
            <w:shd w:val="clear" w:color="auto" w:fill="F2F2F2" w:themeFill="background1" w:themeFillShade="F2"/>
          </w:tcPr>
          <w:p w14:paraId="48DCB908" w14:textId="3DB99F3B" w:rsidR="005111FE" w:rsidRPr="00C30C20" w:rsidRDefault="00C30C20" w:rsidP="005111FE">
            <w:pPr>
              <w:jc w:val="center"/>
              <w:cnfStyle w:val="000000000000" w:firstRow="0" w:lastRow="0" w:firstColumn="0" w:lastColumn="0" w:oddVBand="0" w:evenVBand="0" w:oddHBand="0" w:evenHBand="0" w:firstRowFirstColumn="0" w:firstRowLastColumn="0" w:lastRowFirstColumn="0" w:lastRowLastColumn="0"/>
            </w:pPr>
            <w:r>
              <w:t>x</w:t>
            </w:r>
          </w:p>
        </w:tc>
      </w:tr>
    </w:tbl>
    <w:p w14:paraId="45B73114" w14:textId="77777777" w:rsidR="00180EA6" w:rsidRPr="00D572CD" w:rsidRDefault="00180EA6" w:rsidP="00474414">
      <w:pPr>
        <w:pStyle w:val="NoSpacing"/>
      </w:pPr>
    </w:p>
    <w:p w14:paraId="3BF1F791" w14:textId="3C97CCBA" w:rsidR="00120A0E" w:rsidRPr="00D572CD" w:rsidRDefault="009B046F" w:rsidP="00BF302A">
      <w:pPr>
        <w:pStyle w:val="Heading3"/>
        <w:numPr>
          <w:ilvl w:val="2"/>
          <w:numId w:val="1"/>
        </w:numPr>
      </w:pPr>
      <w:bookmarkStart w:id="18" w:name="_Toc62050628"/>
      <w:r>
        <w:t>Deelconclusie</w:t>
      </w:r>
      <w:bookmarkEnd w:id="18"/>
      <w:r>
        <w:t xml:space="preserve"> </w:t>
      </w:r>
    </w:p>
    <w:p w14:paraId="50B45652" w14:textId="2E24B58C" w:rsidR="005F6D60" w:rsidRPr="00D572CD" w:rsidRDefault="005F6D60" w:rsidP="005F6D60">
      <w:pPr>
        <w:pStyle w:val="NoSpacing"/>
      </w:pPr>
      <w:r w:rsidRPr="00D572CD">
        <w:t xml:space="preserve">Uit de voorgaande paragraaf blijken de functionaliteiten die de individuele </w:t>
      </w:r>
      <w:r w:rsidR="00465CCA">
        <w:t>applicaties</w:t>
      </w:r>
      <w:r w:rsidRPr="00D572CD">
        <w:t xml:space="preserve"> bieden. In deze paragraaf wordt samengevat welke functionaliteiten in totaliteit</w:t>
      </w:r>
      <w:r w:rsidR="00BF0339">
        <w:t xml:space="preserve"> door de 26 </w:t>
      </w:r>
      <w:r w:rsidR="00465CCA">
        <w:t>applicaties</w:t>
      </w:r>
      <w:r w:rsidRPr="00D572CD">
        <w:t xml:space="preserve"> geboden worden en in welke mate. </w:t>
      </w:r>
    </w:p>
    <w:p w14:paraId="57E4C24D" w14:textId="77777777" w:rsidR="005F6D60" w:rsidRPr="00D572CD" w:rsidRDefault="005F6D60" w:rsidP="005F6D60">
      <w:pPr>
        <w:pStyle w:val="NoSpacing"/>
      </w:pPr>
    </w:p>
    <w:p w14:paraId="343C23B5" w14:textId="223F03CB" w:rsidR="00474414" w:rsidRPr="00D572CD" w:rsidRDefault="005F6D60" w:rsidP="005F6D60">
      <w:pPr>
        <w:pStyle w:val="NoSpacing"/>
      </w:pPr>
      <w:r w:rsidRPr="00D572CD">
        <w:t xml:space="preserve">Ten eerste </w:t>
      </w:r>
      <w:r w:rsidR="00DB0E48" w:rsidRPr="00D572CD">
        <w:t xml:space="preserve">wordt er gekeken naar de aanschaf van de </w:t>
      </w:r>
      <w:r w:rsidR="00465CCA">
        <w:t>applicaties</w:t>
      </w:r>
      <w:r w:rsidR="00DB0E48" w:rsidRPr="00D572CD">
        <w:t>. A</w:t>
      </w:r>
      <w:r w:rsidR="00925642" w:rsidRPr="00D572CD">
        <w:t xml:space="preserve">lle </w:t>
      </w:r>
      <w:r w:rsidR="00465CCA">
        <w:t>applicaties</w:t>
      </w:r>
      <w:r w:rsidR="00925642" w:rsidRPr="00D572CD">
        <w:t xml:space="preserve"> </w:t>
      </w:r>
      <w:r w:rsidR="00DB0E48" w:rsidRPr="00D572CD">
        <w:t xml:space="preserve">zijn </w:t>
      </w:r>
      <w:r w:rsidR="00925642" w:rsidRPr="00D572CD">
        <w:t>gratis te</w:t>
      </w:r>
      <w:r w:rsidR="002A23B9" w:rsidRPr="00D572CD">
        <w:t xml:space="preserve"> downloaden.</w:t>
      </w:r>
      <w:r w:rsidR="00332628" w:rsidRPr="00D572CD">
        <w:t xml:space="preserve"> </w:t>
      </w:r>
      <w:r w:rsidR="00204313" w:rsidRPr="00D572CD">
        <w:t xml:space="preserve">Wel is het bij 5 van de 26 onderzochte </w:t>
      </w:r>
      <w:r w:rsidR="00465CCA">
        <w:t>applicaties</w:t>
      </w:r>
      <w:r w:rsidR="00204313" w:rsidRPr="00D572CD">
        <w:t xml:space="preserve"> vereist om een account aan te maken. </w:t>
      </w:r>
      <w:r w:rsidR="00A4669C">
        <w:t xml:space="preserve">De </w:t>
      </w:r>
      <w:r w:rsidR="00204313" w:rsidRPr="00D572CD">
        <w:t xml:space="preserve">8 andere </w:t>
      </w:r>
      <w:r w:rsidR="00465CCA">
        <w:t>applicaties</w:t>
      </w:r>
      <w:r w:rsidR="00204313" w:rsidRPr="00D572CD">
        <w:t xml:space="preserve"> bieden wel de mogelijkheid van het aanmaken van een a</w:t>
      </w:r>
      <w:r w:rsidR="00B125F9" w:rsidRPr="00D572CD">
        <w:t>c</w:t>
      </w:r>
      <w:r w:rsidR="005603DC" w:rsidRPr="00D572CD">
        <w:t>count</w:t>
      </w:r>
      <w:r w:rsidR="00204313" w:rsidRPr="00D572CD">
        <w:t>, maar stellen dit niet verplicht.</w:t>
      </w:r>
    </w:p>
    <w:p w14:paraId="2837A6C2" w14:textId="77777777" w:rsidR="00DB0E48" w:rsidRPr="00D572CD" w:rsidRDefault="00DB0E48" w:rsidP="005F6D60">
      <w:pPr>
        <w:pStyle w:val="NoSpacing"/>
      </w:pPr>
    </w:p>
    <w:p w14:paraId="22288555" w14:textId="2C1AB9B7" w:rsidR="00925642" w:rsidRPr="00D572CD" w:rsidRDefault="00DB0E48" w:rsidP="00DB0E48">
      <w:pPr>
        <w:pStyle w:val="NoSpacing"/>
      </w:pPr>
      <w:r w:rsidRPr="00D572CD">
        <w:t>De meest geboden functionalitei</w:t>
      </w:r>
      <w:r w:rsidR="005B5836" w:rsidRPr="00D572CD">
        <w:t>t</w:t>
      </w:r>
      <w:r w:rsidRPr="00D572CD">
        <w:t xml:space="preserve"> </w:t>
      </w:r>
      <w:r w:rsidR="005B5836" w:rsidRPr="00D572CD">
        <w:t xml:space="preserve">is een overzicht van </w:t>
      </w:r>
      <w:r w:rsidR="00D66850" w:rsidRPr="00D572CD">
        <w:t>de locaties van laadpunten</w:t>
      </w:r>
      <w:r w:rsidR="005B5836" w:rsidRPr="00D572CD">
        <w:t xml:space="preserve">; elke </w:t>
      </w:r>
      <w:r w:rsidR="00D01C65">
        <w:t>applicatie</w:t>
      </w:r>
      <w:r w:rsidR="005B5836" w:rsidRPr="00D572CD">
        <w:t xml:space="preserve"> geeft dit weer.</w:t>
      </w:r>
      <w:r w:rsidR="00D66850" w:rsidRPr="00D572CD">
        <w:t xml:space="preserve"> </w:t>
      </w:r>
      <w:r w:rsidR="005B5836" w:rsidRPr="00D572CD">
        <w:t>E</w:t>
      </w:r>
      <w:r w:rsidR="00D66850" w:rsidRPr="00D572CD">
        <w:t xml:space="preserve">chter </w:t>
      </w:r>
      <w:r w:rsidR="005B5836" w:rsidRPr="00D572CD">
        <w:t xml:space="preserve">blijkt dat </w:t>
      </w:r>
      <w:r w:rsidR="00D66850" w:rsidRPr="00D572CD">
        <w:t>niet all</w:t>
      </w:r>
      <w:r w:rsidR="005B5836" w:rsidRPr="00D572CD">
        <w:t xml:space="preserve">e </w:t>
      </w:r>
      <w:r w:rsidR="00465CCA">
        <w:t>applicaties</w:t>
      </w:r>
      <w:r w:rsidR="00D66850" w:rsidRPr="00D572CD">
        <w:t xml:space="preserve"> dezelfde</w:t>
      </w:r>
      <w:r w:rsidR="00F33345" w:rsidRPr="00D572CD">
        <w:t xml:space="preserve"> </w:t>
      </w:r>
      <w:r w:rsidR="007F5CC8" w:rsidRPr="00D572CD">
        <w:t>locaties en b</w:t>
      </w:r>
      <w:r w:rsidR="00F33345" w:rsidRPr="00D572CD">
        <w:t>ijbehorende informatie</w:t>
      </w:r>
      <w:r w:rsidR="007F5CC8" w:rsidRPr="00D572CD">
        <w:t xml:space="preserve"> tonen. D</w:t>
      </w:r>
      <w:r w:rsidR="00F33345" w:rsidRPr="00D572CD">
        <w:t xml:space="preserve">enk </w:t>
      </w:r>
      <w:r w:rsidR="007F5CC8" w:rsidRPr="00D572CD">
        <w:t xml:space="preserve">bij bijbehorende informatie </w:t>
      </w:r>
      <w:r w:rsidR="00F33345" w:rsidRPr="00D572CD">
        <w:t>aan type connector</w:t>
      </w:r>
      <w:r w:rsidR="00316309">
        <w:t xml:space="preserve"> en </w:t>
      </w:r>
      <w:r w:rsidR="00134EB8" w:rsidRPr="00D572CD">
        <w:t>vermoge</w:t>
      </w:r>
      <w:r w:rsidR="00316309">
        <w:t>n</w:t>
      </w:r>
      <w:r w:rsidR="00134EB8" w:rsidRPr="00D572CD">
        <w:t>.</w:t>
      </w:r>
      <w:r w:rsidR="007F5CC8" w:rsidRPr="00D572CD">
        <w:t xml:space="preserve"> Dit verschil komt mede door</w:t>
      </w:r>
      <w:r w:rsidR="00EA491B" w:rsidRPr="00D572CD">
        <w:t xml:space="preserve"> de provider achter de </w:t>
      </w:r>
      <w:r w:rsidR="00465CCA">
        <w:t>applicaties</w:t>
      </w:r>
      <w:r w:rsidR="00353DCC">
        <w:t>. Z</w:t>
      </w:r>
      <w:r w:rsidR="00EA491B" w:rsidRPr="00D572CD">
        <w:t xml:space="preserve">ij vertegenwoordigen een bepaald bedrijf </w:t>
      </w:r>
      <w:r w:rsidR="00377B63" w:rsidRPr="00D572CD">
        <w:t>d</w:t>
      </w:r>
      <w:r w:rsidR="00EA491B" w:rsidRPr="00D572CD">
        <w:t>at niet de laadpalen laat zien van andere laadpa</w:t>
      </w:r>
      <w:r w:rsidR="00377B63" w:rsidRPr="00D572CD">
        <w:t>al</w:t>
      </w:r>
      <w:r w:rsidR="00F2162E" w:rsidRPr="00D572CD">
        <w:t>exploitanten</w:t>
      </w:r>
      <w:r w:rsidR="00EA491B" w:rsidRPr="00D572CD">
        <w:t xml:space="preserve">. Een andere verklaring voor het verschil is dat </w:t>
      </w:r>
      <w:r w:rsidR="00820DC5" w:rsidRPr="00D572CD">
        <w:t xml:space="preserve">de data vaak door gebruikers van de </w:t>
      </w:r>
      <w:r w:rsidR="00D01C65">
        <w:t>applicatie</w:t>
      </w:r>
      <w:r w:rsidR="00820DC5" w:rsidRPr="00D572CD">
        <w:t xml:space="preserve"> toegevoegd k</w:t>
      </w:r>
      <w:r w:rsidR="00F2162E" w:rsidRPr="00D572CD">
        <w:t xml:space="preserve">unnen </w:t>
      </w:r>
      <w:r w:rsidR="00820DC5" w:rsidRPr="00D572CD">
        <w:t>worden</w:t>
      </w:r>
      <w:r w:rsidR="00A7617C">
        <w:t>,</w:t>
      </w:r>
      <w:r w:rsidR="00886CFF">
        <w:t xml:space="preserve"> waar</w:t>
      </w:r>
      <w:r w:rsidR="009B281A">
        <w:t>uit blijkt dat</w:t>
      </w:r>
      <w:r w:rsidR="00886CFF">
        <w:t xml:space="preserve"> </w:t>
      </w:r>
      <w:r w:rsidR="00820DC5" w:rsidRPr="00D572CD">
        <w:t xml:space="preserve">er dus niet gewerkt </w:t>
      </w:r>
      <w:r w:rsidR="003778DD">
        <w:t xml:space="preserve">wordt </w:t>
      </w:r>
      <w:r w:rsidR="00820DC5" w:rsidRPr="00D572CD">
        <w:t>met een vaste database van laadpalen.</w:t>
      </w:r>
      <w:r w:rsidR="00B549C8">
        <w:t xml:space="preserve"> Deze laatste bevinding wordt tevens bevestigd in het gehouden interview met de gemeente Nijmegen.</w:t>
      </w:r>
    </w:p>
    <w:p w14:paraId="18C66C61" w14:textId="77777777" w:rsidR="00820DC5" w:rsidRPr="00D572CD" w:rsidRDefault="00820DC5" w:rsidP="00DB0E48">
      <w:pPr>
        <w:pStyle w:val="NoSpacing"/>
      </w:pPr>
    </w:p>
    <w:p w14:paraId="07D74F7D" w14:textId="14443917" w:rsidR="00820DC5" w:rsidRPr="00D572CD" w:rsidRDefault="00F2162E" w:rsidP="00DB0E48">
      <w:pPr>
        <w:pStyle w:val="NoSpacing"/>
      </w:pPr>
      <w:r w:rsidRPr="00D572CD">
        <w:t xml:space="preserve">Een andere veel aangeboden functionaliteit is de </w:t>
      </w:r>
      <w:r w:rsidR="006F648E" w:rsidRPr="00D572CD">
        <w:t xml:space="preserve">mogelijkheid tot het inzien van de beschikbaarheid van een laadpaal. De gebruiker van een laadpaal </w:t>
      </w:r>
      <w:r w:rsidR="00257901" w:rsidRPr="00D572CD">
        <w:t xml:space="preserve">voert in dit geval in op de </w:t>
      </w:r>
      <w:r w:rsidR="00D01C65">
        <w:t>applicatie</w:t>
      </w:r>
      <w:r w:rsidR="00257901" w:rsidRPr="00D572CD">
        <w:t xml:space="preserve"> dat hij of zij gebruik maakt van een laadpaal en</w:t>
      </w:r>
      <w:r w:rsidR="00716E0D" w:rsidRPr="00D572CD">
        <w:t xml:space="preserve"> dat de laadpaal</w:t>
      </w:r>
      <w:r w:rsidR="00257901" w:rsidRPr="00D572CD">
        <w:t xml:space="preserve"> dus momenteel niet beschikbaar is. </w:t>
      </w:r>
      <w:r w:rsidR="00085C82">
        <w:t xml:space="preserve">Ook hebben </w:t>
      </w:r>
      <w:r w:rsidR="00EB010F" w:rsidRPr="00D572CD">
        <w:t xml:space="preserve">23 van de 26 onderzochte </w:t>
      </w:r>
      <w:r w:rsidR="00465CCA">
        <w:t>applicaties</w:t>
      </w:r>
      <w:r w:rsidR="00EB010F" w:rsidRPr="00D572CD">
        <w:t xml:space="preserve"> </w:t>
      </w:r>
      <w:r w:rsidR="00B45601" w:rsidRPr="00D572CD">
        <w:t>de mogelijkheid om de beschikbaarheid van laadpalen in te zien.</w:t>
      </w:r>
    </w:p>
    <w:p w14:paraId="66853E83" w14:textId="77777777" w:rsidR="00083A99" w:rsidRPr="00D572CD" w:rsidRDefault="00083A99" w:rsidP="00DB0E48">
      <w:pPr>
        <w:pStyle w:val="NoSpacing"/>
      </w:pPr>
    </w:p>
    <w:p w14:paraId="2A55E216" w14:textId="2EF41CCF" w:rsidR="00F463B9" w:rsidRPr="00D572CD" w:rsidRDefault="00E43E40" w:rsidP="008017D0">
      <w:pPr>
        <w:pStyle w:val="NoSpacing"/>
      </w:pPr>
      <w:r>
        <w:t>Negen</w:t>
      </w:r>
      <w:r w:rsidR="00083A99" w:rsidRPr="00D572CD">
        <w:t xml:space="preserve"> </w:t>
      </w:r>
      <w:r w:rsidR="00465CCA">
        <w:t>applicaties</w:t>
      </w:r>
      <w:r w:rsidR="00083A99" w:rsidRPr="00D572CD">
        <w:t xml:space="preserve"> bieden </w:t>
      </w:r>
      <w:r w:rsidR="001E1DA4" w:rsidRPr="00D572CD">
        <w:t>een</w:t>
      </w:r>
      <w:r w:rsidR="00083A99" w:rsidRPr="00D572CD">
        <w:t xml:space="preserve"> ad-hoc</w:t>
      </w:r>
      <w:r w:rsidR="001E1DA4" w:rsidRPr="00D572CD">
        <w:t xml:space="preserve"> </w:t>
      </w:r>
      <w:r w:rsidR="00083A99" w:rsidRPr="00D572CD">
        <w:t>mogelijkheid</w:t>
      </w:r>
      <w:r w:rsidR="00AB47C0" w:rsidRPr="00D572CD">
        <w:t xml:space="preserve">. Dit houdt de mogelijkheid in om </w:t>
      </w:r>
      <w:r w:rsidR="0075558E" w:rsidRPr="00D572CD">
        <w:t>aan de laadpaal te betalen.</w:t>
      </w:r>
      <w:r w:rsidR="00EE416E">
        <w:t xml:space="preserve"> </w:t>
      </w:r>
      <w:r w:rsidR="008017D0" w:rsidRPr="00D572CD">
        <w:t>Een iets minder aanwezige functionaliteit is de mogelijkheid om de laadhistorie in te zien</w:t>
      </w:r>
      <w:r w:rsidR="00F463B9" w:rsidRPr="00D572CD">
        <w:t xml:space="preserve">. Er zijn maar 6 onderzochte </w:t>
      </w:r>
      <w:r w:rsidR="00465CCA">
        <w:t>applicaties</w:t>
      </w:r>
      <w:r w:rsidR="00F463B9" w:rsidRPr="00D572CD">
        <w:t xml:space="preserve"> die deze functionaliteit bieden. </w:t>
      </w:r>
      <w:r w:rsidR="00397C32" w:rsidRPr="00D572CD">
        <w:t xml:space="preserve">Het is hierbij mogelijk om te zien op welke data en welke locaties er is geladen, maar vaak </w:t>
      </w:r>
      <w:r w:rsidR="00123DD9" w:rsidRPr="00D572CD">
        <w:t xml:space="preserve">zijn </w:t>
      </w:r>
      <w:r w:rsidR="00397C32" w:rsidRPr="00D572CD">
        <w:t xml:space="preserve">ook </w:t>
      </w:r>
      <w:r w:rsidR="00123DD9" w:rsidRPr="00D572CD">
        <w:t xml:space="preserve">de </w:t>
      </w:r>
      <w:r w:rsidR="008F4510">
        <w:t>betaalde prijs</w:t>
      </w:r>
      <w:r w:rsidR="00123DD9" w:rsidRPr="00D572CD">
        <w:t xml:space="preserve">, duur </w:t>
      </w:r>
      <w:r w:rsidR="00925908">
        <w:t xml:space="preserve">van het laden </w:t>
      </w:r>
      <w:r w:rsidR="00123DD9" w:rsidRPr="00D572CD">
        <w:t>en de hoeveelheid kWh in te zien.</w:t>
      </w:r>
      <w:r w:rsidR="00C7353F">
        <w:t xml:space="preserve"> </w:t>
      </w:r>
    </w:p>
    <w:p w14:paraId="2B4A3D94" w14:textId="77777777" w:rsidR="00607580" w:rsidRPr="00D572CD" w:rsidRDefault="00607580" w:rsidP="00607580">
      <w:pPr>
        <w:pStyle w:val="NoSpacing"/>
      </w:pPr>
    </w:p>
    <w:p w14:paraId="55652B02" w14:textId="06AF7201" w:rsidR="002239DC" w:rsidRDefault="00E30181" w:rsidP="0075558E">
      <w:pPr>
        <w:pStyle w:val="NoSpacing"/>
      </w:pPr>
      <w:r>
        <w:t>E</w:t>
      </w:r>
      <w:r w:rsidR="00B20B1C" w:rsidRPr="00B20B1C">
        <w:t xml:space="preserve">en </w:t>
      </w:r>
      <w:r w:rsidR="0075558E" w:rsidRPr="00D572CD">
        <w:t>aantal b</w:t>
      </w:r>
      <w:r w:rsidR="00607580" w:rsidRPr="00D572CD">
        <w:t>ijzondere functionaliteiten</w:t>
      </w:r>
      <w:r w:rsidR="0075558E" w:rsidRPr="00D572CD">
        <w:t xml:space="preserve"> </w:t>
      </w:r>
      <w:r>
        <w:t>zijn</w:t>
      </w:r>
      <w:r w:rsidR="0075558E" w:rsidRPr="00D572CD">
        <w:t xml:space="preserve"> de mogelijkheid om een r</w:t>
      </w:r>
      <w:r w:rsidR="007B70D7" w:rsidRPr="00D572CD">
        <w:t xml:space="preserve">oute </w:t>
      </w:r>
      <w:r w:rsidR="0075558E" w:rsidRPr="00D572CD">
        <w:t xml:space="preserve">te </w:t>
      </w:r>
      <w:r w:rsidR="007B70D7" w:rsidRPr="00D572CD">
        <w:t>berekenen</w:t>
      </w:r>
      <w:r w:rsidR="0075558E" w:rsidRPr="00D572CD">
        <w:t>, interactie met de c</w:t>
      </w:r>
      <w:r w:rsidR="007B70D7" w:rsidRPr="00D572CD">
        <w:t xml:space="preserve">ommunity </w:t>
      </w:r>
      <w:r w:rsidR="0075558E" w:rsidRPr="00D572CD">
        <w:t>en het m</w:t>
      </w:r>
      <w:r w:rsidR="00607580" w:rsidRPr="00D572CD">
        <w:t>onitoren</w:t>
      </w:r>
      <w:r w:rsidR="0075558E" w:rsidRPr="00D572CD">
        <w:t xml:space="preserve"> van een laadpaal. Het monitoren van een laadpaal is een functionaliteit die enkel ‘</w:t>
      </w:r>
      <w:proofErr w:type="spellStart"/>
      <w:r w:rsidR="0075558E" w:rsidRPr="00D572CD">
        <w:t>Smoov</w:t>
      </w:r>
      <w:proofErr w:type="spellEnd"/>
      <w:r w:rsidR="0075558E" w:rsidRPr="00D572CD">
        <w:t xml:space="preserve">’ </w:t>
      </w:r>
      <w:r w:rsidR="002C2420" w:rsidRPr="00D572CD">
        <w:t>aanbiedt</w:t>
      </w:r>
      <w:r w:rsidR="00D2696D" w:rsidRPr="00D572CD">
        <w:t>. Monitoren houdt in dat een gebruiker kan aangeven of hij geïnteresseerd is om de laadpaal op korte termijn te gebruiken. Hierdoor ontstaat er een soort mogelijkheid tot reserveren van een laadpaal.</w:t>
      </w:r>
    </w:p>
    <w:p w14:paraId="293CBDE2" w14:textId="77777777" w:rsidR="003B17CD" w:rsidRDefault="003B17CD" w:rsidP="0075558E">
      <w:pPr>
        <w:pStyle w:val="NoSpacing"/>
      </w:pPr>
    </w:p>
    <w:p w14:paraId="24B538ED" w14:textId="53B65178" w:rsidR="003B17CD" w:rsidRDefault="00B549C8" w:rsidP="0075558E">
      <w:pPr>
        <w:pStyle w:val="NoSpacing"/>
      </w:pPr>
      <w:r w:rsidRPr="00A525A3">
        <w:t>F</w:t>
      </w:r>
      <w:r w:rsidR="003B17CD" w:rsidRPr="00A525A3">
        <w:t>unctionaliteit</w:t>
      </w:r>
      <w:r w:rsidR="00A540B6">
        <w:t>en</w:t>
      </w:r>
      <w:r w:rsidR="003B17CD" w:rsidRPr="00A525A3">
        <w:t xml:space="preserve"> die geheel mis</w:t>
      </w:r>
      <w:r w:rsidRPr="00A525A3">
        <w:t>sen, zijn</w:t>
      </w:r>
      <w:r w:rsidR="003B17CD" w:rsidRPr="00A525A3">
        <w:t xml:space="preserve"> de </w:t>
      </w:r>
      <w:r w:rsidRPr="00A525A3">
        <w:t>mogelijkheden</w:t>
      </w:r>
      <w:r w:rsidR="003B17CD" w:rsidRPr="00A525A3">
        <w:t xml:space="preserve"> om de herkomst van de gestroomde energie</w:t>
      </w:r>
      <w:r w:rsidRPr="00A525A3">
        <w:t xml:space="preserve"> en de tarieven voorafgaand aan de sessie</w:t>
      </w:r>
      <w:r w:rsidR="003B17CD" w:rsidRPr="00A525A3">
        <w:t xml:space="preserve"> in te zien</w:t>
      </w:r>
      <w:r>
        <w:t>.</w:t>
      </w:r>
      <w:r w:rsidR="00034B8C">
        <w:t xml:space="preserve"> Dit komt voornamelijk door de invulling van de rollen door verschillende partijen in de keten. Hierop wordt verder ingegaan in </w:t>
      </w:r>
      <w:r w:rsidR="00ED1A46">
        <w:t>paragraaf 4.1.</w:t>
      </w:r>
    </w:p>
    <w:p w14:paraId="230E340B" w14:textId="77777777" w:rsidR="00B20B1C" w:rsidRDefault="00B20B1C" w:rsidP="0075558E">
      <w:pPr>
        <w:pStyle w:val="NoSpacing"/>
      </w:pPr>
    </w:p>
    <w:p w14:paraId="2EAC95BA" w14:textId="522F65F8" w:rsidR="00981FBA" w:rsidRDefault="00981FBA" w:rsidP="00981FBA">
      <w:pPr>
        <w:pStyle w:val="NoSpacing"/>
      </w:pPr>
      <w:r>
        <w:t xml:space="preserve">Kortom kan er geconcludeerd worden dat er veel applicaties aanwezig zijn en dat er veel informatie beschikbaar is. Echter zijn er een paar, in het onderzoek belangrijke, functionaliteiten die niet of nauwelijks aangeboden worden. Denk hierbij aan inzicht in de tarieven en de energieleveranciers. Ook bieden de verschillende applicaties de informatie versnipperd aan, wat de mate van transparantie niet ten goede komt. Deze versnippering van gedeelde informatie </w:t>
      </w:r>
      <w:r w:rsidR="00AE0EC1">
        <w:t>blijkt het gevolg van het ontbreken van een centrale en openbare database.</w:t>
      </w:r>
    </w:p>
    <w:p w14:paraId="5D0D003D" w14:textId="56CF078D" w:rsidR="00C041A2" w:rsidRDefault="00C041A2" w:rsidP="0075558E">
      <w:pPr>
        <w:pStyle w:val="NoSpacing"/>
      </w:pPr>
    </w:p>
    <w:p w14:paraId="78545F81" w14:textId="77777777" w:rsidR="0075558E" w:rsidRPr="00D572CD" w:rsidRDefault="0075558E" w:rsidP="0075558E">
      <w:pPr>
        <w:pStyle w:val="NoSpacing"/>
      </w:pPr>
    </w:p>
    <w:p w14:paraId="0D3B9B78" w14:textId="70B83E3E" w:rsidR="00D423EA" w:rsidRPr="00D572CD" w:rsidRDefault="00D423EA" w:rsidP="00474414">
      <w:pPr>
        <w:pStyle w:val="NoSpacing"/>
        <w:rPr>
          <w:i/>
          <w:iCs/>
        </w:rPr>
      </w:pPr>
    </w:p>
    <w:p w14:paraId="1F7F77B9" w14:textId="77777777" w:rsidR="00474414" w:rsidRPr="00D572CD" w:rsidRDefault="00474414" w:rsidP="00474414">
      <w:pPr>
        <w:pStyle w:val="NoSpacing"/>
      </w:pPr>
    </w:p>
    <w:p w14:paraId="21BAA842" w14:textId="77777777" w:rsidR="00474414" w:rsidRPr="00D572CD" w:rsidRDefault="00474414" w:rsidP="00474414">
      <w:pPr>
        <w:pStyle w:val="NoSpacing"/>
      </w:pPr>
    </w:p>
    <w:p w14:paraId="5BC4A533" w14:textId="77777777" w:rsidR="00474414" w:rsidRPr="00D572CD" w:rsidRDefault="00474414" w:rsidP="00474414">
      <w:pPr>
        <w:pStyle w:val="NoSpacing"/>
      </w:pPr>
    </w:p>
    <w:p w14:paraId="23B139CE" w14:textId="77777777" w:rsidR="00474414" w:rsidRPr="00D572CD" w:rsidRDefault="00474414" w:rsidP="00474414">
      <w:pPr>
        <w:pStyle w:val="NoSpacing"/>
      </w:pPr>
    </w:p>
    <w:p w14:paraId="5CEB7444" w14:textId="77777777" w:rsidR="00474414" w:rsidRPr="00D572CD" w:rsidRDefault="00474414" w:rsidP="00474414">
      <w:pPr>
        <w:pStyle w:val="NoSpacing"/>
      </w:pPr>
    </w:p>
    <w:p w14:paraId="24E5D9DD" w14:textId="77777777" w:rsidR="00474414" w:rsidRPr="00D572CD" w:rsidRDefault="00474414" w:rsidP="00474414">
      <w:pPr>
        <w:pStyle w:val="NoSpacing"/>
      </w:pPr>
    </w:p>
    <w:p w14:paraId="04073C2C" w14:textId="77777777" w:rsidR="00474414" w:rsidRPr="00D572CD" w:rsidRDefault="00474414" w:rsidP="00474414">
      <w:pPr>
        <w:pStyle w:val="NoSpacing"/>
      </w:pPr>
    </w:p>
    <w:p w14:paraId="5B8D68ED" w14:textId="634A4256" w:rsidR="008D64BA" w:rsidRPr="00D572CD" w:rsidRDefault="008D64BA" w:rsidP="00EA7B16">
      <w:pPr>
        <w:pStyle w:val="NoSpacing"/>
        <w:rPr>
          <w:sz w:val="32"/>
          <w:szCs w:val="32"/>
        </w:rPr>
      </w:pPr>
      <w:r w:rsidRPr="00D572CD">
        <w:br w:type="page"/>
      </w:r>
    </w:p>
    <w:p w14:paraId="40CA6F29" w14:textId="63EECF23" w:rsidR="002439E6" w:rsidRPr="00D572CD" w:rsidRDefault="000D778C" w:rsidP="002439E6">
      <w:pPr>
        <w:pStyle w:val="Heading1"/>
        <w:numPr>
          <w:ilvl w:val="0"/>
          <w:numId w:val="1"/>
        </w:numPr>
        <w:rPr>
          <w:rFonts w:asciiTheme="minorHAnsi" w:hAnsiTheme="minorHAnsi" w:cstheme="minorHAnsi"/>
          <w:color w:val="007926"/>
        </w:rPr>
      </w:pPr>
      <w:bookmarkStart w:id="19" w:name="_Toc62050629"/>
      <w:r w:rsidRPr="00D572CD">
        <w:rPr>
          <w:rFonts w:asciiTheme="minorHAnsi" w:hAnsiTheme="minorHAnsi" w:cstheme="minorHAnsi"/>
          <w:color w:val="007926"/>
        </w:rPr>
        <w:t>Onderzoeksresultaten</w:t>
      </w:r>
      <w:bookmarkStart w:id="20" w:name="_Hlk29558003"/>
      <w:bookmarkEnd w:id="19"/>
    </w:p>
    <w:p w14:paraId="771BD0C1" w14:textId="23FA525C" w:rsidR="002439E6" w:rsidRPr="00D572CD" w:rsidRDefault="005D2F9E" w:rsidP="002439E6">
      <w:pPr>
        <w:pStyle w:val="Heading2"/>
        <w:numPr>
          <w:ilvl w:val="1"/>
          <w:numId w:val="1"/>
        </w:numPr>
        <w:rPr>
          <w:rFonts w:asciiTheme="minorHAnsi" w:hAnsiTheme="minorHAnsi" w:cstheme="minorHAnsi"/>
          <w:color w:val="007926"/>
        </w:rPr>
      </w:pPr>
      <w:bookmarkStart w:id="21" w:name="_Toc62050630"/>
      <w:r w:rsidRPr="00D572CD">
        <w:rPr>
          <w:rFonts w:asciiTheme="minorHAnsi" w:hAnsiTheme="minorHAnsi" w:cstheme="minorHAnsi"/>
          <w:color w:val="007926"/>
        </w:rPr>
        <w:t>De</w:t>
      </w:r>
      <w:r w:rsidR="00D1051A" w:rsidRPr="00D572CD">
        <w:rPr>
          <w:rFonts w:asciiTheme="minorHAnsi" w:hAnsiTheme="minorHAnsi" w:cstheme="minorHAnsi"/>
          <w:color w:val="007926"/>
        </w:rPr>
        <w:t xml:space="preserve"> verantwoordelijkheden</w:t>
      </w:r>
      <w:r w:rsidRPr="00D572CD">
        <w:rPr>
          <w:rFonts w:asciiTheme="minorHAnsi" w:hAnsiTheme="minorHAnsi" w:cstheme="minorHAnsi"/>
          <w:color w:val="007926"/>
        </w:rPr>
        <w:t xml:space="preserve"> van rollen</w:t>
      </w:r>
      <w:r w:rsidR="00DC3A26" w:rsidRPr="00D572CD">
        <w:rPr>
          <w:rFonts w:asciiTheme="minorHAnsi" w:hAnsiTheme="minorHAnsi" w:cstheme="minorHAnsi"/>
          <w:color w:val="007926"/>
        </w:rPr>
        <w:t xml:space="preserve"> in de waardeketen</w:t>
      </w:r>
      <w:bookmarkEnd w:id="21"/>
    </w:p>
    <w:p w14:paraId="0F9D205D" w14:textId="271D0BD8" w:rsidR="00884A3F" w:rsidRPr="00D572CD" w:rsidRDefault="00884A3F" w:rsidP="00884A3F">
      <w:pPr>
        <w:pStyle w:val="NoSpacing"/>
        <w:rPr>
          <w:i/>
          <w:iCs/>
        </w:rPr>
      </w:pPr>
      <w:r w:rsidRPr="00D572CD">
        <w:rPr>
          <w:i/>
          <w:iCs/>
        </w:rPr>
        <w:t>Wat betekenen de rollen voor de wijze waarop de verschillende spelers invulling geven aan de transparantie in energiebron</w:t>
      </w:r>
      <w:r w:rsidR="00315D7B" w:rsidRPr="00D572CD">
        <w:rPr>
          <w:i/>
          <w:iCs/>
        </w:rPr>
        <w:t>,</w:t>
      </w:r>
      <w:r w:rsidRPr="00D572CD">
        <w:rPr>
          <w:i/>
          <w:iCs/>
        </w:rPr>
        <w:t xml:space="preserve"> </w:t>
      </w:r>
      <w:r w:rsidR="00315D7B" w:rsidRPr="00D572CD">
        <w:rPr>
          <w:i/>
          <w:iCs/>
        </w:rPr>
        <w:t>kosten</w:t>
      </w:r>
      <w:r w:rsidRPr="00D572CD">
        <w:rPr>
          <w:i/>
          <w:iCs/>
        </w:rPr>
        <w:t xml:space="preserve"> en gebruiks</w:t>
      </w:r>
      <w:r w:rsidR="00315D7B" w:rsidRPr="00D572CD">
        <w:rPr>
          <w:i/>
          <w:iCs/>
        </w:rPr>
        <w:t>vriendelijkheid</w:t>
      </w:r>
      <w:r w:rsidRPr="00D572CD">
        <w:rPr>
          <w:i/>
          <w:iCs/>
        </w:rPr>
        <w:t>?</w:t>
      </w:r>
    </w:p>
    <w:p w14:paraId="60B41A42" w14:textId="6921E24A" w:rsidR="002672D3" w:rsidRPr="00D572CD" w:rsidRDefault="002672D3" w:rsidP="00C96D30">
      <w:pPr>
        <w:pStyle w:val="NoSpacing"/>
      </w:pPr>
    </w:p>
    <w:p w14:paraId="64605284" w14:textId="5A0D6E22" w:rsidR="00C8023F" w:rsidRPr="00D572CD" w:rsidRDefault="00C8023F" w:rsidP="0012669D">
      <w:pPr>
        <w:pStyle w:val="NoSpacing"/>
        <w:rPr>
          <w:b/>
          <w:bCs/>
        </w:rPr>
      </w:pPr>
      <w:r w:rsidRPr="00D572CD">
        <w:rPr>
          <w:b/>
          <w:bCs/>
        </w:rPr>
        <w:t>Belangrijkste spelers</w:t>
      </w:r>
    </w:p>
    <w:p w14:paraId="402C4323" w14:textId="3DD10F07" w:rsidR="0012669D" w:rsidRPr="00D572CD" w:rsidRDefault="0012669D" w:rsidP="0012669D">
      <w:pPr>
        <w:pStyle w:val="NoSpacing"/>
      </w:pPr>
      <w:r w:rsidRPr="00D572CD">
        <w:t>Zoals in hoofdstuk 2 weergegeven spelen er tien partijen een rol in de waardeketen van elektrisch laden. In deze keten zijn een aantal spelers belangrijker voor transparantie dan anderen</w:t>
      </w:r>
      <w:r w:rsidR="00CD6FE3">
        <w:t>. Z</w:t>
      </w:r>
      <w:r w:rsidRPr="00D572CD">
        <w:t xml:space="preserve">o hebben er eigenlijk maar twee partijen daadwerkelijk contact met de klant, dit zijn de </w:t>
      </w:r>
      <w:r w:rsidR="00BF669F" w:rsidRPr="00BF669F">
        <w:t>Chargepoint operators (</w:t>
      </w:r>
      <w:r w:rsidRPr="00D572CD">
        <w:t>CPO’s</w:t>
      </w:r>
      <w:r w:rsidR="00BF669F" w:rsidRPr="00BF669F">
        <w:t>)</w:t>
      </w:r>
      <w:r w:rsidRPr="00D572CD">
        <w:t xml:space="preserve"> en de </w:t>
      </w:r>
      <w:proofErr w:type="spellStart"/>
      <w:r w:rsidR="00BF669F" w:rsidRPr="00BF669F">
        <w:t>Mobility</w:t>
      </w:r>
      <w:proofErr w:type="spellEnd"/>
      <w:r w:rsidR="00BF669F" w:rsidRPr="00BF669F">
        <w:t xml:space="preserve"> Service providers (MSP).</w:t>
      </w:r>
    </w:p>
    <w:p w14:paraId="306E9240" w14:textId="77777777" w:rsidR="00BF669F" w:rsidRPr="00D572CD" w:rsidRDefault="00BF669F" w:rsidP="0012669D">
      <w:pPr>
        <w:pStyle w:val="NoSpacing"/>
      </w:pPr>
    </w:p>
    <w:p w14:paraId="7D185CF8" w14:textId="2E2DE750" w:rsidR="0012669D" w:rsidRPr="00D572CD" w:rsidRDefault="0012669D" w:rsidP="0012669D">
      <w:pPr>
        <w:pStyle w:val="NoSpacing"/>
      </w:pPr>
      <w:r w:rsidRPr="00D572CD">
        <w:rPr>
          <w:noProof/>
        </w:rPr>
        <w:drawing>
          <wp:anchor distT="0" distB="0" distL="114300" distR="114300" simplePos="0" relativeHeight="251658246" behindDoc="0" locked="0" layoutInCell="1" allowOverlap="1" wp14:anchorId="3F14BBD4" wp14:editId="19767B6D">
            <wp:simplePos x="0" y="0"/>
            <wp:positionH relativeFrom="margin">
              <wp:align>right</wp:align>
            </wp:positionH>
            <wp:positionV relativeFrom="paragraph">
              <wp:posOffset>4363509</wp:posOffset>
            </wp:positionV>
            <wp:extent cx="1743710" cy="1923415"/>
            <wp:effectExtent l="0" t="0" r="889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r="8839"/>
                    <a:stretch/>
                  </pic:blipFill>
                  <pic:spPr bwMode="auto">
                    <a:xfrm>
                      <a:off x="0" y="0"/>
                      <a:ext cx="1743710" cy="1923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72CD">
        <w:rPr>
          <w:noProof/>
        </w:rPr>
        <mc:AlternateContent>
          <mc:Choice Requires="wps">
            <w:drawing>
              <wp:anchor distT="0" distB="0" distL="114300" distR="114300" simplePos="0" relativeHeight="251658245" behindDoc="0" locked="0" layoutInCell="1" allowOverlap="1" wp14:anchorId="7169BC0B" wp14:editId="005FDBB9">
                <wp:simplePos x="0" y="0"/>
                <wp:positionH relativeFrom="column">
                  <wp:posOffset>-2540</wp:posOffset>
                </wp:positionH>
                <wp:positionV relativeFrom="paragraph">
                  <wp:posOffset>4242435</wp:posOffset>
                </wp:positionV>
                <wp:extent cx="5731510"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03F6C7D1" w14:textId="04F997A7" w:rsidR="00104CE9" w:rsidRPr="00921655" w:rsidRDefault="00104CE9" w:rsidP="0012669D">
                            <w:pPr>
                              <w:pStyle w:val="Caption"/>
                              <w:rPr>
                                <w:noProof/>
                              </w:rPr>
                            </w:pPr>
                            <w:r>
                              <w:t xml:space="preserve">Afbeelding </w:t>
                            </w:r>
                            <w:r w:rsidR="00006FA8">
                              <w:t>6</w:t>
                            </w:r>
                            <w:r>
                              <w:t xml:space="preserve">. </w:t>
                            </w:r>
                            <w:r w:rsidRPr="008F1067">
                              <w:t>Prijscomponenten laaddienstprijs en laadpaalprijs</w:t>
                            </w:r>
                            <w:r>
                              <w:t xml:space="preserve"> (</w:t>
                            </w:r>
                            <w:proofErr w:type="spellStart"/>
                            <w:r>
                              <w:t>EVConsult</w:t>
                            </w:r>
                            <w:proofErr w:type="spellEnd"/>
                            <w:r>
                              <w:t>,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169BC0B" id="_x0000_t202" coordsize="21600,21600" o:spt="202" path="m,l,21600r21600,l21600,xe">
                <v:stroke joinstyle="miter"/>
                <v:path gradientshapeok="t" o:connecttype="rect"/>
              </v:shapetype>
              <v:shape id="Text Box 3" o:spid="_x0000_s1026" type="#_x0000_t202" style="position:absolute;margin-left:-.2pt;margin-top:334.05pt;width:451.3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" stroked="f">
                <v:textbox style="mso-fit-shape-to-text:t" inset="0,0,0,0">
                  <w:txbxContent>
                    <w:p w14:paraId="03F6C7D1" w14:textId="04F997A7" w:rsidR="00104CE9" w:rsidRPr="00921655" w:rsidRDefault="00104CE9" w:rsidP="0012669D">
                      <w:pPr>
                        <w:pStyle w:val="Caption"/>
                        <w:rPr>
                          <w:noProof/>
                        </w:rPr>
                      </w:pPr>
                      <w:r>
                        <w:t xml:space="preserve">Afbeelding </w:t>
                      </w:r>
                      <w:r w:rsidR="00006FA8">
                        <w:t>6</w:t>
                      </w:r>
                      <w:r>
                        <w:t xml:space="preserve">. </w:t>
                      </w:r>
                      <w:r w:rsidRPr="008F1067">
                        <w:t>Prijscomponenten laaddienstprijs en laadpaalprijs</w:t>
                      </w:r>
                      <w:r>
                        <w:t xml:space="preserve"> (</w:t>
                      </w:r>
                      <w:proofErr w:type="spellStart"/>
                      <w:r>
                        <w:t>EVConsult</w:t>
                      </w:r>
                      <w:proofErr w:type="spellEnd"/>
                      <w:r>
                        <w:t>, 2020).</w:t>
                      </w:r>
                    </w:p>
                  </w:txbxContent>
                </v:textbox>
                <w10:wrap type="square"/>
              </v:shape>
            </w:pict>
          </mc:Fallback>
        </mc:AlternateContent>
      </w:r>
      <w:r w:rsidRPr="00D572CD">
        <w:rPr>
          <w:noProof/>
        </w:rPr>
        <w:drawing>
          <wp:anchor distT="0" distB="0" distL="114300" distR="114300" simplePos="0" relativeHeight="251658244" behindDoc="0" locked="0" layoutInCell="1" allowOverlap="1" wp14:anchorId="787D0712" wp14:editId="6F852696">
            <wp:simplePos x="0" y="0"/>
            <wp:positionH relativeFrom="margin">
              <wp:align>right</wp:align>
            </wp:positionH>
            <wp:positionV relativeFrom="paragraph">
              <wp:posOffset>2091902</wp:posOffset>
            </wp:positionV>
            <wp:extent cx="5731510" cy="2093595"/>
            <wp:effectExtent l="0" t="0" r="254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t="8735" b="5220"/>
                    <a:stretch/>
                  </pic:blipFill>
                  <pic:spPr bwMode="auto">
                    <a:xfrm>
                      <a:off x="0" y="0"/>
                      <a:ext cx="5731510" cy="2093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72CD">
        <w:t>De MSP speelt hierin de voornaamste rol</w:t>
      </w:r>
      <w:r w:rsidR="000D43B0">
        <w:t>. D</w:t>
      </w:r>
      <w:r w:rsidRPr="00D572CD">
        <w:t>eze bied</w:t>
      </w:r>
      <w:r w:rsidR="00CC6DD0">
        <w:t>t</w:t>
      </w:r>
      <w:r w:rsidRPr="00D572CD">
        <w:t xml:space="preserve"> de consument vaak een abonnement in de vorm van een laadpas. Deze pas is vervolgens te gebruiken bij een reeks verschillende laadstations van verschillende CPO’s. Een MSP regelt dus de betalingen voor de CPO en heeft nauw contact met de consument. De prijzen die in rekening worden gebracht hangen dan wel weer af van de CPO</w:t>
      </w:r>
      <w:r w:rsidR="003C3D71">
        <w:t>. De CPO bepaalt</w:t>
      </w:r>
      <w:r w:rsidR="00D93CC6">
        <w:t xml:space="preserve"> </w:t>
      </w:r>
      <w:r w:rsidR="003C3D71">
        <w:t xml:space="preserve">een basisprijs </w:t>
      </w:r>
      <w:r w:rsidRPr="00D572CD">
        <w:t>per kWh voor zijn laadstation</w:t>
      </w:r>
      <w:r w:rsidR="003C3D71">
        <w:t>,</w:t>
      </w:r>
      <w:r w:rsidRPr="00D572CD">
        <w:t xml:space="preserve"> ook wel de laadpaalprijs genoemd. In deze prijs kunnen nog meerdere dingen worden verrekend, zo kan er een parkeertarief worden gerekend maar ook een vaste prijs voor </w:t>
      </w:r>
      <w:r w:rsidR="003C3D71">
        <w:t xml:space="preserve">enkel </w:t>
      </w:r>
      <w:r w:rsidRPr="00D572CD">
        <w:t>het aansluiten van de auto. Daarnaast kan de kWh prijs nog verschillen op verschillende tijdstippen, laadsnelheid en externe omstandigheden. De MSP kiest vervolgens wat zij door</w:t>
      </w:r>
      <w:r w:rsidR="00EB500C">
        <w:t>berekent</w:t>
      </w:r>
      <w:r w:rsidRPr="00D572CD">
        <w:t xml:space="preserve"> </w:t>
      </w:r>
      <w:r w:rsidR="00362600">
        <w:t>aan</w:t>
      </w:r>
      <w:r w:rsidRPr="00D572CD">
        <w:t xml:space="preserve"> de consument</w:t>
      </w:r>
      <w:r w:rsidR="002E57C2">
        <w:t>. Z</w:t>
      </w:r>
      <w:r w:rsidRPr="00D572CD">
        <w:t>o zijn er soms abonnementen die per maand een vast bedrag rekenen om onbeperkt te kunnen laden, een vaste prijs per kWh of een opslag boven op de laadpaalprijs (</w:t>
      </w:r>
      <w:proofErr w:type="spellStart"/>
      <w:r w:rsidRPr="00D572CD">
        <w:t>EVConsult</w:t>
      </w:r>
      <w:proofErr w:type="spellEnd"/>
      <w:r w:rsidRPr="00D572CD">
        <w:t xml:space="preserve">, 2020). Vaak </w:t>
      </w:r>
      <w:r w:rsidR="002C2420" w:rsidRPr="00D572CD">
        <w:t>wordt</w:t>
      </w:r>
      <w:r w:rsidRPr="00D572CD">
        <w:t xml:space="preserve"> bij een laadpas een </w:t>
      </w:r>
      <w:r w:rsidR="002C2420" w:rsidRPr="00D572CD">
        <w:t>landelijk</w:t>
      </w:r>
      <w:r w:rsidRPr="00D572CD">
        <w:t xml:space="preserve"> tarief vastgesteld</w:t>
      </w:r>
      <w:r w:rsidR="00362600">
        <w:t xml:space="preserve"> per kWh</w:t>
      </w:r>
      <w:r w:rsidRPr="00D572CD">
        <w:t xml:space="preserve"> (laadpastop10, z.d.)</w:t>
      </w:r>
      <w:r w:rsidR="00362600">
        <w:t>.</w:t>
      </w:r>
    </w:p>
    <w:p w14:paraId="2D6EA96F" w14:textId="1D22F937" w:rsidR="00D67F40" w:rsidRPr="00D572CD" w:rsidRDefault="008E3710" w:rsidP="0012669D">
      <w:pPr>
        <w:pStyle w:val="NoSpacing"/>
      </w:pPr>
      <w:r>
        <w:t>Ten slotte</w:t>
      </w:r>
      <w:r w:rsidR="0012669D" w:rsidRPr="00D572CD">
        <w:t xml:space="preserve"> is er ook nog de optie voor de consument om ad-hoc te laden</w:t>
      </w:r>
      <w:r w:rsidR="006017B7">
        <w:t>. D</w:t>
      </w:r>
      <w:r w:rsidR="0012669D" w:rsidRPr="00D572CD">
        <w:t xml:space="preserve">it </w:t>
      </w:r>
      <w:r w:rsidR="002C2420" w:rsidRPr="00D572CD">
        <w:t>houdt</w:t>
      </w:r>
      <w:r w:rsidR="0012669D" w:rsidRPr="00D572CD">
        <w:t xml:space="preserve"> in dat er geladen word</w:t>
      </w:r>
      <w:r w:rsidR="004E25BF" w:rsidRPr="00D572CD">
        <w:t>t</w:t>
      </w:r>
      <w:r w:rsidR="0012669D" w:rsidRPr="00D572CD">
        <w:t xml:space="preserve"> bij een CPO zonder tussenkomst van een MSP.</w:t>
      </w:r>
      <w:r w:rsidR="00063393" w:rsidRPr="00D572CD">
        <w:t xml:space="preserve"> Er wordt daarbij dus </w:t>
      </w:r>
      <w:r w:rsidR="002A57F2">
        <w:t>geen</w:t>
      </w:r>
      <w:r w:rsidR="00063393" w:rsidRPr="00D572CD">
        <w:t xml:space="preserve"> gebruik gemaakt van het vaste tarief van een laadpas.</w:t>
      </w:r>
      <w:r w:rsidR="0012669D" w:rsidRPr="00D572CD">
        <w:t xml:space="preserve"> Wettelijk is het verplicht voor een CPO om een ad-hoc service aan te bieden</w:t>
      </w:r>
      <w:r w:rsidR="00D70347">
        <w:t>. U</w:t>
      </w:r>
      <w:r w:rsidR="0012669D" w:rsidRPr="00D572CD">
        <w:t xml:space="preserve">it het onderzoek van </w:t>
      </w:r>
      <w:proofErr w:type="spellStart"/>
      <w:r w:rsidR="0012669D" w:rsidRPr="00D572CD">
        <w:t>EVConsult</w:t>
      </w:r>
      <w:proofErr w:type="spellEnd"/>
      <w:r w:rsidR="0012669D" w:rsidRPr="00D572CD">
        <w:t xml:space="preserve"> blijkt echter dat in de praktijk niet iedere CPO deze service </w:t>
      </w:r>
      <w:r w:rsidR="002C2420" w:rsidRPr="00D572CD">
        <w:t>biedt</w:t>
      </w:r>
      <w:r w:rsidR="002F7986">
        <w:t>,</w:t>
      </w:r>
      <w:r w:rsidR="00AB7E5C">
        <w:t xml:space="preserve"> ondanks sterk aandringen van </w:t>
      </w:r>
      <w:r w:rsidR="00DA638A">
        <w:t>brancheorganisatie</w:t>
      </w:r>
      <w:r w:rsidR="00AB7E5C">
        <w:t xml:space="preserve"> </w:t>
      </w:r>
      <w:proofErr w:type="spellStart"/>
      <w:r w:rsidR="00AB7E5C">
        <w:t>eViolin</w:t>
      </w:r>
      <w:proofErr w:type="spellEnd"/>
      <w:r w:rsidR="0012669D" w:rsidRPr="00D572CD">
        <w:t xml:space="preserve">. </w:t>
      </w:r>
      <w:r w:rsidR="002B2E1B">
        <w:t xml:space="preserve">Om welke partijen het </w:t>
      </w:r>
      <w:r w:rsidR="007141B1">
        <w:t xml:space="preserve">hier gaat is helaas niet bekend. </w:t>
      </w:r>
      <w:r w:rsidR="0012669D" w:rsidRPr="00D572CD">
        <w:t xml:space="preserve">Bij het ad-hoc laden hoeft dus geen abonnement te worden afgesloten, vaak is hierbij wel onduidelijk </w:t>
      </w:r>
      <w:r w:rsidR="00D255FD">
        <w:t>welk</w:t>
      </w:r>
      <w:r w:rsidR="0012669D" w:rsidRPr="00D572CD">
        <w:t xml:space="preserve"> tarief gehanteerd </w:t>
      </w:r>
      <w:r w:rsidR="002C2420" w:rsidRPr="00D572CD">
        <w:t>wordt</w:t>
      </w:r>
      <w:r w:rsidR="0012669D" w:rsidRPr="00D572CD">
        <w:t xml:space="preserve">. </w:t>
      </w:r>
      <w:r w:rsidR="00904097" w:rsidRPr="00D572CD">
        <w:t>De laadpalen verschillen namelijk van tarief en inzicht in deze tarieven is niet of beperkt aanwezig.</w:t>
      </w:r>
    </w:p>
    <w:p w14:paraId="479A1F4E" w14:textId="77777777" w:rsidR="00D67F40" w:rsidRPr="00D572CD" w:rsidRDefault="00D67F40" w:rsidP="0012669D">
      <w:pPr>
        <w:pStyle w:val="NoSpacing"/>
      </w:pPr>
    </w:p>
    <w:p w14:paraId="2AB38C55" w14:textId="757C64B6" w:rsidR="0012669D" w:rsidRPr="00D572CD" w:rsidRDefault="0012669D" w:rsidP="0012669D">
      <w:pPr>
        <w:pStyle w:val="NoSpacing"/>
      </w:pPr>
      <w:r w:rsidRPr="00D572CD">
        <w:t xml:space="preserve">De laatste partij die nog invloed heeft op de CPO’s en de MSP’s zijn de zogeheten </w:t>
      </w:r>
      <w:proofErr w:type="spellStart"/>
      <w:r w:rsidRPr="00D572CD">
        <w:t>roaming</w:t>
      </w:r>
      <w:proofErr w:type="spellEnd"/>
      <w:r w:rsidR="00314805">
        <w:t>-hubs</w:t>
      </w:r>
      <w:r w:rsidRPr="00D572CD">
        <w:t xml:space="preserve">, deze verbinden MSP’s en CPO’s (internationaal) met elkaar. Zo kan </w:t>
      </w:r>
      <w:r w:rsidR="00314805">
        <w:t>er</w:t>
      </w:r>
      <w:r w:rsidRPr="00D572CD">
        <w:t xml:space="preserve"> een bredere dekking worden geboden</w:t>
      </w:r>
      <w:r w:rsidR="00314805">
        <w:t xml:space="preserve"> aan de consument</w:t>
      </w:r>
      <w:r w:rsidRPr="00D572CD">
        <w:t xml:space="preserve">. </w:t>
      </w:r>
      <w:r w:rsidR="00A36C47" w:rsidRPr="00D572CD">
        <w:t xml:space="preserve">Met dekking wordt het aantal laadpunten in een netwerk </w:t>
      </w:r>
      <w:r w:rsidR="00314805">
        <w:t xml:space="preserve">bedoeld </w:t>
      </w:r>
      <w:r w:rsidRPr="00D572CD">
        <w:t>(</w:t>
      </w:r>
      <w:proofErr w:type="spellStart"/>
      <w:r w:rsidRPr="00D572CD">
        <w:t>EVConsult</w:t>
      </w:r>
      <w:proofErr w:type="spellEnd"/>
      <w:r w:rsidRPr="00D572CD">
        <w:t>, 2020)</w:t>
      </w:r>
      <w:r w:rsidR="00A36C47" w:rsidRPr="00D572CD">
        <w:t>.</w:t>
      </w:r>
    </w:p>
    <w:p w14:paraId="1CF7BC10" w14:textId="77777777" w:rsidR="00A36C47" w:rsidRPr="00D572CD" w:rsidRDefault="00A36C47" w:rsidP="0012669D">
      <w:pPr>
        <w:pStyle w:val="NoSpacing"/>
        <w:rPr>
          <w:b/>
          <w:bCs/>
        </w:rPr>
      </w:pPr>
    </w:p>
    <w:p w14:paraId="4EDB6838" w14:textId="53C3E367" w:rsidR="00C8023F" w:rsidRPr="00D572CD" w:rsidRDefault="00C8023F" w:rsidP="0012669D">
      <w:pPr>
        <w:pStyle w:val="NoSpacing"/>
        <w:rPr>
          <w:b/>
          <w:bCs/>
        </w:rPr>
      </w:pPr>
      <w:r w:rsidRPr="00D572CD">
        <w:rPr>
          <w:b/>
          <w:bCs/>
        </w:rPr>
        <w:t>Verantwoordelijkheden</w:t>
      </w:r>
    </w:p>
    <w:p w14:paraId="46F066D4" w14:textId="0998A7ED" w:rsidR="0012669D" w:rsidRPr="00D572CD" w:rsidRDefault="0012669D" w:rsidP="0012669D">
      <w:pPr>
        <w:pStyle w:val="NoSpacing"/>
      </w:pPr>
      <w:r w:rsidRPr="00D572CD">
        <w:t>Door de</w:t>
      </w:r>
      <w:r w:rsidR="00207FC9">
        <w:t xml:space="preserve"> niet altijd goed functionerende</w:t>
      </w:r>
      <w:r w:rsidRPr="00D572CD">
        <w:t xml:space="preserve"> samenwerking tussen MSP’s en CPO’s word</w:t>
      </w:r>
      <w:r w:rsidR="004E25BF" w:rsidRPr="00D572CD">
        <w:t>t</w:t>
      </w:r>
      <w:r w:rsidRPr="00D572CD">
        <w:t xml:space="preserve"> het voor de consument onduidelijk wie zij moeten contacteren </w:t>
      </w:r>
      <w:r w:rsidR="00207FC9">
        <w:t xml:space="preserve">voor </w:t>
      </w:r>
      <w:r w:rsidRPr="00D572CD">
        <w:t xml:space="preserve">vragen of klachten. Uit onderzoek van </w:t>
      </w:r>
      <w:proofErr w:type="spellStart"/>
      <w:r w:rsidRPr="00D572CD">
        <w:t>EVConsult</w:t>
      </w:r>
      <w:proofErr w:type="spellEnd"/>
      <w:r w:rsidR="00430839" w:rsidRPr="00D572CD">
        <w:t xml:space="preserve"> (</w:t>
      </w:r>
      <w:proofErr w:type="spellStart"/>
      <w:r w:rsidR="00430839" w:rsidRPr="00D572CD">
        <w:t>EVConsult</w:t>
      </w:r>
      <w:proofErr w:type="spellEnd"/>
      <w:r w:rsidR="00430839" w:rsidRPr="00D572CD">
        <w:t>, 2020)</w:t>
      </w:r>
      <w:r w:rsidRPr="00D572CD">
        <w:t xml:space="preserve"> is gebleken dat de CPO </w:t>
      </w:r>
      <w:r w:rsidR="00207FC9">
        <w:t xml:space="preserve">de EV-rijder </w:t>
      </w:r>
      <w:r w:rsidRPr="00D572CD">
        <w:t>doorverwijst naar de MSP en andersom. Daarnaast is het vaak ook onduidelijk voor de consument hoe een prijs tot stand komt</w:t>
      </w:r>
      <w:r w:rsidR="006222F1">
        <w:t>. U</w:t>
      </w:r>
      <w:r w:rsidRPr="00D572CD">
        <w:t xml:space="preserve">it </w:t>
      </w:r>
      <w:r w:rsidR="002C2420" w:rsidRPr="00D572CD">
        <w:t>hetzelfde</w:t>
      </w:r>
      <w:r w:rsidRPr="00D572CD">
        <w:t xml:space="preserve"> onderzoek bleek dat geen van beide partijen zich verantwoordelijk voelt om dit inzichtelijk te maken. Consumentwetgeving verplicht de partijen om </w:t>
      </w:r>
      <w:r w:rsidR="004F5188">
        <w:t xml:space="preserve">hierin </w:t>
      </w:r>
      <w:r w:rsidRPr="00D572CD">
        <w:t>transparant te zijn</w:t>
      </w:r>
      <w:r w:rsidR="00631967">
        <w:t xml:space="preserve">. Er vindt echter </w:t>
      </w:r>
      <w:r w:rsidRPr="00D572CD">
        <w:t>momenteel geen handhaving plaats. Bij overtredingen word</w:t>
      </w:r>
      <w:r w:rsidR="004E25BF" w:rsidRPr="00D572CD">
        <w:t>t</w:t>
      </w:r>
      <w:r w:rsidRPr="00D572CD">
        <w:t xml:space="preserve"> niet beboet en bij naleving word</w:t>
      </w:r>
      <w:r w:rsidR="004E25BF" w:rsidRPr="00D572CD">
        <w:t>t</w:t>
      </w:r>
      <w:r w:rsidRPr="00D572CD">
        <w:t xml:space="preserve"> niet beloond</w:t>
      </w:r>
      <w:r w:rsidR="00E0296D">
        <w:t>. D</w:t>
      </w:r>
      <w:r w:rsidRPr="00D572CD">
        <w:t xml:space="preserve">it zorgt ervoor dat partijen zich nog minder snel genoodzaakt voelen om transparant te </w:t>
      </w:r>
      <w:r w:rsidR="00424DAB">
        <w:t>handelen</w:t>
      </w:r>
      <w:r w:rsidRPr="00D572CD">
        <w:t xml:space="preserve">. Er zijn </w:t>
      </w:r>
      <w:r w:rsidR="00B02F0D" w:rsidRPr="00D572CD">
        <w:t>organisaties</w:t>
      </w:r>
      <w:r w:rsidRPr="00D572CD">
        <w:t xml:space="preserve"> die </w:t>
      </w:r>
      <w:r w:rsidR="00B02F0D" w:rsidRPr="00D572CD">
        <w:t>een belangrijke rol vervullen in</w:t>
      </w:r>
      <w:r w:rsidR="00E808D1" w:rsidRPr="00D572CD">
        <w:t xml:space="preserve"> het bieden van transparantie</w:t>
      </w:r>
      <w:r w:rsidR="00D308F0">
        <w:t xml:space="preserve">. De organisatie </w:t>
      </w:r>
      <w:proofErr w:type="spellStart"/>
      <w:r w:rsidRPr="00D572CD">
        <w:t>eViolin</w:t>
      </w:r>
      <w:proofErr w:type="spellEnd"/>
      <w:r w:rsidRPr="00D572CD">
        <w:t xml:space="preserve"> is </w:t>
      </w:r>
      <w:r w:rsidR="00D308F0">
        <w:t xml:space="preserve">er </w:t>
      </w:r>
      <w:r w:rsidRPr="00D572CD">
        <w:t>hier</w:t>
      </w:r>
      <w:r w:rsidR="00E808D1" w:rsidRPr="00D572CD">
        <w:t xml:space="preserve"> éé</w:t>
      </w:r>
      <w:r w:rsidRPr="00D572CD">
        <w:t xml:space="preserve">n van. Het probleem hier is alleen wel dat </w:t>
      </w:r>
      <w:proofErr w:type="spellStart"/>
      <w:r w:rsidRPr="00D572CD">
        <w:t>eViolin</w:t>
      </w:r>
      <w:proofErr w:type="spellEnd"/>
      <w:r w:rsidRPr="00D572CD">
        <w:t xml:space="preserve"> geen handhavende capaciteit heeft</w:t>
      </w:r>
      <w:r w:rsidR="00101C3C">
        <w:t>. Z</w:t>
      </w:r>
      <w:r w:rsidRPr="00D572CD">
        <w:t>ij k</w:t>
      </w:r>
      <w:r w:rsidR="00101C3C">
        <w:t xml:space="preserve">an </w:t>
      </w:r>
      <w:r w:rsidRPr="00D572CD">
        <w:t>alleen h</w:t>
      </w:r>
      <w:r w:rsidR="00101C3C">
        <w:t xml:space="preserve">aar </w:t>
      </w:r>
      <w:r w:rsidRPr="00D572CD">
        <w:t>partners aansporen om transparanter te zijn. Dit doe</w:t>
      </w:r>
      <w:r w:rsidR="00723D15">
        <w:t>t</w:t>
      </w:r>
      <w:r w:rsidRPr="00D572CD">
        <w:t xml:space="preserve"> zij middels een Code of </w:t>
      </w:r>
      <w:proofErr w:type="spellStart"/>
      <w:r w:rsidRPr="00D572CD">
        <w:t>Conduct</w:t>
      </w:r>
      <w:proofErr w:type="spellEnd"/>
      <w:r w:rsidRPr="00D572CD">
        <w:t xml:space="preserve"> voor transparantie </w:t>
      </w:r>
      <w:r w:rsidR="003B51D6">
        <w:t xml:space="preserve">die luidt als volgt </w:t>
      </w:r>
      <w:r w:rsidRPr="00D572CD">
        <w:t>(</w:t>
      </w:r>
      <w:proofErr w:type="spellStart"/>
      <w:r w:rsidRPr="00D572CD">
        <w:t>eViolin</w:t>
      </w:r>
      <w:proofErr w:type="spellEnd"/>
      <w:r w:rsidRPr="00D572CD">
        <w:t>, 2019):</w:t>
      </w:r>
    </w:p>
    <w:p w14:paraId="0FA5B3E7" w14:textId="77777777" w:rsidR="0012669D" w:rsidRPr="00D572CD" w:rsidRDefault="0012669D" w:rsidP="0012669D">
      <w:pPr>
        <w:pStyle w:val="NoSpacing"/>
        <w:numPr>
          <w:ilvl w:val="0"/>
          <w:numId w:val="20"/>
        </w:numPr>
      </w:pPr>
      <w:r w:rsidRPr="00D572CD">
        <w:rPr>
          <w:b/>
          <w:bCs/>
        </w:rPr>
        <w:t xml:space="preserve">CPO: </w:t>
      </w:r>
      <w:r w:rsidRPr="00D572CD">
        <w:t>Verantwoordelijk om het ad-hoc tarief te tonen bij het laadpunt op zodanige wijze dat deze voor de EV-rijder eenvoudig in te zien is.</w:t>
      </w:r>
    </w:p>
    <w:p w14:paraId="62F35312" w14:textId="60536F96" w:rsidR="0012669D" w:rsidRPr="00D572CD" w:rsidRDefault="0012669D" w:rsidP="0012669D">
      <w:pPr>
        <w:pStyle w:val="NoSpacing"/>
        <w:numPr>
          <w:ilvl w:val="0"/>
          <w:numId w:val="20"/>
        </w:numPr>
      </w:pPr>
      <w:r w:rsidRPr="00D572CD">
        <w:rPr>
          <w:b/>
          <w:bCs/>
        </w:rPr>
        <w:t xml:space="preserve">MSP: </w:t>
      </w:r>
      <w:r w:rsidRPr="00D572CD">
        <w:t>Verantwoordelijk voor het vooraf informeren over het tarief bij een laadpunt, dit tarief is het bedrag dat daadwerkelijk in rekening word</w:t>
      </w:r>
      <w:r w:rsidR="004E25BF" w:rsidRPr="00D572CD">
        <w:t>t</w:t>
      </w:r>
      <w:r w:rsidRPr="00D572CD">
        <w:t xml:space="preserve"> gebracht (geen verborgen kosten).</w:t>
      </w:r>
    </w:p>
    <w:p w14:paraId="2BC6D58C" w14:textId="131FE7AF" w:rsidR="0012669D" w:rsidRPr="00D572CD" w:rsidRDefault="0012669D" w:rsidP="0012669D">
      <w:pPr>
        <w:pStyle w:val="NoSpacing"/>
        <w:numPr>
          <w:ilvl w:val="0"/>
          <w:numId w:val="20"/>
        </w:numPr>
      </w:pPr>
      <w:r w:rsidRPr="00D572CD">
        <w:rPr>
          <w:b/>
          <w:bCs/>
        </w:rPr>
        <w:t xml:space="preserve">Beide: </w:t>
      </w:r>
      <w:r w:rsidRPr="00D572CD">
        <w:t>Alle tarieven moeten begrijpelijk zijn en zonder verborgen kosten.</w:t>
      </w:r>
    </w:p>
    <w:p w14:paraId="05FB26F1" w14:textId="4094B0CA" w:rsidR="0012669D" w:rsidRPr="00D572CD" w:rsidRDefault="0012669D" w:rsidP="0012669D">
      <w:pPr>
        <w:pStyle w:val="NoSpacing"/>
      </w:pPr>
    </w:p>
    <w:p w14:paraId="234F094F" w14:textId="481C406C" w:rsidR="003D030D" w:rsidRPr="003D030D" w:rsidRDefault="003D030D" w:rsidP="0012669D">
      <w:pPr>
        <w:pStyle w:val="NoSpacing"/>
        <w:rPr>
          <w:b/>
          <w:bCs/>
        </w:rPr>
      </w:pPr>
      <w:r w:rsidRPr="003D030D">
        <w:rPr>
          <w:b/>
          <w:bCs/>
        </w:rPr>
        <w:t>Rol van beleid</w:t>
      </w:r>
    </w:p>
    <w:p w14:paraId="0F119F2E" w14:textId="6DB430E5" w:rsidR="0012669D" w:rsidRPr="00D572CD" w:rsidRDefault="0012669D" w:rsidP="0012669D">
      <w:pPr>
        <w:pStyle w:val="NoSpacing"/>
      </w:pPr>
      <w:r w:rsidRPr="00D572CD">
        <w:t xml:space="preserve">Tijdens een interview met de gemeente Nijmegen werd duidelijk dat de gemeente zelf zo min mogelijk te maken wil hebben met </w:t>
      </w:r>
      <w:r w:rsidR="005E16FC">
        <w:t>exploitatie en onderhoud</w:t>
      </w:r>
      <w:r w:rsidR="00192802">
        <w:t xml:space="preserve"> </w:t>
      </w:r>
      <w:r w:rsidR="005E16FC">
        <w:t>van</w:t>
      </w:r>
      <w:r w:rsidR="00192802">
        <w:t xml:space="preserve"> </w:t>
      </w:r>
      <w:r w:rsidRPr="00D572CD">
        <w:t>de elektrische. Er word</w:t>
      </w:r>
      <w:r w:rsidR="00E33EF7" w:rsidRPr="00D572CD">
        <w:t>t</w:t>
      </w:r>
      <w:r w:rsidRPr="00D572CD">
        <w:t xml:space="preserve"> een concessie opgesteld waarin </w:t>
      </w:r>
      <w:r w:rsidR="00EB5FDF">
        <w:t xml:space="preserve">zeer duidelijke </w:t>
      </w:r>
      <w:r w:rsidRPr="00D572CD">
        <w:t xml:space="preserve">eisen </w:t>
      </w:r>
      <w:r w:rsidR="00EB5FDF">
        <w:t xml:space="preserve">worden gesteld </w:t>
      </w:r>
      <w:r w:rsidRPr="00D572CD">
        <w:t>aan een exploitan</w:t>
      </w:r>
      <w:r w:rsidR="00EB5FDF">
        <w:t>t</w:t>
      </w:r>
      <w:r w:rsidR="006945EB">
        <w:t>. V</w:t>
      </w:r>
      <w:r w:rsidRPr="00D572CD">
        <w:t>ervolgens word</w:t>
      </w:r>
      <w:r w:rsidR="004E25BF" w:rsidRPr="00D572CD">
        <w:t>t</w:t>
      </w:r>
      <w:r w:rsidRPr="00D572CD">
        <w:t xml:space="preserve"> deze concessie vergeven aan een partij</w:t>
      </w:r>
      <w:r w:rsidR="005C7143">
        <w:t>. I</w:t>
      </w:r>
      <w:r w:rsidRPr="00D572CD">
        <w:t xml:space="preserve">n Nijmegen </w:t>
      </w:r>
      <w:r w:rsidR="001673AB">
        <w:t>zijn</w:t>
      </w:r>
      <w:r w:rsidRPr="00D572CD">
        <w:t xml:space="preserve"> dit Allego</w:t>
      </w:r>
      <w:r w:rsidR="001673AB">
        <w:t xml:space="preserve"> en </w:t>
      </w:r>
      <w:proofErr w:type="spellStart"/>
      <w:r w:rsidRPr="00D572CD">
        <w:t>Ecotap</w:t>
      </w:r>
      <w:proofErr w:type="spellEnd"/>
      <w:r w:rsidRPr="00D572CD">
        <w:t>.</w:t>
      </w:r>
      <w:r w:rsidR="000B340A" w:rsidRPr="00D572CD">
        <w:t xml:space="preserve"> Vanaf het moment dat de concessie is vergeven </w:t>
      </w:r>
      <w:r w:rsidR="00253528">
        <w:t>he</w:t>
      </w:r>
      <w:r w:rsidR="001673AB">
        <w:t xml:space="preserve">bben </w:t>
      </w:r>
      <w:r w:rsidR="00253528">
        <w:t>Allego</w:t>
      </w:r>
      <w:r w:rsidR="001673AB">
        <w:t xml:space="preserve"> en </w:t>
      </w:r>
      <w:proofErr w:type="spellStart"/>
      <w:r w:rsidR="00253528">
        <w:t>Ecotap</w:t>
      </w:r>
      <w:proofErr w:type="spellEnd"/>
      <w:r w:rsidR="00161772" w:rsidRPr="00D572CD">
        <w:t xml:space="preserve"> drie jaar het recht om </w:t>
      </w:r>
      <w:r w:rsidR="00796AED" w:rsidRPr="00D572CD">
        <w:t>laad</w:t>
      </w:r>
      <w:r w:rsidR="00161772" w:rsidRPr="00D572CD">
        <w:t>palen te</w:t>
      </w:r>
      <w:r w:rsidRPr="00D572CD">
        <w:t xml:space="preserve"> plaatsen</w:t>
      </w:r>
      <w:r w:rsidR="00BD6541">
        <w:t>. D</w:t>
      </w:r>
      <w:r w:rsidR="007953C5" w:rsidRPr="00D572CD">
        <w:t>eze palen mogen zij dan vervolgens tien jaar</w:t>
      </w:r>
      <w:r w:rsidRPr="00D572CD">
        <w:t xml:space="preserve"> exploiteren</w:t>
      </w:r>
      <w:r w:rsidR="00447671">
        <w:t>. N</w:t>
      </w:r>
      <w:r w:rsidRPr="00D572CD">
        <w:t xml:space="preserve">a deze periode </w:t>
      </w:r>
      <w:r w:rsidR="00796AED" w:rsidRPr="00D572CD">
        <w:t>neemt de gemeente de palen over of moet</w:t>
      </w:r>
      <w:r w:rsidR="001673AB">
        <w:t>en</w:t>
      </w:r>
      <w:r w:rsidR="00796AED" w:rsidRPr="00D572CD">
        <w:t xml:space="preserve"> Allego</w:t>
      </w:r>
      <w:r w:rsidR="001673AB">
        <w:t xml:space="preserve"> en </w:t>
      </w:r>
      <w:proofErr w:type="spellStart"/>
      <w:r w:rsidR="00796AED" w:rsidRPr="00D572CD">
        <w:t>Ecotap</w:t>
      </w:r>
      <w:proofErr w:type="spellEnd"/>
      <w:r w:rsidR="00796AED" w:rsidRPr="00D572CD">
        <w:t xml:space="preserve"> deze verwijderen</w:t>
      </w:r>
      <w:r w:rsidRPr="00D572CD">
        <w:t xml:space="preserve">. De palen die geplaatst worden zijn </w:t>
      </w:r>
      <w:r w:rsidR="00641236" w:rsidRPr="00D572CD">
        <w:t xml:space="preserve">dus </w:t>
      </w:r>
      <w:r w:rsidRPr="00D572CD">
        <w:t>eigendom van de gemeente</w:t>
      </w:r>
      <w:r w:rsidR="00EC5335">
        <w:t>. D</w:t>
      </w:r>
      <w:r w:rsidRPr="00D572CD">
        <w:t>e locatie word</w:t>
      </w:r>
      <w:r w:rsidR="000E1E43" w:rsidRPr="00D572CD">
        <w:t>t</w:t>
      </w:r>
      <w:r w:rsidRPr="00D572CD">
        <w:t xml:space="preserve"> ook vastgesteld door de gemeente. In </w:t>
      </w:r>
      <w:r w:rsidR="000B6BE4" w:rsidRPr="00D572CD">
        <w:t>het verdienmodel</w:t>
      </w:r>
      <w:r w:rsidRPr="00D572CD">
        <w:t xml:space="preserve"> d</w:t>
      </w:r>
      <w:r w:rsidR="000B6BE4" w:rsidRPr="00D572CD">
        <w:t>at</w:t>
      </w:r>
      <w:r w:rsidRPr="00D572CD">
        <w:t xml:space="preserve"> momenteel gehanteerd word</w:t>
      </w:r>
      <w:r w:rsidR="000E1E43" w:rsidRPr="00D572CD">
        <w:t>t</w:t>
      </w:r>
      <w:r w:rsidR="006B1F1C">
        <w:t>,</w:t>
      </w:r>
      <w:r w:rsidRPr="00D572CD">
        <w:t xml:space="preserve"> is het mogelijk om de palen zonder extra kosten voor de gemeente te plaatsen</w:t>
      </w:r>
      <w:r w:rsidR="001673AB">
        <w:t xml:space="preserve">. </w:t>
      </w:r>
      <w:r w:rsidRPr="00D572CD">
        <w:t>Allego</w:t>
      </w:r>
      <w:r w:rsidR="001673AB">
        <w:t xml:space="preserve"> en </w:t>
      </w:r>
      <w:proofErr w:type="spellStart"/>
      <w:r w:rsidRPr="00D572CD">
        <w:t>Ecotap</w:t>
      </w:r>
      <w:proofErr w:type="spellEnd"/>
      <w:r w:rsidRPr="00D572CD">
        <w:t xml:space="preserve"> gaan er dus vanuit dat zij binnen tien jaar hun investering op de plaatsing</w:t>
      </w:r>
      <w:r w:rsidR="00641236" w:rsidRPr="00D572CD">
        <w:t xml:space="preserve"> en eventuele verwijdering</w:t>
      </w:r>
      <w:r w:rsidRPr="00D572CD">
        <w:t xml:space="preserve"> van een laadpaal kunnen terugverdienen.</w:t>
      </w:r>
      <w:r w:rsidR="00C16A49" w:rsidRPr="00D572CD">
        <w:t xml:space="preserve"> </w:t>
      </w:r>
    </w:p>
    <w:p w14:paraId="321460F5" w14:textId="77777777" w:rsidR="0012669D" w:rsidRPr="00D572CD" w:rsidRDefault="0012669D" w:rsidP="0012669D">
      <w:pPr>
        <w:pStyle w:val="NoSpacing"/>
      </w:pPr>
    </w:p>
    <w:p w14:paraId="5FDE9863" w14:textId="56C1080F" w:rsidR="00CF7CA5" w:rsidRDefault="00CF7CA5" w:rsidP="00CF7CA5">
      <w:pPr>
        <w:pStyle w:val="NoSpacing"/>
      </w:pPr>
      <w:r w:rsidRPr="00A71F10">
        <w:t>Gemeentes hanteren allen hun eigen model</w:t>
      </w:r>
      <w:r w:rsidR="00EB62C7" w:rsidRPr="00A71F10">
        <w:t>.</w:t>
      </w:r>
      <w:r w:rsidR="00EB62C7">
        <w:t xml:space="preserve"> Z</w:t>
      </w:r>
      <w:r>
        <w:t xml:space="preserve">oals bovenstaande alinea aangeeft </w:t>
      </w:r>
      <w:r w:rsidR="00DA638A">
        <w:t>wordt</w:t>
      </w:r>
      <w:r>
        <w:t xml:space="preserve"> er in Nijmegen gewerkt met een concessie, </w:t>
      </w:r>
      <w:r w:rsidR="00077F23">
        <w:t>die</w:t>
      </w:r>
      <w:r>
        <w:t xml:space="preserve"> overigens de gehele provincies Gelderland en Overijssel beslaat. Maar gemeentes en provincies hebben keuze uit verschillende modellen om tot een dekkende laadinfrastructuur te komen</w:t>
      </w:r>
      <w:r w:rsidR="002E2B50">
        <w:t>. D</w:t>
      </w:r>
      <w:r>
        <w:t>e drie meest voorkomende zijn</w:t>
      </w:r>
      <w:r w:rsidR="002E2B50">
        <w:t>:</w:t>
      </w:r>
      <w:r>
        <w:t xml:space="preserve"> het concessiemodel, het vergunningsmodel en het opdrachtmodel. Alle drie worden hieronder kort toegelicht.</w:t>
      </w:r>
    </w:p>
    <w:p w14:paraId="7988F211" w14:textId="2FC9F45F" w:rsidR="00CF7CA5" w:rsidRDefault="00CF7CA5" w:rsidP="00CF7CA5">
      <w:pPr>
        <w:pStyle w:val="NoSpacing"/>
        <w:numPr>
          <w:ilvl w:val="0"/>
          <w:numId w:val="40"/>
        </w:numPr>
      </w:pPr>
      <w:r>
        <w:t>Concessiemodel</w:t>
      </w:r>
      <w:r w:rsidR="00763CA0">
        <w:t>:</w:t>
      </w:r>
      <w:r>
        <w:t xml:space="preserve"> in dit model </w:t>
      </w:r>
      <w:r w:rsidR="00DA638A">
        <w:t>wordt</w:t>
      </w:r>
      <w:r>
        <w:t xml:space="preserve"> er een duidelijke lijst met eisen opgesteld. Vervolgens kunnen partijen een bod uitbrengen op de concessie</w:t>
      </w:r>
      <w:r w:rsidR="001658CF">
        <w:t>. V</w:t>
      </w:r>
      <w:r>
        <w:t xml:space="preserve">an elkaar weten zij niet wat de andere partij </w:t>
      </w:r>
      <w:r w:rsidR="00DA638A">
        <w:t>biedt</w:t>
      </w:r>
      <w:r>
        <w:t>. Zoals eerder genoemd is de concessie in Nijmegen naar Allego</w:t>
      </w:r>
      <w:r w:rsidR="00122969">
        <w:t xml:space="preserve"> en </w:t>
      </w:r>
      <w:proofErr w:type="spellStart"/>
      <w:r>
        <w:t>Ecotap</w:t>
      </w:r>
      <w:proofErr w:type="spellEnd"/>
      <w:r>
        <w:t xml:space="preserve"> gegaan, omdat zij als een van de weinige partijen de gemeente kosten vrij een laadnetwerk konden leveren.</w:t>
      </w:r>
    </w:p>
    <w:p w14:paraId="15BB69CB" w14:textId="25B25224" w:rsidR="00CF7CA5" w:rsidRDefault="00CF7CA5" w:rsidP="00CF7CA5">
      <w:pPr>
        <w:pStyle w:val="NoSpacing"/>
        <w:numPr>
          <w:ilvl w:val="0"/>
          <w:numId w:val="40"/>
        </w:numPr>
      </w:pPr>
      <w:r>
        <w:t>Vergunningsmodel</w:t>
      </w:r>
      <w:r w:rsidR="00C37E12">
        <w:t>:</w:t>
      </w:r>
      <w:r>
        <w:t xml:space="preserve"> bij het vergunningsmodel </w:t>
      </w:r>
      <w:r w:rsidR="00DA638A">
        <w:t>wordt</w:t>
      </w:r>
      <w:r>
        <w:t xml:space="preserve"> er eigenlijk omgekeerd gewerkt. Een partij vraagt een vergunning aan bij de desbetreffende gemeente, hierbij dienen zij dan ook een lijst </w:t>
      </w:r>
      <w:r w:rsidR="00122969">
        <w:t>in</w:t>
      </w:r>
      <w:r>
        <w:t xml:space="preserve"> met wat zij te bieden he</w:t>
      </w:r>
      <w:r w:rsidR="00DA7C58">
        <w:t>eft</w:t>
      </w:r>
      <w:r>
        <w:t>. Denk hierbij</w:t>
      </w:r>
      <w:r w:rsidR="00887B95">
        <w:t xml:space="preserve"> </w:t>
      </w:r>
      <w:r>
        <w:t xml:space="preserve">bijvoorbeeld </w:t>
      </w:r>
      <w:r w:rsidR="00887B95">
        <w:t xml:space="preserve">ook aan de herkomst </w:t>
      </w:r>
      <w:r w:rsidR="00BB4009">
        <w:t>van de stroom</w:t>
      </w:r>
      <w:r>
        <w:t xml:space="preserve">. Deze vergunning </w:t>
      </w:r>
      <w:r w:rsidR="00DA638A">
        <w:t>wordt</w:t>
      </w:r>
      <w:r>
        <w:t xml:space="preserve"> vervolgens wel of niet goedgekeurd</w:t>
      </w:r>
      <w:r w:rsidR="007E3D31">
        <w:t>. H</w:t>
      </w:r>
      <w:r>
        <w:t>et nadeel van dit model is dat er veel verschillende partijen door de gehele gemeente zitten.</w:t>
      </w:r>
    </w:p>
    <w:p w14:paraId="51D64EB6" w14:textId="5C4EDE8E" w:rsidR="00CF7CA5" w:rsidRDefault="00CF7CA5" w:rsidP="00CF7CA5">
      <w:pPr>
        <w:pStyle w:val="NoSpacing"/>
        <w:numPr>
          <w:ilvl w:val="0"/>
          <w:numId w:val="40"/>
        </w:numPr>
      </w:pPr>
      <w:r>
        <w:t>Opdrachtmodel</w:t>
      </w:r>
      <w:r w:rsidR="007E3D31">
        <w:t>:</w:t>
      </w:r>
      <w:r>
        <w:t xml:space="preserve"> het opdrachtmodel heeft </w:t>
      </w:r>
      <w:r w:rsidR="00D12777">
        <w:t>aspecten</w:t>
      </w:r>
      <w:r>
        <w:t xml:space="preserve"> van beide </w:t>
      </w:r>
      <w:r w:rsidR="00DA638A">
        <w:t>eerdergenoemde</w:t>
      </w:r>
      <w:r>
        <w:t xml:space="preserve"> modellen. Net als in het concessiemodel stelt de gemeente de eisen, vervolgens mogen alle partijen inschrijven (net zoals in het vergunningsmodel) zolang zij aan de gestelde eisen voldoen. Hierbij ontstaat dus ook </w:t>
      </w:r>
      <w:r w:rsidR="00DA638A">
        <w:t>hetzelfde</w:t>
      </w:r>
      <w:r>
        <w:t xml:space="preserve"> probleem als in het vergunningsmodel, er </w:t>
      </w:r>
      <w:r w:rsidR="00972774">
        <w:t>zijn</w:t>
      </w:r>
      <w:r>
        <w:t xml:space="preserve"> verschillende partijen door de gemeente verspreid</w:t>
      </w:r>
      <w:r w:rsidR="00972774">
        <w:t xml:space="preserve"> aanwezig</w:t>
      </w:r>
      <w:r>
        <w:t xml:space="preserve"> waardoor de transparantie in het geding kan komen.</w:t>
      </w:r>
    </w:p>
    <w:p w14:paraId="7E3459F0" w14:textId="77777777" w:rsidR="00E31837" w:rsidRDefault="00E31837" w:rsidP="00E31837">
      <w:pPr>
        <w:pStyle w:val="NoSpacing"/>
        <w:ind w:left="720"/>
      </w:pPr>
    </w:p>
    <w:p w14:paraId="53206F24" w14:textId="0CDC06B4" w:rsidR="00F96B03" w:rsidRPr="00F96B03" w:rsidRDefault="00CF7CA5" w:rsidP="00F96B03">
      <w:pPr>
        <w:pStyle w:val="NoSpacing"/>
      </w:pPr>
      <w:r>
        <w:t>Het concessiemodel heeft om de bovengenoemde reden de voorkeur bij veel gemeentes</w:t>
      </w:r>
      <w:r w:rsidR="00972774">
        <w:t>. A</w:t>
      </w:r>
      <w:r>
        <w:t>angezien zij hier zelf de controle hebben over de eisen</w:t>
      </w:r>
      <w:r w:rsidR="001F48ED">
        <w:t xml:space="preserve"> en de publieke ruimte</w:t>
      </w:r>
      <w:r w:rsidR="00017104">
        <w:t>, maar geen zorgen hebben over wat er moet gebeuren bij een storing.</w:t>
      </w:r>
      <w:r>
        <w:t xml:space="preserve"> </w:t>
      </w:r>
      <w:r w:rsidR="001F48ED">
        <w:t xml:space="preserve">Tevens </w:t>
      </w:r>
      <w:r w:rsidR="001B37D4">
        <w:t xml:space="preserve">hoeven zij dan </w:t>
      </w:r>
      <w:r>
        <w:t xml:space="preserve">maar met een partij samen te werken wat weer </w:t>
      </w:r>
      <w:r w:rsidR="00DA638A">
        <w:t>leidt</w:t>
      </w:r>
      <w:r>
        <w:t xml:space="preserve"> tot een overzichtelijke laadinfrastructuur. Denk bijvoorbeeld ook aan de hoeveelheid laadpassen die de consument moet bezitten om bij elke partij te kunnen laden in het vergunnings- of opdracht- model.</w:t>
      </w:r>
    </w:p>
    <w:p w14:paraId="02881A96" w14:textId="77777777" w:rsidR="00A76593" w:rsidRPr="00A76593" w:rsidRDefault="00A76593" w:rsidP="00A76593">
      <w:pPr>
        <w:pStyle w:val="NoSpacing"/>
      </w:pPr>
    </w:p>
    <w:p w14:paraId="3DB9FD96" w14:textId="21273386" w:rsidR="00DA293E" w:rsidRPr="00603275" w:rsidRDefault="00DA293E" w:rsidP="00603275">
      <w:pPr>
        <w:pStyle w:val="NoSpacing"/>
      </w:pPr>
      <w:r>
        <w:t xml:space="preserve">In een interview met </w:t>
      </w:r>
      <w:r w:rsidR="003E6D4A">
        <w:t>Pieter Looijestijn</w:t>
      </w:r>
      <w:r w:rsidR="00B272E3">
        <w:t xml:space="preserve">, </w:t>
      </w:r>
      <w:r w:rsidR="00757E9C">
        <w:t>a</w:t>
      </w:r>
      <w:r w:rsidR="00ED3BAB" w:rsidRPr="00ED3BAB">
        <w:t>dviseur elektrische mobiliteit bij MRA-</w:t>
      </w:r>
      <w:r w:rsidR="00455091">
        <w:t>Elektrisch</w:t>
      </w:r>
      <w:r w:rsidR="00ED3BAB">
        <w:t xml:space="preserve">, </w:t>
      </w:r>
      <w:r w:rsidR="00FA180B">
        <w:t>is er</w:t>
      </w:r>
      <w:r w:rsidR="00ED3BAB">
        <w:t xml:space="preserve"> gevraagd hoe MRA-</w:t>
      </w:r>
      <w:r w:rsidR="00455091">
        <w:t>Elektrisch</w:t>
      </w:r>
      <w:r w:rsidR="00935EDA">
        <w:t xml:space="preserve"> </w:t>
      </w:r>
      <w:r w:rsidR="00634DFE">
        <w:t>tegen deze modellen aankijkt.</w:t>
      </w:r>
      <w:r w:rsidR="00B215F5">
        <w:t xml:space="preserve"> In het verleden hebben zij gewerkt met een opdrachtmodel</w:t>
      </w:r>
      <w:r w:rsidR="00D471FF">
        <w:t>, al snel werd besloten om in 2013/2014 de overstap te maken naar een concessiemodel</w:t>
      </w:r>
      <w:r w:rsidR="00E50387">
        <w:t>.</w:t>
      </w:r>
      <w:r w:rsidR="00202C85">
        <w:t xml:space="preserve"> Dit om de bovengenoemde reden</w:t>
      </w:r>
      <w:r w:rsidR="004C668B">
        <w:t>en.</w:t>
      </w:r>
    </w:p>
    <w:p w14:paraId="529C4A0F" w14:textId="77777777" w:rsidR="00566720" w:rsidRPr="00D572CD" w:rsidRDefault="00566720" w:rsidP="00CF7CA5">
      <w:pPr>
        <w:pStyle w:val="NoSpacing"/>
      </w:pPr>
    </w:p>
    <w:p w14:paraId="15ED190B" w14:textId="4A3002F1" w:rsidR="00DE24B1" w:rsidRPr="00D572CD" w:rsidRDefault="007F0C15" w:rsidP="0012669D">
      <w:pPr>
        <w:pStyle w:val="NoSpacing"/>
      </w:pPr>
      <w:r>
        <w:t>Spelers</w:t>
      </w:r>
      <w:r w:rsidR="0012669D" w:rsidRPr="00D572CD">
        <w:t xml:space="preserve"> in de keten die minder op de voorgrond opere</w:t>
      </w:r>
      <w:r>
        <w:t>ren</w:t>
      </w:r>
      <w:r w:rsidR="0012669D" w:rsidRPr="00D572CD">
        <w:t xml:space="preserve"> maar wel veel samenwerk</w:t>
      </w:r>
      <w:r>
        <w:t>en</w:t>
      </w:r>
      <w:r w:rsidR="0012669D" w:rsidRPr="00D572CD">
        <w:t xml:space="preserve"> met de CPO</w:t>
      </w:r>
      <w:r w:rsidR="005917B8">
        <w:t>,</w:t>
      </w:r>
      <w:r w:rsidR="0012669D" w:rsidRPr="00D572CD">
        <w:t xml:space="preserve"> zijn de energieleveranciers. De CPO neemt voor een bedrag per kWh stroom af bij de leverancier en rekent deze kosten dan door in de prijs voor de MSP of de consument</w:t>
      </w:r>
      <w:r w:rsidR="000C4EDE" w:rsidRPr="00D572CD">
        <w:t xml:space="preserve"> indien deze ad-hoc </w:t>
      </w:r>
      <w:r w:rsidR="002C2420" w:rsidRPr="00D572CD">
        <w:t>laadt</w:t>
      </w:r>
      <w:r w:rsidR="0012669D" w:rsidRPr="00D572CD">
        <w:t>. Steeds vaker komt het ook voor dat een CPO zelfvoorzienend word</w:t>
      </w:r>
      <w:r w:rsidR="000E1E43" w:rsidRPr="00D572CD">
        <w:t>t</w:t>
      </w:r>
      <w:r w:rsidR="00943D0F">
        <w:t>. D</w:t>
      </w:r>
      <w:r w:rsidR="001D7127" w:rsidRPr="00D572CD">
        <w:t xml:space="preserve">it </w:t>
      </w:r>
      <w:r w:rsidR="002C2420" w:rsidRPr="00D572CD">
        <w:t>houdt</w:t>
      </w:r>
      <w:r w:rsidR="001D7127" w:rsidRPr="00D572CD">
        <w:t xml:space="preserve"> in dat </w:t>
      </w:r>
      <w:r w:rsidR="0012669D" w:rsidRPr="00D572CD">
        <w:t xml:space="preserve">zij </w:t>
      </w:r>
      <w:r w:rsidR="001D7127" w:rsidRPr="00D572CD">
        <w:t xml:space="preserve">stroom decentraal </w:t>
      </w:r>
      <w:r w:rsidR="0086191C">
        <w:t>op gaat wekken</w:t>
      </w:r>
      <w:r w:rsidR="0012669D" w:rsidRPr="00D572CD">
        <w:t xml:space="preserve"> en </w:t>
      </w:r>
      <w:r w:rsidR="001D7127" w:rsidRPr="00D572CD">
        <w:t xml:space="preserve">de energieleverancier uit de </w:t>
      </w:r>
      <w:r w:rsidR="00310D44" w:rsidRPr="00D572CD">
        <w:t>keten ha</w:t>
      </w:r>
      <w:r w:rsidR="0048555E" w:rsidRPr="00D572CD">
        <w:t>len</w:t>
      </w:r>
      <w:r w:rsidR="0012669D" w:rsidRPr="00D572CD">
        <w:t>. Hierdoor komt het businessmodel van de energieleverancier onder</w:t>
      </w:r>
      <w:r w:rsidR="00B26D3E">
        <w:t xml:space="preserve"> </w:t>
      </w:r>
      <w:r w:rsidR="0012669D" w:rsidRPr="00D572CD">
        <w:t>druk te staan</w:t>
      </w:r>
      <w:r w:rsidR="009F7BD6" w:rsidRPr="00D572CD">
        <w:t xml:space="preserve">, hun contracten lopen </w:t>
      </w:r>
      <w:r w:rsidR="001C23CE">
        <w:t>ó</w:t>
      </w:r>
      <w:r w:rsidR="009F7BD6" w:rsidRPr="00D572CD">
        <w:t xml:space="preserve">f af </w:t>
      </w:r>
      <w:r w:rsidR="001C23CE">
        <w:t>ó</w:t>
      </w:r>
      <w:r w:rsidR="009F7BD6" w:rsidRPr="00D572CD">
        <w:t xml:space="preserve">f worden </w:t>
      </w:r>
      <w:r w:rsidR="002F68A2" w:rsidRPr="00D572CD">
        <w:t>verbroken.</w:t>
      </w:r>
      <w:r w:rsidR="001B59E2" w:rsidRPr="00D572CD">
        <w:t xml:space="preserve"> Z</w:t>
      </w:r>
      <w:r w:rsidR="00F42E67" w:rsidRPr="00D572CD">
        <w:t>ij</w:t>
      </w:r>
      <w:r w:rsidR="001B59E2" w:rsidRPr="00D572CD">
        <w:t xml:space="preserve"> zullen dus</w:t>
      </w:r>
      <w:r w:rsidR="00F42E67" w:rsidRPr="00D572CD">
        <w:t xml:space="preserve"> sneller moeten innoveren om </w:t>
      </w:r>
      <w:r w:rsidR="001F0980" w:rsidRPr="00D572CD">
        <w:t>te voorkomen</w:t>
      </w:r>
      <w:r w:rsidR="0012669D" w:rsidRPr="00D572CD">
        <w:t xml:space="preserve"> </w:t>
      </w:r>
      <w:r w:rsidR="008D206A" w:rsidRPr="00D572CD">
        <w:t>dat zij helemaal uit de keten verdwijnen</w:t>
      </w:r>
      <w:r w:rsidR="00BB2255" w:rsidRPr="00D572CD">
        <w:t xml:space="preserve"> </w:t>
      </w:r>
      <w:r w:rsidR="002576F7" w:rsidRPr="00D572CD">
        <w:t>(</w:t>
      </w:r>
      <w:proofErr w:type="spellStart"/>
      <w:r w:rsidR="002576F7" w:rsidRPr="00D572CD">
        <w:t>PwC</w:t>
      </w:r>
      <w:proofErr w:type="spellEnd"/>
      <w:r w:rsidR="002576F7" w:rsidRPr="00D572CD">
        <w:t>, 2020)</w:t>
      </w:r>
      <w:r w:rsidR="00BB2255" w:rsidRPr="00D572CD">
        <w:t>.</w:t>
      </w:r>
    </w:p>
    <w:p w14:paraId="78CFF925" w14:textId="77777777" w:rsidR="00DE24B1" w:rsidRPr="00D572CD" w:rsidRDefault="00DE24B1" w:rsidP="0012669D">
      <w:pPr>
        <w:pStyle w:val="NoSpacing"/>
      </w:pPr>
    </w:p>
    <w:p w14:paraId="1E54A327" w14:textId="5A8C5E91" w:rsidR="0012669D" w:rsidRPr="00D572CD" w:rsidRDefault="0012669D" w:rsidP="0012669D">
      <w:pPr>
        <w:pStyle w:val="NoSpacing"/>
      </w:pPr>
      <w:r w:rsidRPr="00D572CD">
        <w:t xml:space="preserve">Een andere partij in de keten die </w:t>
      </w:r>
      <w:r w:rsidR="007343DC" w:rsidRPr="00D572CD">
        <w:t>met hetzelfde probleem</w:t>
      </w:r>
      <w:r w:rsidRPr="00D572CD">
        <w:t xml:space="preserve"> te maken </w:t>
      </w:r>
      <w:r w:rsidR="007343DC" w:rsidRPr="00D572CD">
        <w:t>krijgt</w:t>
      </w:r>
      <w:r w:rsidRPr="00D572CD">
        <w:t xml:space="preserve"> is de netbeheerder</w:t>
      </w:r>
      <w:r w:rsidR="00057477">
        <w:t>. I</w:t>
      </w:r>
      <w:r w:rsidR="00D651F3" w:rsidRPr="00D572CD">
        <w:t xml:space="preserve">n de basis </w:t>
      </w:r>
      <w:r w:rsidRPr="00D572CD">
        <w:t>zorg</w:t>
      </w:r>
      <w:r w:rsidR="00973BDD">
        <w:t>t</w:t>
      </w:r>
      <w:r w:rsidRPr="00D572CD">
        <w:t xml:space="preserve"> </w:t>
      </w:r>
      <w:r w:rsidR="00D651F3" w:rsidRPr="00D572CD">
        <w:t>zij</w:t>
      </w:r>
      <w:r w:rsidRPr="00D572CD">
        <w:t xml:space="preserve"> ervoor dat de stroom van A naar B komt. </w:t>
      </w:r>
      <w:r w:rsidR="00FF7C6A" w:rsidRPr="00D572CD">
        <w:t>Maar d</w:t>
      </w:r>
      <w:r w:rsidRPr="00D572CD">
        <w:t xml:space="preserve">oordat </w:t>
      </w:r>
      <w:r w:rsidR="00FF7C6A" w:rsidRPr="00D572CD">
        <w:t>dus</w:t>
      </w:r>
      <w:r w:rsidRPr="00D572CD">
        <w:t xml:space="preserve"> steeds meer partijen de stroom decentraal opwekken</w:t>
      </w:r>
      <w:r w:rsidR="003820DD" w:rsidRPr="00D572CD">
        <w:t xml:space="preserve">, oftewel verspreid en </w:t>
      </w:r>
      <w:r w:rsidR="002C2420" w:rsidRPr="00D572CD">
        <w:t>dicht bij</w:t>
      </w:r>
      <w:r w:rsidR="003820DD" w:rsidRPr="00D572CD">
        <w:t xml:space="preserve"> de eindgebruiker,</w:t>
      </w:r>
      <w:r w:rsidRPr="00D572CD">
        <w:t xml:space="preserve"> verdwijnt </w:t>
      </w:r>
      <w:r w:rsidR="00891BCA">
        <w:t>deze</w:t>
      </w:r>
      <w:r w:rsidRPr="00D572CD">
        <w:t xml:space="preserve"> elektriciteit uit de keten en verlie</w:t>
      </w:r>
      <w:r w:rsidR="00973BDD">
        <w:t>st</w:t>
      </w:r>
      <w:r w:rsidRPr="00D572CD">
        <w:t xml:space="preserve"> </w:t>
      </w:r>
      <w:r w:rsidR="00FF7C6A" w:rsidRPr="00D572CD">
        <w:t>zij</w:t>
      </w:r>
      <w:r w:rsidRPr="00D572CD">
        <w:t xml:space="preserve"> marktaandeel</w:t>
      </w:r>
      <w:r w:rsidR="00DB5BA9" w:rsidRPr="00D572CD">
        <w:t xml:space="preserve"> </w:t>
      </w:r>
      <w:r w:rsidRPr="00D572CD">
        <w:t>(</w:t>
      </w:r>
      <w:proofErr w:type="spellStart"/>
      <w:r w:rsidRPr="00D572CD">
        <w:t>PwC</w:t>
      </w:r>
      <w:proofErr w:type="spellEnd"/>
      <w:r w:rsidRPr="00D572CD">
        <w:t>, 2020)</w:t>
      </w:r>
      <w:r w:rsidR="00DB5BA9" w:rsidRPr="00D572CD">
        <w:t>.</w:t>
      </w:r>
      <w:r w:rsidR="006D5AB5">
        <w:t xml:space="preserve"> Kijk bijvoorbeeld naar een partij als FastNed, zij gebrui</w:t>
      </w:r>
      <w:r w:rsidR="00627703">
        <w:t xml:space="preserve">kt </w:t>
      </w:r>
      <w:r w:rsidR="006D5AB5">
        <w:t>h</w:t>
      </w:r>
      <w:r w:rsidR="00627703">
        <w:t>aar</w:t>
      </w:r>
      <w:r w:rsidR="006D5AB5">
        <w:t xml:space="preserve"> eigen </w:t>
      </w:r>
      <w:r w:rsidR="00D42676">
        <w:t>zonnepanelen op locaties dicht bij de</w:t>
      </w:r>
      <w:r w:rsidR="00F50D65">
        <w:t xml:space="preserve"> laadstations</w:t>
      </w:r>
      <w:r w:rsidR="0065656F">
        <w:t xml:space="preserve"> om </w:t>
      </w:r>
      <w:r w:rsidR="006C1B6C">
        <w:t xml:space="preserve">de consument van stroom te voorzien. </w:t>
      </w:r>
      <w:r w:rsidR="00C5565D">
        <w:t>Op deze manier verdwijnen de energieleveranciers en netbeheerders uit de waardeketen van FastNed.</w:t>
      </w:r>
    </w:p>
    <w:p w14:paraId="3003D84D" w14:textId="77777777" w:rsidR="0012669D" w:rsidRPr="00D572CD" w:rsidRDefault="0012669D" w:rsidP="0012669D">
      <w:pPr>
        <w:pStyle w:val="NoSpacing"/>
      </w:pPr>
    </w:p>
    <w:p w14:paraId="4C03BA49" w14:textId="515CA9EA" w:rsidR="0008678A" w:rsidRPr="00D572CD" w:rsidRDefault="0008678A" w:rsidP="0012669D">
      <w:pPr>
        <w:pStyle w:val="NoSpacing"/>
        <w:rPr>
          <w:b/>
          <w:bCs/>
        </w:rPr>
      </w:pPr>
      <w:r w:rsidRPr="00D572CD">
        <w:rPr>
          <w:b/>
          <w:bCs/>
        </w:rPr>
        <w:t>Consumentenbelang</w:t>
      </w:r>
    </w:p>
    <w:p w14:paraId="4248CC98" w14:textId="513F325F" w:rsidR="00DD3C7E" w:rsidRPr="00D572CD" w:rsidRDefault="0012669D" w:rsidP="0012669D">
      <w:pPr>
        <w:pStyle w:val="NoSpacing"/>
      </w:pPr>
      <w:r w:rsidRPr="00D572CD">
        <w:t>Voor de consument zijn er vervolgens nog een tweetal partijen die van belang zijn</w:t>
      </w:r>
      <w:r w:rsidR="00C57179">
        <w:t>:</w:t>
      </w:r>
      <w:r w:rsidRPr="00D572CD">
        <w:t xml:space="preserve"> de overheid en de zogeheten consumentenbeschermers. De overheid</w:t>
      </w:r>
      <w:r w:rsidR="00750A79" w:rsidRPr="00D572CD">
        <w:t>, waaronder de gemeente,</w:t>
      </w:r>
      <w:r w:rsidRPr="00D572CD">
        <w:t xml:space="preserve"> houd</w:t>
      </w:r>
      <w:r w:rsidR="00B23FCF" w:rsidRPr="00D572CD">
        <w:t>t</w:t>
      </w:r>
      <w:r w:rsidRPr="00D572CD">
        <w:t xml:space="preserve"> zich voornamelijk bezig met het maken van beleid waarmee zij de ontwikkeling van duurzaamheid wil versnellen. Ook </w:t>
      </w:r>
      <w:r w:rsidR="000D16B1">
        <w:t>is</w:t>
      </w:r>
      <w:r w:rsidRPr="00D572CD">
        <w:t xml:space="preserve"> zij veelal verantwoordelijk voor de grond waarop de palen geplaatst worden. </w:t>
      </w:r>
    </w:p>
    <w:p w14:paraId="3D744817" w14:textId="77777777" w:rsidR="00DD3C7E" w:rsidRPr="00D572CD" w:rsidRDefault="00DD3C7E" w:rsidP="0012669D">
      <w:pPr>
        <w:pStyle w:val="NoSpacing"/>
      </w:pPr>
    </w:p>
    <w:p w14:paraId="1E8DC03E" w14:textId="3FB93B2A" w:rsidR="0012669D" w:rsidRPr="00D572CD" w:rsidRDefault="0012669D" w:rsidP="0012669D">
      <w:pPr>
        <w:pStyle w:val="NoSpacing"/>
      </w:pPr>
      <w:r w:rsidRPr="00D572CD">
        <w:t xml:space="preserve">De </w:t>
      </w:r>
      <w:r w:rsidR="001A2DB4" w:rsidRPr="00D572CD">
        <w:t>bedrijven</w:t>
      </w:r>
      <w:r w:rsidRPr="00D572CD">
        <w:t xml:space="preserve"> die zich inzetten </w:t>
      </w:r>
      <w:r w:rsidR="001A2DB4" w:rsidRPr="00D572CD">
        <w:t>voor het consumentenbelang</w:t>
      </w:r>
      <w:r w:rsidR="005D0A64" w:rsidRPr="00D572CD">
        <w:t xml:space="preserve"> zijn </w:t>
      </w:r>
      <w:r w:rsidR="00EC1F94" w:rsidRPr="00D572CD">
        <w:t xml:space="preserve">lang niet altijd </w:t>
      </w:r>
      <w:r w:rsidR="00421F0F" w:rsidRPr="00D572CD">
        <w:t>succesvol</w:t>
      </w:r>
      <w:r w:rsidR="00DA6F6B" w:rsidRPr="00D572CD">
        <w:t xml:space="preserve"> met hun doelen</w:t>
      </w:r>
      <w:r w:rsidR="00EC1F94" w:rsidRPr="00D572CD">
        <w:t>, omdat de middelen vaak ontoereikend zijn om transparantie te bieden</w:t>
      </w:r>
      <w:r w:rsidR="00DA6F6B" w:rsidRPr="00D572CD">
        <w:t xml:space="preserve">. Zoals eerder genoemd is </w:t>
      </w:r>
      <w:proofErr w:type="spellStart"/>
      <w:r w:rsidR="00DA6F6B" w:rsidRPr="00D572CD">
        <w:t>eViolin</w:t>
      </w:r>
      <w:proofErr w:type="spellEnd"/>
      <w:r w:rsidR="00DA6F6B" w:rsidRPr="00D572CD">
        <w:t xml:space="preserve"> niet in staat om te handhaven</w:t>
      </w:r>
      <w:r w:rsidR="004D5A0A">
        <w:t>,</w:t>
      </w:r>
      <w:r w:rsidR="00DA6F6B" w:rsidRPr="00D572CD">
        <w:t xml:space="preserve"> maar legt h</w:t>
      </w:r>
      <w:r w:rsidR="004D5A0A">
        <w:t>aar</w:t>
      </w:r>
      <w:r w:rsidR="00DA6F6B" w:rsidRPr="00D572CD">
        <w:t xml:space="preserve"> leden een code of </w:t>
      </w:r>
      <w:proofErr w:type="spellStart"/>
      <w:r w:rsidR="00DA6F6B" w:rsidRPr="00D572CD">
        <w:t>conduct</w:t>
      </w:r>
      <w:proofErr w:type="spellEnd"/>
      <w:r w:rsidR="00DA6F6B" w:rsidRPr="00D572CD">
        <w:t xml:space="preserve"> op</w:t>
      </w:r>
      <w:r w:rsidR="00035736" w:rsidRPr="00D572CD">
        <w:t>. De consumentenbond kan alleen adviseren en kennis delen</w:t>
      </w:r>
      <w:r w:rsidR="003D156E">
        <w:t>. D</w:t>
      </w:r>
      <w:r w:rsidR="00780F85">
        <w:t>e</w:t>
      </w:r>
      <w:r w:rsidR="00035736" w:rsidRPr="00D572CD">
        <w:t xml:space="preserve"> ACM daarentegen </w:t>
      </w:r>
      <w:r w:rsidR="00CD694D" w:rsidRPr="00D572CD">
        <w:t xml:space="preserve">heeft de mogelijkheid om </w:t>
      </w:r>
      <w:r w:rsidR="0069553E" w:rsidRPr="00D572CD">
        <w:t xml:space="preserve">te handhaven. </w:t>
      </w:r>
      <w:r w:rsidR="00D43F0A" w:rsidRPr="00D572CD">
        <w:t xml:space="preserve">Op 15 oktober 2020 heeft </w:t>
      </w:r>
      <w:r w:rsidR="00D06DA1">
        <w:t>de</w:t>
      </w:r>
      <w:r w:rsidR="00D43F0A" w:rsidRPr="00D572CD">
        <w:t xml:space="preserve"> ACM tijdens een sectorbijeenkomst aan de hand van de geldende regels toegelicht wat </w:t>
      </w:r>
      <w:r w:rsidR="00A77C8F">
        <w:t xml:space="preserve">er </w:t>
      </w:r>
      <w:r w:rsidR="00DA638A" w:rsidRPr="00D572CD">
        <w:t>wordt</w:t>
      </w:r>
      <w:r w:rsidR="00D43F0A" w:rsidRPr="00D572CD">
        <w:t xml:space="preserve"> verwacht van de sector</w:t>
      </w:r>
      <w:r w:rsidR="005D2745" w:rsidRPr="00D572CD">
        <w:t xml:space="preserve"> op het gebied van </w:t>
      </w:r>
      <w:r w:rsidR="00B62E27" w:rsidRPr="00D572CD">
        <w:t>prijs</w:t>
      </w:r>
      <w:r w:rsidR="004B6416" w:rsidRPr="00D572CD">
        <w:t>transparantie</w:t>
      </w:r>
      <w:r w:rsidR="00D43F0A" w:rsidRPr="00D572CD">
        <w:t>.</w:t>
      </w:r>
      <w:r w:rsidR="004B6416" w:rsidRPr="00D572CD">
        <w:t xml:space="preserve"> Het uitgangspunt </w:t>
      </w:r>
      <w:r w:rsidR="00B62E27" w:rsidRPr="00D572CD">
        <w:t xml:space="preserve">hierbij is dat het voor de consument vooraf duidelijk </w:t>
      </w:r>
      <w:r w:rsidR="00A77C8F">
        <w:t xml:space="preserve">moet zijn </w:t>
      </w:r>
      <w:r w:rsidR="00716057" w:rsidRPr="00D572CD">
        <w:t xml:space="preserve">wat de totale kosten zijn, ofwel op locatie of online via bijvoorbeeld een </w:t>
      </w:r>
      <w:r w:rsidR="00D01C65">
        <w:t>applicatie</w:t>
      </w:r>
      <w:r w:rsidR="00716057" w:rsidRPr="00D572CD">
        <w:t xml:space="preserve">. </w:t>
      </w:r>
      <w:r w:rsidR="00D06DA1">
        <w:t>De</w:t>
      </w:r>
      <w:r w:rsidR="00DA2136" w:rsidRPr="00D572CD">
        <w:t xml:space="preserve"> ACM </w:t>
      </w:r>
      <w:r w:rsidR="00C5143A" w:rsidRPr="00D572CD">
        <w:t xml:space="preserve">is </w:t>
      </w:r>
      <w:r w:rsidR="00AE7DB3" w:rsidRPr="00D572CD">
        <w:t xml:space="preserve">op 1 december 2020 gestart met controles op de </w:t>
      </w:r>
      <w:r w:rsidR="004E2BAF">
        <w:t>destijds</w:t>
      </w:r>
      <w:r w:rsidR="00AE7DB3" w:rsidRPr="00D572CD">
        <w:t xml:space="preserve"> toegelichte criteria</w:t>
      </w:r>
      <w:r w:rsidR="00E458D6" w:rsidRPr="00D572CD">
        <w:t xml:space="preserve"> (ACM, 2020)</w:t>
      </w:r>
      <w:r w:rsidR="00F37A01" w:rsidRPr="00D572CD">
        <w:t>.</w:t>
      </w:r>
      <w:r w:rsidR="00264C36" w:rsidRPr="00D572CD">
        <w:t xml:space="preserve"> </w:t>
      </w:r>
    </w:p>
    <w:p w14:paraId="3760FA7E" w14:textId="27096716" w:rsidR="00C96D30" w:rsidRPr="00D572CD" w:rsidRDefault="00C96D30" w:rsidP="00C96D30">
      <w:pPr>
        <w:pStyle w:val="NoSpacing"/>
      </w:pPr>
    </w:p>
    <w:p w14:paraId="12D87B15" w14:textId="4C65F261" w:rsidR="002F7101" w:rsidRDefault="00DC3A26" w:rsidP="002F7101">
      <w:pPr>
        <w:pStyle w:val="Heading3"/>
        <w:numPr>
          <w:ilvl w:val="2"/>
          <w:numId w:val="1"/>
        </w:numPr>
      </w:pPr>
      <w:bookmarkStart w:id="22" w:name="_Toc62050631"/>
      <w:r w:rsidRPr="00D572CD">
        <w:t>Invulling aan transparantie in e</w:t>
      </w:r>
      <w:r w:rsidR="004F0A72" w:rsidRPr="00D572CD">
        <w:t>nergiebron</w:t>
      </w:r>
      <w:bookmarkEnd w:id="22"/>
    </w:p>
    <w:p w14:paraId="42790BC6" w14:textId="7B07B3C0" w:rsidR="00846580" w:rsidRDefault="00846580" w:rsidP="00846580">
      <w:pPr>
        <w:pStyle w:val="NoSpacing"/>
      </w:pPr>
      <w:r>
        <w:t xml:space="preserve">Voor iedere partij is het van belang dat er duurzame energie wordt geleverd aan de consument. Wanneer dit niet gebeurt verdwijnt immers het nut van elektrisch rijden, om deze reden worden er vanuit provincies en gemeente eisen gesteld aan de leveranciers. Zij kunnen bijvoorbeeld in hun concessie opnemen dat de geleverde energie groen moet zijn, vaak wordt er zelfs geëist dat de geleverde stroom uit Nederland komt. De gemeente Nijmegen verplicht bijvoorbeeld de exploitanten om duurzaam en lokaal opgewekte stroom te leveren. Daarnaast </w:t>
      </w:r>
      <w:r w:rsidR="00FA180B">
        <w:t>bleek uit het</w:t>
      </w:r>
      <w:r>
        <w:t xml:space="preserve"> interview met Pieter Looijestijn dat er naar zijn weten sinds 2012 geen grijze stroom meer geleverd is bij laadpalen.</w:t>
      </w:r>
    </w:p>
    <w:p w14:paraId="38C5751C" w14:textId="77777777" w:rsidR="00846580" w:rsidRDefault="00846580" w:rsidP="00846580">
      <w:pPr>
        <w:pStyle w:val="NoSpacing"/>
      </w:pPr>
    </w:p>
    <w:p w14:paraId="0A2A8645" w14:textId="3FE57C57" w:rsidR="00846580" w:rsidRDefault="00846580" w:rsidP="00846580">
      <w:pPr>
        <w:pStyle w:val="NoSpacing"/>
      </w:pPr>
      <w:r>
        <w:t>Voor een CPO is het niet direct van belang om duurzame stroom te leveren als dit niet geëist wordt. Vaak is het voor de EV-rijder niet bekend welke stroombron er wordt geleverd</w:t>
      </w:r>
      <w:r w:rsidR="00DA29A9">
        <w:t>,</w:t>
      </w:r>
      <w:r>
        <w:t xml:space="preserve"> dus kan deze zijn of haar keuze hier niet op baseren. Zodra deze data wel bekend zou zijn dan kan duurzame energie de doorslag geven om een CPO te kiezen boven een ander. Voor een MSP geldt hetzelfde verhaal als de CPO, zolang het niet bekend is voor de EV-rijder met welke energiebron gewerkt wordt dan levert dit geen problemen op voor het imago. Wel kan een MSP ervoor kiezen om alleen samen te werken met CPO’s die duurzame energie leveren. </w:t>
      </w:r>
    </w:p>
    <w:p w14:paraId="1C6DC967" w14:textId="77777777" w:rsidR="00846580" w:rsidRDefault="00846580" w:rsidP="00846580">
      <w:pPr>
        <w:pStyle w:val="NoSpacing"/>
      </w:pPr>
    </w:p>
    <w:p w14:paraId="3AD44112" w14:textId="77777777" w:rsidR="00846580" w:rsidRDefault="00846580" w:rsidP="00846580">
      <w:pPr>
        <w:pStyle w:val="NoSpacing"/>
      </w:pPr>
      <w:r w:rsidRPr="00A659AE">
        <w:t xml:space="preserve">De herkomst van de energie kan volgens Pieter </w:t>
      </w:r>
      <w:proofErr w:type="spellStart"/>
      <w:r w:rsidRPr="00A659AE">
        <w:t>Looijentijn</w:t>
      </w:r>
      <w:proofErr w:type="spellEnd"/>
      <w:r w:rsidRPr="00A659AE">
        <w:t xml:space="preserve"> bekend gemaakt worden door de CPO's te enthousiasmeren, maar ook door de NAL-regio's (Nationale Agenda Laadinfrastructuur) te betrekken. Er zijn meerdere NAL-regio's in Nederland waaronder verschillende gemeenten zijn verdeeld. Deze NAL-regio's stellen grote concessies op en kunnen eisen van de CPO dat de herkomst van de energie gedeeld moet worden met de EV-rijder.</w:t>
      </w:r>
    </w:p>
    <w:p w14:paraId="7BD12268" w14:textId="77777777" w:rsidR="00846580" w:rsidRDefault="00846580" w:rsidP="00846580">
      <w:pPr>
        <w:pStyle w:val="NoSpacing"/>
      </w:pPr>
    </w:p>
    <w:p w14:paraId="2121EBF1" w14:textId="2693CECD" w:rsidR="00846580" w:rsidRDefault="00846580" w:rsidP="00846580">
      <w:pPr>
        <w:pStyle w:val="NoSpacing"/>
      </w:pPr>
      <w:r>
        <w:t>Met oog op de klimaatdoelstellingen gesteld door de overheid is het voor energieleveranciers van groot belang om duurzame energie te produceren en leveren. Ook kan het een boost geven aan het imago van een bedrijf</w:t>
      </w:r>
      <w:r w:rsidR="00B462E5">
        <w:t>. H</w:t>
      </w:r>
      <w:r>
        <w:t>iermee kunnen klanten worden gewonnen.</w:t>
      </w:r>
    </w:p>
    <w:p w14:paraId="2D652F47" w14:textId="77777777" w:rsidR="00846580" w:rsidRDefault="00846580" w:rsidP="00846580">
      <w:pPr>
        <w:pStyle w:val="NoSpacing"/>
      </w:pPr>
    </w:p>
    <w:p w14:paraId="1DD38F83" w14:textId="2F5BD3A5" w:rsidR="00846580" w:rsidRDefault="00846580" w:rsidP="00846580">
      <w:pPr>
        <w:pStyle w:val="NoSpacing"/>
      </w:pPr>
      <w:r>
        <w:t>De netbeheerder heeft in tegenstelling tot de energieleverancier weinig of geen belang bij het gebruik van duurzame energie. Deze zorgt er namelijk alleen voor dat de stroom van A naar B komt</w:t>
      </w:r>
      <w:r w:rsidR="00B462E5">
        <w:t>. W</w:t>
      </w:r>
      <w:r>
        <w:t xml:space="preserve">at de afkomst is van de stroom is hier niet van belang. </w:t>
      </w:r>
    </w:p>
    <w:p w14:paraId="58354A76" w14:textId="77777777" w:rsidR="00846580" w:rsidRDefault="00846580" w:rsidP="00846580">
      <w:pPr>
        <w:pStyle w:val="NoSpacing"/>
      </w:pPr>
    </w:p>
    <w:p w14:paraId="0F7681B6" w14:textId="7C6E0FCC" w:rsidR="00846580" w:rsidRDefault="00053C50" w:rsidP="00846580">
      <w:pPr>
        <w:pStyle w:val="NoSpacing"/>
      </w:pPr>
      <w:r>
        <w:t>Een o</w:t>
      </w:r>
      <w:r w:rsidR="00846580">
        <w:t xml:space="preserve">verige partij die </w:t>
      </w:r>
      <w:r w:rsidR="003A3924">
        <w:t xml:space="preserve">een </w:t>
      </w:r>
      <w:r w:rsidR="00846580">
        <w:t>groot belang he</w:t>
      </w:r>
      <w:r>
        <w:t>eft</w:t>
      </w:r>
      <w:r w:rsidR="00846580">
        <w:t xml:space="preserve"> bij het gebruik van duurzame energie </w:t>
      </w:r>
      <w:r>
        <w:t>is</w:t>
      </w:r>
      <w:r w:rsidR="00846580">
        <w:t xml:space="preserve"> de overheid. Zij zet zich in voor de verduurzaming van de gehele stroomvoorziening in Nederland</w:t>
      </w:r>
      <w:r>
        <w:t xml:space="preserve">. Hierdoor stelt het </w:t>
      </w:r>
      <w:r w:rsidR="00846580">
        <w:t>voor zichzelf ook strenge doelen. Zo wil de rijksoverheid in 2030 minimaal 27% van de stroomvoorziening duurzaam hebben en in 2050 zelfs 100% (Ministerie van EZK, 2020). Deze ambitieuze doelen zijn volgens experts haalbaar indien er genoeg investeringen worden gedaan in de infrastructuur. Pieter Looijestijn noemde bijvoorbeeld de mogelijkheid om een groep vergelijkbaar aan het OMT (</w:t>
      </w:r>
      <w:proofErr w:type="spellStart"/>
      <w:r w:rsidR="00846580">
        <w:t>Outbreak</w:t>
      </w:r>
      <w:proofErr w:type="spellEnd"/>
      <w:r w:rsidR="00846580">
        <w:t xml:space="preserve"> Management Team) op te zetten</w:t>
      </w:r>
      <w:r>
        <w:t xml:space="preserve"> </w:t>
      </w:r>
      <w:r w:rsidR="00846580">
        <w:t>maar dan voor de verduurzaming van de energievoorziening.</w:t>
      </w:r>
    </w:p>
    <w:p w14:paraId="4553FF61" w14:textId="77777777" w:rsidR="00846580" w:rsidRPr="00D572CD" w:rsidRDefault="00846580" w:rsidP="002F7101">
      <w:pPr>
        <w:pStyle w:val="NoSpacing"/>
      </w:pPr>
    </w:p>
    <w:p w14:paraId="5F6CDD20" w14:textId="2DE19FAD" w:rsidR="00AC6090" w:rsidRDefault="00AD64E6" w:rsidP="00AC6090">
      <w:pPr>
        <w:pStyle w:val="Heading3"/>
        <w:numPr>
          <w:ilvl w:val="2"/>
          <w:numId w:val="1"/>
        </w:numPr>
      </w:pPr>
      <w:bookmarkStart w:id="23" w:name="_Toc62050632"/>
      <w:r w:rsidRPr="00D572CD">
        <w:t xml:space="preserve">Invulling aan transparantie in </w:t>
      </w:r>
      <w:r w:rsidR="00315D7B" w:rsidRPr="00D572CD">
        <w:t>kosten</w:t>
      </w:r>
      <w:bookmarkEnd w:id="23"/>
    </w:p>
    <w:p w14:paraId="598A6C41" w14:textId="1E3B6E01" w:rsidR="00073B94" w:rsidRDefault="00073B94" w:rsidP="00073B94">
      <w:pPr>
        <w:pStyle w:val="NoSpacing"/>
      </w:pPr>
      <w:r>
        <w:t>De partijen hebben niet alle</w:t>
      </w:r>
      <w:r w:rsidR="00BC30A7">
        <w:t>maal</w:t>
      </w:r>
      <w:r>
        <w:t xml:space="preserve"> belang bij prijstransparantie, dit omdat acht van de tien partijen geen contact hebben met de consument. Kijk bijvoorbeeld naar de netbeheerder, een relatief grote en belangrijke speler in de keten, deze zal nooit contact hebben met de consument.</w:t>
      </w:r>
    </w:p>
    <w:p w14:paraId="2E67D1E1" w14:textId="77777777" w:rsidR="00073B94" w:rsidRDefault="00073B94" w:rsidP="00073B94">
      <w:pPr>
        <w:pStyle w:val="NoSpacing"/>
      </w:pPr>
    </w:p>
    <w:p w14:paraId="5FEB7D87" w14:textId="6543A630" w:rsidR="00073B94" w:rsidRDefault="00073B94" w:rsidP="00073B94">
      <w:pPr>
        <w:pStyle w:val="NoSpacing"/>
      </w:pPr>
      <w:r>
        <w:t xml:space="preserve">Uit </w:t>
      </w:r>
      <w:r w:rsidR="00532A94">
        <w:t>dit</w:t>
      </w:r>
      <w:r>
        <w:t xml:space="preserve"> onderzoek kunnen we concluderen dat er twee partijen verantwoordelijk gehouden worden voor transparantie, de CPO en de MSP. Deze werken veel samen en verwerken ook de betalingen van de consument. Deze conclusie wordt beaamd door veel van de consumentenbeschermers, maar ook door Pieter Looijestijn. Hij vertelde dat deze twee partijen perfect moeten samenwerken om een soepele communicatie van prijzen te realiseren. Ook blijkt uit eerder onderzoek van </w:t>
      </w:r>
      <w:proofErr w:type="spellStart"/>
      <w:r>
        <w:t>EVConsult</w:t>
      </w:r>
      <w:proofErr w:type="spellEnd"/>
      <w:r>
        <w:t xml:space="preserve"> in 2020 dat geen van de partijen zich verantwoordelijk voelt om transparantie te creëren.</w:t>
      </w:r>
    </w:p>
    <w:p w14:paraId="683B873F" w14:textId="77777777" w:rsidR="00073B94" w:rsidRDefault="00073B94" w:rsidP="00073B94">
      <w:pPr>
        <w:pStyle w:val="NoSpacing"/>
      </w:pPr>
    </w:p>
    <w:p w14:paraId="5F0993AE" w14:textId="60B3B95C" w:rsidR="00846580" w:rsidRDefault="00073B94" w:rsidP="00073B94">
      <w:pPr>
        <w:pStyle w:val="NoSpacing"/>
      </w:pPr>
      <w:r>
        <w:t>Een rede</w:t>
      </w:r>
      <w:r w:rsidR="00BC30A7">
        <w:t>n</w:t>
      </w:r>
      <w:r>
        <w:t xml:space="preserve"> waarom de verantwoordelijkheid bij partijen niet gevoeld wordt kan zijn omdat de EV-markt in het verleden vooral uit zakelijke rijders bestond</w:t>
      </w:r>
      <w:r w:rsidR="00D7115D">
        <w:t>. Z</w:t>
      </w:r>
      <w:r>
        <w:t>ij hecht</w:t>
      </w:r>
      <w:r w:rsidR="00D7115D">
        <w:t>t</w:t>
      </w:r>
      <w:r>
        <w:t>en immers geen waarde aan prijs zolang hun voertuig maar volgeladen w</w:t>
      </w:r>
      <w:r w:rsidR="00D57310">
        <w:t>erd</w:t>
      </w:r>
      <w:r>
        <w:t>. Daarnaast speelde een gebrek aan handhaving hierin ook een rol, zo was er tot medio 2020 geen partij met handhavende capaciteit aanwezig om de markt te controleren. Pieter Looijestijn gaf aan dat sinds de aankondig van controles van de ACM veel partijen hevig geïnvesteerd hebben in ICT-systemen, dit om betere communicatie en dus betere transparantie te kunnen bieden. Veel partijen hebben hoge prioriteit gegeven aan het creëren van transparantie uit angst voor boetes van het ACM.</w:t>
      </w:r>
    </w:p>
    <w:p w14:paraId="6F7E00E5" w14:textId="77777777" w:rsidR="00073B94" w:rsidRPr="00D572CD" w:rsidRDefault="00073B94" w:rsidP="00073B94">
      <w:pPr>
        <w:pStyle w:val="NoSpacing"/>
      </w:pPr>
    </w:p>
    <w:p w14:paraId="32015D0A" w14:textId="166E6370" w:rsidR="00E17D63" w:rsidRDefault="00AD64E6" w:rsidP="00E17D63">
      <w:pPr>
        <w:pStyle w:val="Heading3"/>
        <w:numPr>
          <w:ilvl w:val="2"/>
          <w:numId w:val="1"/>
        </w:numPr>
      </w:pPr>
      <w:bookmarkStart w:id="24" w:name="_Toc62050633"/>
      <w:r w:rsidRPr="00D572CD">
        <w:t>Invulling aan transparantie in g</w:t>
      </w:r>
      <w:r w:rsidR="002E119C" w:rsidRPr="00D572CD">
        <w:t>ebruiks</w:t>
      </w:r>
      <w:r w:rsidR="00315D7B" w:rsidRPr="00D572CD">
        <w:t>vriendelijkheid</w:t>
      </w:r>
      <w:bookmarkEnd w:id="24"/>
    </w:p>
    <w:p w14:paraId="632E9218" w14:textId="0E102CB5" w:rsidR="00A63BE4" w:rsidRDefault="00A63BE4" w:rsidP="00A63BE4">
      <w:pPr>
        <w:pStyle w:val="NoSpacing"/>
      </w:pPr>
      <w:r>
        <w:t>De gebruiksvriendelijkheid staat soms niet erg hoog in het vaandel bij de partijen</w:t>
      </w:r>
      <w:r w:rsidR="005408BB">
        <w:t>. W</w:t>
      </w:r>
      <w:r>
        <w:t>el wordt vaak benoemd dat het hedendaags laden makkelijker is dan ooit tevoren. Net als bij prijstransparantie zijn er hier maar twee partijen die een belang hebben bij gebruiksvriendelijkheid, de CPO en de MSP.</w:t>
      </w:r>
    </w:p>
    <w:p w14:paraId="0CA787CD" w14:textId="77777777" w:rsidR="00A63BE4" w:rsidRDefault="00A63BE4" w:rsidP="00A63BE4">
      <w:pPr>
        <w:pStyle w:val="NoSpacing"/>
      </w:pPr>
    </w:p>
    <w:p w14:paraId="1211783A" w14:textId="381445F0" w:rsidR="00A63BE4" w:rsidRDefault="00A63BE4" w:rsidP="00A63BE4">
      <w:pPr>
        <w:pStyle w:val="NoSpacing"/>
      </w:pPr>
      <w:r>
        <w:t>Het is vanzelfsprekend dat beide partijen zich inzetten voor gebruiksvriendelijkheid</w:t>
      </w:r>
      <w:r w:rsidR="00B31B8B">
        <w:t>. Vooral</w:t>
      </w:r>
      <w:r>
        <w:t xml:space="preserve"> om zich te kunnen onderscheiden van andere partijen op de markt. Opvallend hierin is dat geen van beide partijen de mogelijkheid biedt om klachten op te nemen, uit onderzoek van </w:t>
      </w:r>
      <w:proofErr w:type="spellStart"/>
      <w:r>
        <w:t>EVConsult</w:t>
      </w:r>
      <w:proofErr w:type="spellEnd"/>
      <w:r>
        <w:t xml:space="preserve"> is gebleken dat ook hier het gebrek aan verantwoordelijkheid een rol speelt. Zo wijst de MSP naar de CPO en andersom. Momenteel wordt er gewerkt aan een centraal klachtenpunt, zo is het voor de consument </w:t>
      </w:r>
      <w:r w:rsidR="00B31B8B">
        <w:t>ge</w:t>
      </w:r>
      <w:r>
        <w:t>makkelijk</w:t>
      </w:r>
      <w:r w:rsidR="00B31B8B">
        <w:t>er</w:t>
      </w:r>
      <w:r>
        <w:t xml:space="preserve"> om zijn of haar klacht kenbaar te maken. </w:t>
      </w:r>
    </w:p>
    <w:p w14:paraId="433DF7C0" w14:textId="77777777" w:rsidR="00A63BE4" w:rsidRDefault="00A63BE4" w:rsidP="00A63BE4">
      <w:pPr>
        <w:pStyle w:val="NoSpacing"/>
      </w:pPr>
    </w:p>
    <w:p w14:paraId="3B5660CF" w14:textId="37D6FF78" w:rsidR="00A63BE4" w:rsidRPr="0077138E" w:rsidRDefault="00A63BE4" w:rsidP="00A63BE4">
      <w:pPr>
        <w:pStyle w:val="NoSpacing"/>
      </w:pPr>
      <w:r w:rsidRPr="0077138E">
        <w:t xml:space="preserve">Tevens wordt er veel verschillende informatie versnipperd aangeboden aan de EV-rijder. Dit komt mede door het ontbreken van een centrale en openbare database. Het ontbreken van deze database wordt tevens beaamd door Thomas van der Hulst van de </w:t>
      </w:r>
      <w:r w:rsidR="00C63048">
        <w:t>g</w:t>
      </w:r>
      <w:r w:rsidRPr="0077138E">
        <w:t xml:space="preserve">emeente Nijmegen. MRA-Elektrisch is </w:t>
      </w:r>
      <w:r w:rsidR="00B31B8B">
        <w:t>om dezelfde reden</w:t>
      </w:r>
      <w:r w:rsidRPr="0077138E">
        <w:t xml:space="preserve"> momenteel actief bezig met de ontwikkeling van een data-hub. MRA-Elektrisch heeft als doel om deze data-hub landelijk openbaar te stellen.</w:t>
      </w:r>
    </w:p>
    <w:p w14:paraId="3F746ED9" w14:textId="77777777" w:rsidR="00073B94" w:rsidRDefault="00073B94" w:rsidP="00E17D63">
      <w:pPr>
        <w:pStyle w:val="NoSpacing"/>
      </w:pPr>
    </w:p>
    <w:p w14:paraId="3F7DC89F" w14:textId="52E8B61B" w:rsidR="00215C27" w:rsidRDefault="00215C27" w:rsidP="00215C27">
      <w:pPr>
        <w:pStyle w:val="Heading3"/>
        <w:numPr>
          <w:ilvl w:val="2"/>
          <w:numId w:val="1"/>
        </w:numPr>
      </w:pPr>
      <w:bookmarkStart w:id="25" w:name="_Toc62050634"/>
      <w:r>
        <w:t>Deelconclusie</w:t>
      </w:r>
      <w:bookmarkEnd w:id="25"/>
    </w:p>
    <w:p w14:paraId="4867144F" w14:textId="6F785589" w:rsidR="0048389F" w:rsidRDefault="0048389F" w:rsidP="0048389F">
      <w:pPr>
        <w:pStyle w:val="NoSpacing"/>
      </w:pPr>
      <w:r>
        <w:t xml:space="preserve">Ten eerste is het voor elke partij in de keten erg belangrijk dat er duurzame energie gebruikt wordt. De CPO kan bijvoorbeeld adverteren met deze service, wat de doorslag kan geven voor een EV-rijder om een bepaalde laadpaal te kiezen. De energieleveranciers hebben tevens een groot belang bij duurzame energie, doordat het leveren van duurzame energie een boost kan zijn voor het imago van de leverancier. De overheid en de provincies hebben, mede door de regelgeving door de rijksoverheid, ook een groot belang bij het verduurzamen van de energievoorziening in Nederland. Vaak eisen gemeenten en provincies ook groene stroom in de concessies. Daarnaast </w:t>
      </w:r>
      <w:r w:rsidR="00FA180B">
        <w:t>bleek uit het</w:t>
      </w:r>
      <w:r>
        <w:t xml:space="preserve"> interview met Pieter Looijestijn dat er naar zijn weten sinds 2012 geen grijze stroom meer geleverd is bij laadpalen. Vaak is het voor de EV-rijder</w:t>
      </w:r>
      <w:r w:rsidR="00B31B8B">
        <w:t xml:space="preserve"> </w:t>
      </w:r>
      <w:r>
        <w:t>echter niet bekend welke stroombron er wordt geleverd</w:t>
      </w:r>
      <w:r w:rsidR="00396CC1">
        <w:t>,</w:t>
      </w:r>
      <w:r>
        <w:t xml:space="preserve"> dus kan deze zijn of haar keuze hier niet op baseren. De herkomst van de energie kan volgens Pieter </w:t>
      </w:r>
      <w:proofErr w:type="spellStart"/>
      <w:r>
        <w:t>Looijentijn</w:t>
      </w:r>
      <w:proofErr w:type="spellEnd"/>
      <w:r>
        <w:t xml:space="preserve"> bekend gemaakt worden door de CPO's te enthousiasmeren, maar ook door de NAL-regio's (Nationale Agenda Laadinfrastructuur) te betrekken. </w:t>
      </w:r>
    </w:p>
    <w:p w14:paraId="3582F0B8" w14:textId="77777777" w:rsidR="0048389F" w:rsidRDefault="0048389F" w:rsidP="0048389F">
      <w:pPr>
        <w:pStyle w:val="NoSpacing"/>
      </w:pPr>
    </w:p>
    <w:p w14:paraId="7B598A66" w14:textId="6C61881C" w:rsidR="0048389F" w:rsidRDefault="0048389F" w:rsidP="0048389F">
      <w:pPr>
        <w:pStyle w:val="NoSpacing"/>
      </w:pPr>
      <w:r>
        <w:t>De genoemde partijen hebben echter niet allemaal een groot belang bij transparantie in de kosten, de meeste hebben ook geen contact met de consument. Er zijn twee partijen die volgens de consumentenbeschermers voor deze transparantie moeten zorgen, dit zijn zoals eerder genoemd de CPO’s en de MSP’s. Er blijkt echter uit onderzoek dat geen van deze partijen zich verantwoordelijk voelt om transparantie te creëren. Een rede</w:t>
      </w:r>
      <w:r w:rsidR="00FE73F9">
        <w:t>n</w:t>
      </w:r>
      <w:r>
        <w:t xml:space="preserve"> waarom de verantwoordelijkheid bij partijen niet gevoeld wordt kan zijn omdat de EV-markt in het verleden vooral uit zakelijke rijders bestond. Daarnaast speelde een gebrek aan handhaving hierin ook een rol, zo was er tot medio 2020 geen partij met handhavende capaciteit aanwezig om de markt te controleren. Pieter Looijestijn gaf aan dat sinds de aankondig van controles van de ACM veel partijen hevig geïnvesteerd hebben in ICT-systemen, uit angst voor boetes.</w:t>
      </w:r>
    </w:p>
    <w:p w14:paraId="351F56CD" w14:textId="77777777" w:rsidR="0048389F" w:rsidRDefault="0048389F" w:rsidP="0048389F">
      <w:pPr>
        <w:pStyle w:val="NoSpacing"/>
      </w:pPr>
    </w:p>
    <w:p w14:paraId="55251580" w14:textId="085BC054" w:rsidR="002E119C" w:rsidRDefault="0048389F" w:rsidP="0048389F">
      <w:pPr>
        <w:pStyle w:val="NoSpacing"/>
      </w:pPr>
      <w:r>
        <w:t>De gebruiksvriendelijkheid is voor veel partijen in de keten niet van groot belang, om dezelfde reden als hierboven genoemd. De meeste partijen hebben simpelweg geen contact met de consument. Er blijven dus wederom twee partijen over: de CPO’s en de MSP’s. Het is vanzelfsprekend dat deze partijen in ieder geval streven naar gebruiksvriendelijkheid, om zich te onderscheiden van de concurrentie en een sterkere markpositie in te kunnen nemen. Maar opnieuw blijkt dat de MSP de consument doorverwijst naar de CPO en andersom. Opvallend hierin is ten eerste dat geen van beide partijen de mogelijkheid biedt om klachten op te nemen. Daarnaast wordt er veel verschillende informatie versnipperd aangeboden aan de EV-rijder. Dit komt mede door het ontbreken van een centrale en openbare database. MRA-Elektrisch is daarom momenteel actief bezig met de ontwikkeling van een data-hub. MRA-Elektrisch heeft als doel om deze data-hub landelijk openbaar te stellen.</w:t>
      </w:r>
    </w:p>
    <w:p w14:paraId="42EE0B7D" w14:textId="77777777" w:rsidR="0048389F" w:rsidRPr="00D572CD" w:rsidRDefault="0048389F" w:rsidP="0048389F">
      <w:pPr>
        <w:pStyle w:val="NoSpacing"/>
      </w:pPr>
    </w:p>
    <w:p w14:paraId="5D7EE356" w14:textId="5CC1FFE7" w:rsidR="002439E6" w:rsidRPr="00D572CD" w:rsidRDefault="003C592E" w:rsidP="002439E6">
      <w:pPr>
        <w:pStyle w:val="Heading2"/>
        <w:numPr>
          <w:ilvl w:val="1"/>
          <w:numId w:val="1"/>
        </w:numPr>
        <w:rPr>
          <w:rFonts w:asciiTheme="minorHAnsi" w:hAnsiTheme="minorHAnsi" w:cstheme="minorHAnsi"/>
          <w:color w:val="007926"/>
        </w:rPr>
      </w:pPr>
      <w:bookmarkStart w:id="26" w:name="_Toc62050635"/>
      <w:bookmarkEnd w:id="20"/>
      <w:r w:rsidRPr="00D572CD">
        <w:rPr>
          <w:rFonts w:asciiTheme="minorHAnsi" w:hAnsiTheme="minorHAnsi" w:cstheme="minorHAnsi"/>
          <w:color w:val="007926"/>
        </w:rPr>
        <w:t xml:space="preserve">Transparantie </w:t>
      </w:r>
      <w:r w:rsidR="00D8792C" w:rsidRPr="00D572CD">
        <w:rPr>
          <w:rFonts w:asciiTheme="minorHAnsi" w:hAnsiTheme="minorHAnsi" w:cstheme="minorHAnsi"/>
          <w:color w:val="007926"/>
        </w:rPr>
        <w:t>volgens</w:t>
      </w:r>
      <w:r w:rsidRPr="00D572CD">
        <w:rPr>
          <w:rFonts w:asciiTheme="minorHAnsi" w:hAnsiTheme="minorHAnsi" w:cstheme="minorHAnsi"/>
          <w:color w:val="007926"/>
        </w:rPr>
        <w:t xml:space="preserve"> eindgebruiker</w:t>
      </w:r>
      <w:bookmarkEnd w:id="26"/>
    </w:p>
    <w:p w14:paraId="46B2AA55" w14:textId="21A715E7" w:rsidR="003C592E" w:rsidRPr="00D572CD" w:rsidRDefault="003C592E" w:rsidP="003C592E">
      <w:pPr>
        <w:pStyle w:val="NoSpacing"/>
        <w:rPr>
          <w:i/>
          <w:iCs/>
        </w:rPr>
      </w:pPr>
      <w:r w:rsidRPr="00D572CD">
        <w:rPr>
          <w:i/>
          <w:iCs/>
        </w:rPr>
        <w:t>In hoeverre zijn de 3 factoren</w:t>
      </w:r>
      <w:r w:rsidR="004F0A72" w:rsidRPr="00D572CD">
        <w:rPr>
          <w:i/>
          <w:iCs/>
        </w:rPr>
        <w:t xml:space="preserve"> (energiebron, </w:t>
      </w:r>
      <w:r w:rsidR="008D7FC0" w:rsidRPr="00D572CD">
        <w:rPr>
          <w:i/>
          <w:iCs/>
        </w:rPr>
        <w:t>kosten</w:t>
      </w:r>
      <w:r w:rsidR="004F0A72" w:rsidRPr="00D572CD">
        <w:rPr>
          <w:i/>
          <w:iCs/>
        </w:rPr>
        <w:t xml:space="preserve"> en gebruiks</w:t>
      </w:r>
      <w:r w:rsidR="008D7FC0" w:rsidRPr="00D572CD">
        <w:rPr>
          <w:i/>
          <w:iCs/>
        </w:rPr>
        <w:t>vriendelijkheid</w:t>
      </w:r>
      <w:r w:rsidR="004F0A72" w:rsidRPr="00D572CD">
        <w:rPr>
          <w:i/>
          <w:iCs/>
        </w:rPr>
        <w:t>)</w:t>
      </w:r>
      <w:r w:rsidRPr="00D572CD">
        <w:rPr>
          <w:i/>
          <w:iCs/>
        </w:rPr>
        <w:t xml:space="preserve"> transparant voor de eindgebruiker?</w:t>
      </w:r>
    </w:p>
    <w:p w14:paraId="0AD1DEB5" w14:textId="6505D35D" w:rsidR="002073A4" w:rsidRPr="00D572CD" w:rsidRDefault="002073A4" w:rsidP="002439E6">
      <w:pPr>
        <w:pStyle w:val="NoSpacing"/>
        <w:rPr>
          <w:i/>
          <w:iCs/>
        </w:rPr>
      </w:pPr>
    </w:p>
    <w:p w14:paraId="1ECC8B53" w14:textId="414CC319" w:rsidR="00B84A97" w:rsidRPr="00D572CD" w:rsidRDefault="00B84A97" w:rsidP="001F7BD1">
      <w:pPr>
        <w:pStyle w:val="Heading3"/>
        <w:numPr>
          <w:ilvl w:val="2"/>
          <w:numId w:val="1"/>
        </w:numPr>
      </w:pPr>
      <w:bookmarkStart w:id="27" w:name="_Toc62050636"/>
      <w:r w:rsidRPr="00D572CD">
        <w:t xml:space="preserve">Reviews </w:t>
      </w:r>
      <w:r w:rsidR="0055657D">
        <w:t xml:space="preserve">op </w:t>
      </w:r>
      <w:r w:rsidR="00465CCA">
        <w:t>applicaties</w:t>
      </w:r>
      <w:bookmarkEnd w:id="27"/>
    </w:p>
    <w:p w14:paraId="1867168A" w14:textId="064518CC" w:rsidR="00843B00" w:rsidRDefault="00C42A1F" w:rsidP="00843B00">
      <w:pPr>
        <w:pStyle w:val="NoSpacing"/>
      </w:pPr>
      <w:r>
        <w:t>Om een eerste inzicht te creëren in de wensen van de EV-rijder</w:t>
      </w:r>
      <w:r w:rsidR="00C86D60">
        <w:t xml:space="preserve">, als het aankomt op het gebruik van een </w:t>
      </w:r>
      <w:r w:rsidR="00D01C65">
        <w:t>applicatie</w:t>
      </w:r>
      <w:r w:rsidR="00C86D60">
        <w:t>,</w:t>
      </w:r>
      <w:r>
        <w:t xml:space="preserve"> zijn de </w:t>
      </w:r>
      <w:r w:rsidR="00C86D60">
        <w:t xml:space="preserve">geplaatste </w:t>
      </w:r>
      <w:r>
        <w:t>reviews op de Play Store</w:t>
      </w:r>
      <w:r w:rsidR="00C86D60">
        <w:t xml:space="preserve"> geanalyseerd. </w:t>
      </w:r>
      <w:r w:rsidR="00843B00">
        <w:t xml:space="preserve">Over het algemeen wordt gebruiksgemak als belangrijkste factor gezien wanneer het gaat om de beoordeling van een </w:t>
      </w:r>
      <w:r w:rsidR="00D01C65">
        <w:t>applicatie</w:t>
      </w:r>
      <w:r w:rsidR="00843B00">
        <w:t>. Het is daarbij vooral belangrijk dat het gemakkelijk is om laadlocaties te vinden en dat er veel laadlocaties worden getoond, waaronder snelladers. Daarnaast is het belangrijk dat de real-time beschikbaarheid van een laadpaal wordt getoond. Positieve reviews bevatten vaak woorden zoals, helder, duidelijk, snel en probleemloos. Additionele functionaliteiten worden tevens als erg positief ervaren, denk bijvoorbeeld aan de mogelijkheid om een route te berekenen, laadhistorie in te zien en te communiceren met andere community leden, zoals het toevoegen van foto’s. Deze additionele functionaliteiten zijn echter geen vereisten voor een goede beoordeling en zullen ook geen afbreuk doen aan een beoordeling indien het niet aanwezig is</w:t>
      </w:r>
      <w:r w:rsidR="00C86D60">
        <w:t xml:space="preserve"> (Play Store, z.d.).</w:t>
      </w:r>
    </w:p>
    <w:p w14:paraId="45D861B5" w14:textId="77777777" w:rsidR="00843B00" w:rsidRDefault="00843B00" w:rsidP="00843B00">
      <w:pPr>
        <w:pStyle w:val="NoSpacing"/>
      </w:pPr>
    </w:p>
    <w:p w14:paraId="192931BA" w14:textId="1FB2A3AA" w:rsidR="00843B00" w:rsidRDefault="00843B00" w:rsidP="00843B00">
      <w:pPr>
        <w:pStyle w:val="NoSpacing"/>
      </w:pPr>
      <w:r>
        <w:t>Wat wel een grote invloed heeft op de afbreuk aan de hoogte van de beoordeling</w:t>
      </w:r>
      <w:r w:rsidR="00843F29">
        <w:t>,</w:t>
      </w:r>
      <w:r>
        <w:t xml:space="preserve"> is als de </w:t>
      </w:r>
      <w:r w:rsidR="00D01C65">
        <w:t>applicatie</w:t>
      </w:r>
      <w:r>
        <w:t xml:space="preserve"> niet goed werkt/ veel storingen heeft of niet de up-to-date informatie bevat. Als de tarieven niet up-to-date blijken, wordt dit als zeer onaangenaam ervaren. Echter</w:t>
      </w:r>
      <w:r w:rsidR="00F32B73">
        <w:t>,</w:t>
      </w:r>
      <w:r>
        <w:t xml:space="preserve"> het is niet zo dat de vermelding van tarieven een must is voor een veel gebruikte </w:t>
      </w:r>
      <w:r w:rsidR="00D01C65">
        <w:t>applicatie</w:t>
      </w:r>
      <w:r>
        <w:t xml:space="preserve">. Andere factoren die als negatief worden ervaren zijn: weinig filtermogelijkheden, verplichting tot aanmaken van account, foutieve vermelding van een laadpaallocatie en de hoge prijs bij betaling. Dit laatste heeft te maken met de mogelijkheid om te betalen met de laadpas die gekoppeld is aan de </w:t>
      </w:r>
      <w:r w:rsidR="00D01C65">
        <w:t>applicatie</w:t>
      </w:r>
      <w:r w:rsidR="001F304A">
        <w:t xml:space="preserve"> (Play Store, z.d.).</w:t>
      </w:r>
    </w:p>
    <w:p w14:paraId="5C655F4C" w14:textId="77777777" w:rsidR="008A68C9" w:rsidRPr="00D572CD" w:rsidRDefault="008A68C9" w:rsidP="00234C2D">
      <w:pPr>
        <w:pStyle w:val="NoSpacing"/>
      </w:pPr>
    </w:p>
    <w:p w14:paraId="441E940E" w14:textId="4F89AF63" w:rsidR="00F2622A" w:rsidRPr="00D572CD" w:rsidRDefault="008A68C9" w:rsidP="00B84A97">
      <w:pPr>
        <w:pStyle w:val="NoSpacing"/>
      </w:pPr>
      <w:r w:rsidRPr="00D572CD">
        <w:t xml:space="preserve">Waar de </w:t>
      </w:r>
      <w:r w:rsidR="001C47D6" w:rsidRPr="00D572CD">
        <w:t>eindgebruiker nog meer behoefte aan heeft zal moeten blijken uit de enquête. In de reviews wordt er namelijk voornamelijk ingegaan op de werking van huidig aangeboden functionaliteiten.</w:t>
      </w:r>
    </w:p>
    <w:p w14:paraId="701A59CE" w14:textId="77777777" w:rsidR="00843B00" w:rsidRPr="00D572CD" w:rsidRDefault="00843B00" w:rsidP="00843B00">
      <w:pPr>
        <w:pStyle w:val="NoSpacing"/>
      </w:pPr>
    </w:p>
    <w:p w14:paraId="1A843702" w14:textId="4AF76A90" w:rsidR="00B84A97" w:rsidRPr="00D572CD" w:rsidRDefault="7CC3759C" w:rsidP="001F7BD1">
      <w:pPr>
        <w:pStyle w:val="Heading3"/>
        <w:numPr>
          <w:ilvl w:val="2"/>
          <w:numId w:val="1"/>
        </w:numPr>
      </w:pPr>
      <w:bookmarkStart w:id="28" w:name="_Toc62050637"/>
      <w:r w:rsidRPr="00D572CD">
        <w:t>Enquêteresultaten</w:t>
      </w:r>
      <w:bookmarkEnd w:id="28"/>
      <w:r w:rsidR="00B84A97" w:rsidRPr="00D572CD">
        <w:t xml:space="preserve"> </w:t>
      </w:r>
    </w:p>
    <w:p w14:paraId="319C081A" w14:textId="2ABB2AC5" w:rsidR="008750D2" w:rsidRPr="00D54AC0" w:rsidRDefault="008839DC" w:rsidP="008750D2">
      <w:pPr>
        <w:pStyle w:val="NoSpacing"/>
      </w:pPr>
      <w:r w:rsidRPr="00D54AC0">
        <w:t>Om in kaart te brengen wat de behoeftes e</w:t>
      </w:r>
      <w:r w:rsidR="007B7C0C" w:rsidRPr="00D54AC0">
        <w:t>n gewoontes</w:t>
      </w:r>
      <w:r w:rsidR="00A42F20" w:rsidRPr="00D54AC0">
        <w:t xml:space="preserve"> zijn van de EV-rijders, is er een vragenlijst uitgezet bij Coöperatie Auto en </w:t>
      </w:r>
      <w:proofErr w:type="spellStart"/>
      <w:r w:rsidR="007B7C0C" w:rsidRPr="00D54AC0">
        <w:t>EVDeelauto</w:t>
      </w:r>
      <w:proofErr w:type="spellEnd"/>
      <w:r w:rsidR="007B7C0C" w:rsidRPr="00D54AC0">
        <w:t>.</w:t>
      </w:r>
      <w:r w:rsidR="00D54AC0" w:rsidRPr="00D54AC0">
        <w:t xml:space="preserve"> Hieronder staat een korte samenvatting van de respons op de vragenlijst.</w:t>
      </w:r>
    </w:p>
    <w:p w14:paraId="561AD2AC" w14:textId="77777777" w:rsidR="00D54AC0" w:rsidRDefault="00D54AC0" w:rsidP="008750D2">
      <w:pPr>
        <w:pStyle w:val="NoSpacing"/>
        <w:rPr>
          <w:highlight w:val="yellow"/>
        </w:rPr>
      </w:pPr>
    </w:p>
    <w:p w14:paraId="67EF277A" w14:textId="0F74E8C4" w:rsidR="00D54AC0" w:rsidRDefault="00D54AC0" w:rsidP="00D54AC0">
      <w:pPr>
        <w:pStyle w:val="NoSpacing"/>
      </w:pPr>
      <w:r>
        <w:t xml:space="preserve">Alle deelnemers aan </w:t>
      </w:r>
      <w:r w:rsidR="00532A94">
        <w:t>het gehouden</w:t>
      </w:r>
      <w:r>
        <w:t xml:space="preserve"> onderzoek vinden het belangrijk tot zeer belangrijk dat de geleverde stroom groen is. Over de vraag of de stroom lokaal </w:t>
      </w:r>
      <w:r w:rsidR="00FB4F3E">
        <w:t xml:space="preserve">opgewekt </w:t>
      </w:r>
      <w:r>
        <w:t xml:space="preserve">moet zijn, lopen de meningen zeer uiteen. Inzicht in deze twee factoren wordt door het merendeel zeer gewaardeerd. </w:t>
      </w:r>
    </w:p>
    <w:p w14:paraId="5CCA6669" w14:textId="77777777" w:rsidR="00D54AC0" w:rsidRDefault="00D54AC0" w:rsidP="00D54AC0">
      <w:pPr>
        <w:pStyle w:val="NoSpacing"/>
      </w:pPr>
    </w:p>
    <w:p w14:paraId="64DA8549" w14:textId="32F103C4" w:rsidR="00C72842" w:rsidRDefault="00D54AC0" w:rsidP="00C72842">
      <w:pPr>
        <w:pStyle w:val="NoSpacing"/>
        <w:rPr>
          <w:rFonts w:eastAsia="Calibri" w:cs="Calibri"/>
        </w:rPr>
      </w:pPr>
      <w:r>
        <w:t xml:space="preserve">De kosten voorafgaand aan het laden worden bestempeld als onduidelijk. Het belang van inzicht in deze kosten wordt echter verschillend beoordeeld door de respondenten. </w:t>
      </w:r>
      <w:r w:rsidR="00C72842">
        <w:rPr>
          <w:rFonts w:eastAsia="Calibri" w:cs="Calibri"/>
        </w:rPr>
        <w:t>Men kan het zich wel voorstellen dat anderen het vervelend vinden dat nergens vermeld staat hoeveel de laadsessie kost of gaat kosten.</w:t>
      </w:r>
    </w:p>
    <w:p w14:paraId="33287104" w14:textId="77777777" w:rsidR="00940085" w:rsidRDefault="00940085" w:rsidP="00C72842">
      <w:pPr>
        <w:pStyle w:val="NoSpacing"/>
        <w:rPr>
          <w:rFonts w:eastAsia="Calibri" w:cs="Calibri"/>
        </w:rPr>
      </w:pPr>
    </w:p>
    <w:p w14:paraId="48D8CD3C" w14:textId="05C604B4" w:rsidR="00940085" w:rsidRDefault="00940085" w:rsidP="00940085">
      <w:pPr>
        <w:pStyle w:val="NoSpacing"/>
        <w:rPr>
          <w:rFonts w:eastAsia="Calibri" w:cs="Calibri"/>
        </w:rPr>
      </w:pPr>
      <w:r>
        <w:t xml:space="preserve">De gebruiksvriendelijkheid wordt gemiddeld met een voldoende beoordeeld. </w:t>
      </w:r>
      <w:r>
        <w:rPr>
          <w:rFonts w:eastAsia="Calibri" w:cs="Calibri"/>
        </w:rPr>
        <w:t>De grootste frustratie bij het elektrisch laden is dat een lader kapot is of niet werkt om een andere reden. Daarnaast wordt het als frustrerend gezien als een niet</w:t>
      </w:r>
      <w:r w:rsidR="004F4922">
        <w:rPr>
          <w:rFonts w:eastAsia="Calibri" w:cs="Calibri"/>
        </w:rPr>
        <w:t>-</w:t>
      </w:r>
      <w:r>
        <w:rPr>
          <w:rFonts w:eastAsia="Calibri" w:cs="Calibri"/>
        </w:rPr>
        <w:t xml:space="preserve">elektrisch voertuig een laadplek bezet houdt, dan wel het laden gestopt is terwijl de plek nog bezet is terwijl en geen andere vrije plekken zijn. </w:t>
      </w:r>
    </w:p>
    <w:p w14:paraId="5BC7A3FB" w14:textId="2E382C38" w:rsidR="00D54AC0" w:rsidRDefault="00D54AC0" w:rsidP="00D54AC0">
      <w:pPr>
        <w:pStyle w:val="NoSpacing"/>
      </w:pPr>
    </w:p>
    <w:p w14:paraId="0EA959BD" w14:textId="49E6CA17" w:rsidR="00D54AC0" w:rsidRDefault="00D54AC0" w:rsidP="00D54AC0">
      <w:pPr>
        <w:pStyle w:val="NoSpacing"/>
      </w:pPr>
      <w:r>
        <w:t xml:space="preserve">Alle respondenten beschikken over een laadpas. </w:t>
      </w:r>
      <w:r w:rsidRPr="00B20FDA">
        <w:t xml:space="preserve">Laadpasaanbieders die </w:t>
      </w:r>
      <w:r>
        <w:t xml:space="preserve">onder andere worden gebruikt zijn: </w:t>
      </w:r>
      <w:r w:rsidRPr="00B20FDA">
        <w:t xml:space="preserve">ANWB/EV-Box, </w:t>
      </w:r>
      <w:proofErr w:type="spellStart"/>
      <w:r w:rsidRPr="00B20FDA">
        <w:t>Joulz</w:t>
      </w:r>
      <w:proofErr w:type="spellEnd"/>
      <w:r w:rsidRPr="00B20FDA">
        <w:t xml:space="preserve">, </w:t>
      </w:r>
      <w:proofErr w:type="spellStart"/>
      <w:r w:rsidRPr="00B20FDA">
        <w:t>Fastned</w:t>
      </w:r>
      <w:proofErr w:type="spellEnd"/>
      <w:r w:rsidR="00430620">
        <w:t xml:space="preserve"> </w:t>
      </w:r>
      <w:r w:rsidRPr="00B20FDA">
        <w:t xml:space="preserve">en </w:t>
      </w:r>
      <w:proofErr w:type="spellStart"/>
      <w:r w:rsidRPr="00B20FDA">
        <w:t>NewMotion</w:t>
      </w:r>
      <w:proofErr w:type="spellEnd"/>
      <w:r>
        <w:t xml:space="preserve">. Deze laatste aanbieder wordt als enige meermaals genoemd. Drie van de </w:t>
      </w:r>
      <w:r w:rsidR="003125AC">
        <w:t>zes</w:t>
      </w:r>
      <w:r>
        <w:t xml:space="preserve"> respondenten geven aan dat zij wel</w:t>
      </w:r>
      <w:r w:rsidR="00663242">
        <w:t>eens</w:t>
      </w:r>
      <w:r>
        <w:t xml:space="preserve"> geweigerd worden op basis van hun laadpas. </w:t>
      </w:r>
      <w:r w:rsidR="00820EA9">
        <w:t>Dit is een opvallende constatering aangezien uit het interview met Pieter Looijestijn bleek dat hij niet op de hoogte was van deze vervelende mogelijkheid.</w:t>
      </w:r>
    </w:p>
    <w:p w14:paraId="11E44F86" w14:textId="77777777" w:rsidR="00D54AC0" w:rsidRDefault="00D54AC0" w:rsidP="00D54AC0">
      <w:pPr>
        <w:pStyle w:val="NoSpacing"/>
      </w:pPr>
    </w:p>
    <w:p w14:paraId="7ECB936E" w14:textId="69C2A790" w:rsidR="00D54AC0" w:rsidRDefault="00D54AC0" w:rsidP="00D54AC0">
      <w:pPr>
        <w:pStyle w:val="NoSpacing"/>
      </w:pPr>
      <w:r>
        <w:t xml:space="preserve">Laadpassen worden in tegenstelling tot de </w:t>
      </w:r>
      <w:r w:rsidR="00465CCA">
        <w:t>applicaties</w:t>
      </w:r>
      <w:r>
        <w:t xml:space="preserve"> vaak gebruikt. Het gebruik van </w:t>
      </w:r>
      <w:r w:rsidR="00465CCA">
        <w:t>applicaties</w:t>
      </w:r>
      <w:r>
        <w:t xml:space="preserve"> is </w:t>
      </w:r>
      <w:r w:rsidR="00430620">
        <w:t xml:space="preserve">over het algemeen </w:t>
      </w:r>
      <w:r>
        <w:t xml:space="preserve">beantwoord met ‘zelden’. Er worden wel veel verschillende </w:t>
      </w:r>
      <w:r w:rsidR="00465CCA">
        <w:t>applicaties</w:t>
      </w:r>
      <w:r>
        <w:t xml:space="preserve"> gebruikt.</w:t>
      </w:r>
      <w:r w:rsidR="00A17C42">
        <w:t xml:space="preserve"> Dit komt dus overeen </w:t>
      </w:r>
      <w:r w:rsidR="00107D86">
        <w:t>met het theoretische onderzoek</w:t>
      </w:r>
      <w:r w:rsidR="00382BDF">
        <w:t xml:space="preserve">, waarbij er werd geconstateerd dat er veel </w:t>
      </w:r>
      <w:r w:rsidR="00465CCA">
        <w:t>applicaties</w:t>
      </w:r>
      <w:r w:rsidR="00382BDF">
        <w:t xml:space="preserve"> op de </w:t>
      </w:r>
      <w:r w:rsidR="006B0C2A">
        <w:t>markt zijn die informatie versnipperd aanleveren.</w:t>
      </w:r>
      <w:r>
        <w:t xml:space="preserve"> </w:t>
      </w:r>
      <w:r w:rsidR="00465CCA">
        <w:t>Applicaties</w:t>
      </w:r>
      <w:r>
        <w:t xml:space="preserve"> die worden gebruikt </w:t>
      </w:r>
      <w:r w:rsidR="006B0C2A">
        <w:t xml:space="preserve">door de respondenten </w:t>
      </w:r>
      <w:r>
        <w:t xml:space="preserve">zijn: </w:t>
      </w:r>
      <w:r w:rsidRPr="007868ED">
        <w:t xml:space="preserve">Chargemap, EV </w:t>
      </w:r>
      <w:proofErr w:type="spellStart"/>
      <w:r w:rsidRPr="007868ED">
        <w:t>Charging</w:t>
      </w:r>
      <w:proofErr w:type="spellEnd"/>
      <w:r w:rsidRPr="007868ED">
        <w:t xml:space="preserve"> </w:t>
      </w:r>
      <w:proofErr w:type="spellStart"/>
      <w:r w:rsidRPr="007868ED">
        <w:t>by</w:t>
      </w:r>
      <w:proofErr w:type="spellEnd"/>
      <w:r w:rsidRPr="007868ED">
        <w:t xml:space="preserve"> </w:t>
      </w:r>
      <w:proofErr w:type="spellStart"/>
      <w:r w:rsidRPr="007868ED">
        <w:t>NewMotion</w:t>
      </w:r>
      <w:proofErr w:type="spellEnd"/>
      <w:r w:rsidRPr="007868ED">
        <w:t xml:space="preserve">, </w:t>
      </w:r>
      <w:r>
        <w:t xml:space="preserve">NEXTCHARGE, </w:t>
      </w:r>
      <w:r w:rsidRPr="007868ED">
        <w:t>FastNed, Laadstations, Tesla</w:t>
      </w:r>
      <w:r>
        <w:t>, Oplaadpunten</w:t>
      </w:r>
      <w:r w:rsidR="00430620">
        <w:t>, ANWB Onderweg</w:t>
      </w:r>
      <w:r>
        <w:t xml:space="preserve"> en Shell </w:t>
      </w:r>
      <w:proofErr w:type="spellStart"/>
      <w:r>
        <w:t>Recharge</w:t>
      </w:r>
      <w:proofErr w:type="spellEnd"/>
      <w:r>
        <w:t>. Het vinden van locaties van oplaadpunten wordt daarbij veruit als belangrijkst beschouwd</w:t>
      </w:r>
      <w:r w:rsidR="00625D8A">
        <w:t>. D</w:t>
      </w:r>
      <w:r w:rsidR="00AD6E8C">
        <w:t xml:space="preserve">it is ook de enige functionaliteit die door elke onderzochte </w:t>
      </w:r>
      <w:r w:rsidR="00D01C65">
        <w:t>applicatie</w:t>
      </w:r>
      <w:r w:rsidR="00AD6E8C">
        <w:t xml:space="preserve"> wordt aangeboden</w:t>
      </w:r>
      <w:r>
        <w:t>. Twee andere functionaliteiten waarvan gebruik wordt gemaakt zijn het inzien van beschikbaarheid van oplaadpunten en het berekenen van een route. Interactie met de community wordt tevens een keer genoemd.</w:t>
      </w:r>
    </w:p>
    <w:p w14:paraId="3FAEF8CF" w14:textId="77777777" w:rsidR="00215C27" w:rsidRDefault="00215C27" w:rsidP="00B84A97">
      <w:pPr>
        <w:pStyle w:val="NoSpacing"/>
        <w:rPr>
          <w:highlight w:val="yellow"/>
        </w:rPr>
      </w:pPr>
    </w:p>
    <w:p w14:paraId="31D634B6" w14:textId="0B11BA4A" w:rsidR="00215C27" w:rsidRDefault="00215C27" w:rsidP="00215C27">
      <w:pPr>
        <w:pStyle w:val="Heading3"/>
        <w:numPr>
          <w:ilvl w:val="2"/>
          <w:numId w:val="1"/>
        </w:numPr>
      </w:pPr>
      <w:bookmarkStart w:id="29" w:name="_Toc62050638"/>
      <w:r w:rsidRPr="00215C27">
        <w:t>Dee</w:t>
      </w:r>
      <w:r>
        <w:t>l</w:t>
      </w:r>
      <w:r w:rsidRPr="00215C27">
        <w:t>conclusie</w:t>
      </w:r>
      <w:bookmarkEnd w:id="29"/>
    </w:p>
    <w:p w14:paraId="3BC82738" w14:textId="6D44284F" w:rsidR="0070345C" w:rsidRDefault="0070345C" w:rsidP="00215C27">
      <w:pPr>
        <w:pStyle w:val="NoSpacing"/>
      </w:pPr>
      <w:r>
        <w:t>Om een eerste inzicht te creëren in de wensen van de EV-rijder</w:t>
      </w:r>
      <w:r w:rsidR="00B32FBD">
        <w:t xml:space="preserve"> met betrekking tot </w:t>
      </w:r>
      <w:r>
        <w:t xml:space="preserve">het gebruik van een </w:t>
      </w:r>
      <w:r w:rsidR="00D01C65">
        <w:t>applicatie</w:t>
      </w:r>
      <w:r>
        <w:t xml:space="preserve">, zijn de geplaatste reviews </w:t>
      </w:r>
      <w:r w:rsidR="00874591">
        <w:t>in</w:t>
      </w:r>
      <w:r>
        <w:t xml:space="preserve"> de Play Store geanalyseerd</w:t>
      </w:r>
      <w:r w:rsidR="005041E3">
        <w:t>.</w:t>
      </w:r>
      <w:r w:rsidR="0007695A">
        <w:t xml:space="preserve"> </w:t>
      </w:r>
      <w:r w:rsidR="005041E3">
        <w:t>V</w:t>
      </w:r>
      <w:r w:rsidR="0007695A">
        <w:t>ervolgens is er een vragenlijst uitgezet onder EV</w:t>
      </w:r>
      <w:r w:rsidR="00D604DC">
        <w:t>-</w:t>
      </w:r>
      <w:r w:rsidR="0007695A">
        <w:t>rijders</w:t>
      </w:r>
      <w:r w:rsidR="00D604DC">
        <w:t>.</w:t>
      </w:r>
    </w:p>
    <w:p w14:paraId="5D8CD48E" w14:textId="77777777" w:rsidR="00514A2E" w:rsidRDefault="00514A2E" w:rsidP="00215C27">
      <w:pPr>
        <w:pStyle w:val="NoSpacing"/>
      </w:pPr>
    </w:p>
    <w:p w14:paraId="1974D68A" w14:textId="69B0764A" w:rsidR="00700C9D" w:rsidRDefault="00700C9D" w:rsidP="00700C9D">
      <w:pPr>
        <w:pStyle w:val="NoSpacing"/>
      </w:pPr>
      <w:r>
        <w:t>Ten eerste is uit enquête gebleken dat EV-rijders het belangrijk vinden dat groene stroom wordt aangeboden. Transparantie hierin wordt door het merendeel van de respondenten erg gewaardeerd. Uit het interview met Pieter Looijestijn van MRA-Elektrisch bleek dat er sinds 2012 geen grijze stroom meer is gestroomd. Echter wordt dit laatste en de herkomst van de energie niet gecommuniceerd met de EV-rijder. De behoefte van de respondenten in transparantie komt dus niet overeen met de huidig geboden transparantie.</w:t>
      </w:r>
    </w:p>
    <w:p w14:paraId="32571DF6" w14:textId="0B11BA4A" w:rsidR="00700C9D" w:rsidRDefault="00700C9D" w:rsidP="00700C9D">
      <w:pPr>
        <w:pStyle w:val="NoSpacing"/>
      </w:pPr>
    </w:p>
    <w:p w14:paraId="5325468E" w14:textId="6FA501C3" w:rsidR="00700C9D" w:rsidRDefault="00700C9D" w:rsidP="00700C9D">
      <w:pPr>
        <w:pStyle w:val="NoSpacing"/>
      </w:pPr>
      <w:r>
        <w:t xml:space="preserve">Uit de reviews is gebleken dat het vooral belangrijk is dat het gemakkelijk is om laadlocaties te vinden en dat er veel laadlocaties worden getoond. Uit de enquêtes blijkt dat de applicaties ook voornamelijk worden gebruikt voor deze functionaliteit. Ook informatie omtrent real-time beschikbaarheid van een laadlocatie wordt belangrijk gevonden. Een grote irritatie onder </w:t>
      </w:r>
      <w:r w:rsidR="00DD3AEB">
        <w:t>EV-rijders</w:t>
      </w:r>
      <w:r>
        <w:t xml:space="preserve"> betreft het onnodig bezet houden van een laadlocatie terwijl de betreffende auto niet (meer) laadt.</w:t>
      </w:r>
    </w:p>
    <w:p w14:paraId="58109FFC" w14:textId="0B11BA4A" w:rsidR="00700C9D" w:rsidRDefault="00700C9D" w:rsidP="00700C9D">
      <w:pPr>
        <w:pStyle w:val="NoSpacing"/>
      </w:pPr>
      <w:r>
        <w:t xml:space="preserve">Wat ook als vervelend wordt ervaren is als de applicatie niet goed werkt/ veel storingen heeft of geen up-to-date informatie bevat. Tarieven die niet up-to-date zijn, worden tevens als zeer onaangenaam ervaren. Uit de enquête blijkt dat voor EV-rijders de tarieven over het algemeen niet duidelijk zijn. De EV-rijder lijkt zich hierbij te hebben neergelegd, maar als er wel tarieven worden vermeld dan vindt hij het wel belangrijk dat deze informatie klopt. Daaruit blijkt dus eigenlijk dat de EV-rijder zich er niet zozeer bij neergelegd heeft maar dat hij door de bomen het bos niet meer ziet en in de veronderstelling is dat hij toch geen invloed kan uitoefenen op prijstransparantie. </w:t>
      </w:r>
    </w:p>
    <w:p w14:paraId="10D65DB1" w14:textId="0B11BA4A" w:rsidR="00700C9D" w:rsidRDefault="00700C9D" w:rsidP="00700C9D">
      <w:pPr>
        <w:pStyle w:val="NoSpacing"/>
      </w:pPr>
    </w:p>
    <w:p w14:paraId="2051B4E3" w14:textId="67E8C44B" w:rsidR="00514A2E" w:rsidRDefault="00700C9D" w:rsidP="00700C9D">
      <w:pPr>
        <w:pStyle w:val="NoSpacing"/>
      </w:pPr>
      <w:r>
        <w:t>De gebruiksvriendelijkheid wordt over het algemeen als voldoende beoordeeld</w:t>
      </w:r>
      <w:r w:rsidR="00F33DC1">
        <w:t>,</w:t>
      </w:r>
      <w:r>
        <w:t xml:space="preserve"> maar tegelijkertijd zijn er in de praktijk ook een aantal frustraties onder de EV-rijders. De gebruiker heeft behoefte aan meer inzicht in mogelijke storingen bij de laadlocatie en het gebruik van de laadpas, dit is momenteel onvoldoende transparant.</w:t>
      </w:r>
    </w:p>
    <w:p w14:paraId="7E0D89EF" w14:textId="3E3696C5" w:rsidR="002A136C" w:rsidRDefault="002A136C">
      <w:pPr>
        <w:rPr>
          <w:highlight w:val="yellow"/>
        </w:rPr>
      </w:pPr>
      <w:r>
        <w:rPr>
          <w:highlight w:val="yellow"/>
        </w:rPr>
        <w:br w:type="page"/>
      </w:r>
    </w:p>
    <w:p w14:paraId="7FD61563" w14:textId="4CC18F48" w:rsidR="000D778C" w:rsidRPr="00D572CD" w:rsidRDefault="00B07989" w:rsidP="000D778C">
      <w:pPr>
        <w:pStyle w:val="Heading1"/>
        <w:numPr>
          <w:ilvl w:val="0"/>
          <w:numId w:val="1"/>
        </w:numPr>
        <w:rPr>
          <w:rFonts w:asciiTheme="minorHAnsi" w:hAnsiTheme="minorHAnsi" w:cstheme="minorHAnsi"/>
          <w:color w:val="007926"/>
        </w:rPr>
      </w:pPr>
      <w:bookmarkStart w:id="30" w:name="_Toc62050639"/>
      <w:r w:rsidRPr="00D572CD">
        <w:rPr>
          <w:rFonts w:asciiTheme="minorHAnsi" w:hAnsiTheme="minorHAnsi" w:cstheme="minorHAnsi"/>
          <w:color w:val="007926"/>
        </w:rPr>
        <w:t>Conclusie</w:t>
      </w:r>
      <w:bookmarkEnd w:id="30"/>
    </w:p>
    <w:p w14:paraId="754BB96E" w14:textId="77777777" w:rsidR="002F105A" w:rsidRPr="00D572CD" w:rsidRDefault="002F105A" w:rsidP="002F105A">
      <w:pPr>
        <w:pStyle w:val="NoSpacing"/>
        <w:rPr>
          <w:rFonts w:cstheme="minorHAnsi"/>
        </w:rPr>
      </w:pPr>
      <w:r w:rsidRPr="00D572CD">
        <w:t>In dit onderzoek is gezocht naar een antwoord op de vraag: “Op welke wijze kan transparantie in de waardeketen van elektrische laadpalen de consument in de toekomst in staat stellen om een weloverwogen keuze te maken op het gebied van o.a. energiebron, kosten en gebruiksvriendelijkheid, en hiermee bijdragen aan een versnelling van een duurzame transitie?”</w:t>
      </w:r>
    </w:p>
    <w:p w14:paraId="75159822" w14:textId="6F8C98A9" w:rsidR="002F105A" w:rsidRPr="00D572CD" w:rsidRDefault="002F105A" w:rsidP="002F105A">
      <w:pPr>
        <w:pStyle w:val="NoSpacing"/>
      </w:pPr>
      <w:r w:rsidRPr="00D572CD">
        <w:t>Hiervoor is er in dit onderzoek zowel kwantitatief als kwalitatief onderzoek gedaan naar de waardeketen van elektrisch laden</w:t>
      </w:r>
      <w:r>
        <w:t xml:space="preserve">, het huidige aanbod van </w:t>
      </w:r>
      <w:r w:rsidR="00465CCA">
        <w:t>applicaties</w:t>
      </w:r>
      <w:r>
        <w:t>, de betekenis van de rollen in de waardeketen voor de drie leidende factoren in de hoofdvraag en de beoordeling van transparantie door de eindgebruiker.</w:t>
      </w:r>
    </w:p>
    <w:p w14:paraId="587A5533" w14:textId="77777777" w:rsidR="002F105A" w:rsidRPr="00D572CD" w:rsidRDefault="002F105A" w:rsidP="002F105A">
      <w:pPr>
        <w:pStyle w:val="NoSpacing"/>
      </w:pPr>
    </w:p>
    <w:p w14:paraId="68236150" w14:textId="21B61A00" w:rsidR="002F105A" w:rsidRDefault="002F105A" w:rsidP="002F105A">
      <w:pPr>
        <w:pStyle w:val="NoSpacing"/>
      </w:pPr>
      <w:r>
        <w:t>Hier</w:t>
      </w:r>
      <w:r w:rsidR="00BE65DA">
        <w:t>op volgend</w:t>
      </w:r>
      <w:r>
        <w:t xml:space="preserve"> wordt iedere deelvraag samenvattend beantwoord, om op die manier toe te werken naar de beantwoording van de hoofdvraag.</w:t>
      </w:r>
    </w:p>
    <w:p w14:paraId="30592776" w14:textId="77777777" w:rsidR="002F105A" w:rsidRPr="00603FAA" w:rsidRDefault="002F105A" w:rsidP="002F105A">
      <w:pPr>
        <w:pStyle w:val="NoSpacing"/>
        <w:rPr>
          <w:b/>
          <w:bCs/>
        </w:rPr>
      </w:pPr>
    </w:p>
    <w:p w14:paraId="674B94D5" w14:textId="77777777" w:rsidR="002F105A" w:rsidRPr="00603FAA" w:rsidRDefault="002F105A" w:rsidP="002F105A">
      <w:pPr>
        <w:pStyle w:val="NoSpacing"/>
        <w:rPr>
          <w:b/>
          <w:bCs/>
        </w:rPr>
      </w:pPr>
      <w:r w:rsidRPr="00603FAA">
        <w:rPr>
          <w:b/>
          <w:bCs/>
        </w:rPr>
        <w:t>Deelvraag 1: Wat is de opbouw van de waardeketen en welke spelers vervullen hierin welke rol?</w:t>
      </w:r>
    </w:p>
    <w:p w14:paraId="5999ADB5" w14:textId="7848F740" w:rsidR="002F105A" w:rsidRDefault="002F105A" w:rsidP="002F105A">
      <w:pPr>
        <w:pStyle w:val="NoSpacing"/>
      </w:pPr>
      <w:r>
        <w:t xml:space="preserve">De waardeketen van een product verwijst naar alle activiteiten die nodig zijn om een product te produceren. Hierbij gaat het er ook vooral om welke partij welke activiteit uitvoert. In dit onderzoek zijn er in de waardeketen van elektrisch laden 10 verschillende partijen actief. Het gaat om de Charge Point </w:t>
      </w:r>
      <w:proofErr w:type="spellStart"/>
      <w:r>
        <w:t>Operator’s</w:t>
      </w:r>
      <w:proofErr w:type="spellEnd"/>
      <w:r>
        <w:t xml:space="preserve"> (CPO), de </w:t>
      </w:r>
      <w:proofErr w:type="spellStart"/>
      <w:r>
        <w:t>Mobility</w:t>
      </w:r>
      <w:proofErr w:type="spellEnd"/>
      <w:r>
        <w:t xml:space="preserve"> Service Providers (MSP), energieleveranciers, </w:t>
      </w:r>
      <w:r w:rsidR="00DD4809">
        <w:t xml:space="preserve">EV-rijders, </w:t>
      </w:r>
      <w:r>
        <w:t xml:space="preserve">netbeheerders, laadpunt- en locatie-eigenaren, landelijke netbeheerders, </w:t>
      </w:r>
      <w:proofErr w:type="spellStart"/>
      <w:r>
        <w:t>roaming</w:t>
      </w:r>
      <w:proofErr w:type="spellEnd"/>
      <w:r>
        <w:t xml:space="preserve">-hubs, consumentenbeschermers en de overheid. De overheid heeft in dit onderzoek, door de afname van een interview, een belangrijke rol gehad voor het in kaart brengen van de waardeketen. De overheid kan het best gepositioneerd worden boven alle partijen, omdat zij de regels en richtlijnen bepaalt waaraan alle partijen moeten voldoen. De belangrijkste partijen met de grootste invloed op de mate van transparantie in de keten zijn de Charge Point </w:t>
      </w:r>
      <w:proofErr w:type="spellStart"/>
      <w:r>
        <w:t>Operator’s</w:t>
      </w:r>
      <w:proofErr w:type="spellEnd"/>
      <w:r>
        <w:t xml:space="preserve"> (CPO) en de </w:t>
      </w:r>
      <w:proofErr w:type="spellStart"/>
      <w:r>
        <w:t>Mobility</w:t>
      </w:r>
      <w:proofErr w:type="spellEnd"/>
      <w:r>
        <w:t xml:space="preserve"> Service Providers (MSP).</w:t>
      </w:r>
    </w:p>
    <w:p w14:paraId="77A9DC08" w14:textId="77777777" w:rsidR="002F105A" w:rsidRDefault="002F105A" w:rsidP="002F105A">
      <w:pPr>
        <w:pStyle w:val="NoSpacing"/>
      </w:pPr>
    </w:p>
    <w:p w14:paraId="4A6B1298" w14:textId="6FF4F5CF" w:rsidR="002F105A" w:rsidRPr="00603FAA" w:rsidRDefault="002F105A" w:rsidP="002F105A">
      <w:pPr>
        <w:pStyle w:val="NoSpacing"/>
        <w:rPr>
          <w:b/>
          <w:bCs/>
        </w:rPr>
      </w:pPr>
      <w:r w:rsidRPr="00603FAA">
        <w:rPr>
          <w:b/>
          <w:bCs/>
        </w:rPr>
        <w:t xml:space="preserve">Deelvraag 2: Welke </w:t>
      </w:r>
      <w:r w:rsidR="00465CCA">
        <w:rPr>
          <w:b/>
          <w:bCs/>
        </w:rPr>
        <w:t>applicaties</w:t>
      </w:r>
      <w:r w:rsidRPr="00603FAA">
        <w:rPr>
          <w:b/>
          <w:bCs/>
        </w:rPr>
        <w:t xml:space="preserve"> worden er momenteel aangeboden en welke functionaliteiten bieden zij?</w:t>
      </w:r>
    </w:p>
    <w:p w14:paraId="08B53C72" w14:textId="30108634" w:rsidR="002F105A" w:rsidRDefault="002F105A" w:rsidP="002F105A">
      <w:pPr>
        <w:pStyle w:val="NoSpacing"/>
      </w:pPr>
      <w:r>
        <w:t xml:space="preserve">In dit onderzoek is getracht alle </w:t>
      </w:r>
      <w:r w:rsidR="00465CCA">
        <w:t>applicaties</w:t>
      </w:r>
      <w:r>
        <w:t xml:space="preserve"> te onderzoeken, in totaal zijn dit er 26.</w:t>
      </w:r>
      <w:r w:rsidRPr="00D572CD">
        <w:t xml:space="preserve"> Alle </w:t>
      </w:r>
      <w:r>
        <w:t xml:space="preserve">deze </w:t>
      </w:r>
      <w:r w:rsidR="00465CCA">
        <w:t>applicaties</w:t>
      </w:r>
      <w:r w:rsidRPr="00D572CD">
        <w:t xml:space="preserve"> zijn gratis te downloaden. De meest geboden functionaliteit is een overzicht van de locaties van laadpunten; elke </w:t>
      </w:r>
      <w:r w:rsidR="00D01C65">
        <w:t>applicatie</w:t>
      </w:r>
      <w:r w:rsidRPr="00D572CD">
        <w:t xml:space="preserve"> geeft dit weer. Echter blijkt dat niet alle </w:t>
      </w:r>
      <w:r w:rsidR="00465CCA">
        <w:t>applicaties</w:t>
      </w:r>
      <w:r w:rsidRPr="00D572CD">
        <w:t xml:space="preserve"> dezelfde locaties en bijbehorende informatie tonen. Denk bij bijbehorende informatie aan type connector, vermogen en tarieven. Dit verschil komt mede door de provider achter de </w:t>
      </w:r>
      <w:r w:rsidR="00465CCA">
        <w:t>applicaties</w:t>
      </w:r>
      <w:r w:rsidR="002F627B">
        <w:t>. Z</w:t>
      </w:r>
      <w:r w:rsidRPr="00D572CD">
        <w:t xml:space="preserve">ij vertegenwoordigen een bepaald bedrijf dat niet de laadpalen laat zien van andere laadpaalexploitanten. Een andere verklaring voor het verschil is dat de data vaak door </w:t>
      </w:r>
      <w:r>
        <w:t xml:space="preserve">de </w:t>
      </w:r>
      <w:r w:rsidRPr="00D572CD">
        <w:t xml:space="preserve">gebruikers van de </w:t>
      </w:r>
      <w:r w:rsidR="00D01C65">
        <w:t>applicatie</w:t>
      </w:r>
      <w:r w:rsidRPr="00D572CD">
        <w:t xml:space="preserve"> toegevoegd kunnen worden</w:t>
      </w:r>
      <w:r>
        <w:t xml:space="preserve"> en </w:t>
      </w:r>
      <w:r w:rsidRPr="00D572CD">
        <w:t xml:space="preserve">er dus </w:t>
      </w:r>
      <w:r w:rsidRPr="00175DE4">
        <w:t>niet gewerkt wordt met een vaste database van laadpalen.</w:t>
      </w:r>
      <w:r>
        <w:t xml:space="preserve"> </w:t>
      </w:r>
      <w:r w:rsidRPr="00D572CD">
        <w:t>Een andere veel aangeboden functionaliteit is de mogelijkheid tot het inzien van de beschikbaarheid van een laadpaal</w:t>
      </w:r>
      <w:r>
        <w:t xml:space="preserve">. Ook bieden een aantal </w:t>
      </w:r>
      <w:r w:rsidR="00465CCA">
        <w:t>applicaties</w:t>
      </w:r>
      <w:r>
        <w:t xml:space="preserve"> </w:t>
      </w:r>
      <w:r w:rsidRPr="00D572CD">
        <w:t>een ad-hoc mogelijkheid. Dit houdt de mogelijkheid in om aan de laadpaal te betalen.</w:t>
      </w:r>
      <w:r>
        <w:t xml:space="preserve"> </w:t>
      </w:r>
      <w:r w:rsidRPr="00D572CD">
        <w:t>Een iets minder aanwezige functionaliteit is de mogelijkheid om de laadhistorie in te zien. Het is hierbij mogelijk om te zien op welke data en welke locaties er is geladen</w:t>
      </w:r>
      <w:r w:rsidR="004C3C94">
        <w:t>. V</w:t>
      </w:r>
      <w:r w:rsidRPr="00D572CD">
        <w:t xml:space="preserve">aak zijn ook </w:t>
      </w:r>
      <w:r>
        <w:t>het betaalde bedrag</w:t>
      </w:r>
      <w:r w:rsidRPr="00D572CD">
        <w:t xml:space="preserve">, duur </w:t>
      </w:r>
      <w:r w:rsidR="00B948E3">
        <w:t xml:space="preserve">van het laden </w:t>
      </w:r>
      <w:r w:rsidRPr="00D572CD">
        <w:t>en de hoeveelheid kWh in te zien.</w:t>
      </w:r>
      <w:r>
        <w:t xml:space="preserve"> </w:t>
      </w:r>
      <w:r w:rsidRPr="00D572CD">
        <w:t>Een aantal bijzondere functionaliteiten zijn de mogelijkheid om een route te berekenen, interactie met de community en het monitoren van een laadpaal. Monitoren houdt in dat een gebruiker kan aangeven of hij geïnteresseerd is om de laadpaal op korte termijn te gebruiken. Hierdoor ontstaat er een soort mogelijkheid tot reserveren van een laadpaal.</w:t>
      </w:r>
      <w:r>
        <w:t xml:space="preserve"> Kortom kan er geconcludeerd worden dat er veel </w:t>
      </w:r>
      <w:r w:rsidR="00465CCA">
        <w:t>applicaties</w:t>
      </w:r>
      <w:r>
        <w:t xml:space="preserve"> aanwezig zijn en dat er veel informatie beschikbaar is. </w:t>
      </w:r>
      <w:r w:rsidRPr="00916675">
        <w:t xml:space="preserve">Echter zijn er een paar, in het onderzoek belangrijke, functionaliteiten die niet of nauwelijks aangeboden worden. Denk hierbij aan inzicht in de tarieven en de energieleveranciers. </w:t>
      </w:r>
      <w:r w:rsidRPr="000F519E">
        <w:t xml:space="preserve">Ook bieden de verschillende </w:t>
      </w:r>
      <w:r w:rsidR="00465CCA" w:rsidRPr="000F519E">
        <w:t>applicaties</w:t>
      </w:r>
      <w:r w:rsidRPr="000F519E">
        <w:t xml:space="preserve"> de informatie versnipperd aan, wat de mate van transparantie niet ten goede komt.</w:t>
      </w:r>
    </w:p>
    <w:p w14:paraId="2BDC921E" w14:textId="77777777" w:rsidR="002F105A" w:rsidRDefault="002F105A" w:rsidP="002F105A">
      <w:pPr>
        <w:pStyle w:val="NoSpacing"/>
      </w:pPr>
    </w:p>
    <w:p w14:paraId="47DE6549" w14:textId="77777777" w:rsidR="002F105A" w:rsidRPr="00D61C7C" w:rsidRDefault="002F105A" w:rsidP="002F105A">
      <w:pPr>
        <w:pStyle w:val="NoSpacing"/>
      </w:pPr>
      <w:r w:rsidRPr="009962D5">
        <w:rPr>
          <w:b/>
          <w:bCs/>
        </w:rPr>
        <w:t xml:space="preserve">Deelvraag 3: Wat betekenen de rollen voor de wijze waarop de verschillende spelers invulling </w:t>
      </w:r>
      <w:r w:rsidRPr="00DD476E">
        <w:rPr>
          <w:b/>
          <w:bCs/>
        </w:rPr>
        <w:t>geven aan de transparantie in energiebron, kosten en gebruiksvriendelijkheid?</w:t>
      </w:r>
    </w:p>
    <w:p w14:paraId="39E079F0" w14:textId="77777777" w:rsidR="002F105A" w:rsidRDefault="002F105A" w:rsidP="002F105A">
      <w:pPr>
        <w:pStyle w:val="NoSpacing"/>
      </w:pPr>
    </w:p>
    <w:p w14:paraId="0AC8E14E" w14:textId="77777777" w:rsidR="00365CB9" w:rsidRPr="0010012C" w:rsidRDefault="00365CB9" w:rsidP="00365CB9">
      <w:pPr>
        <w:pStyle w:val="NoSpacing"/>
      </w:pPr>
      <w:r w:rsidRPr="0010012C">
        <w:t xml:space="preserve">Zoals uit </w:t>
      </w:r>
      <w:r w:rsidRPr="00A02B43">
        <w:t>deelvraag 1 blijkt, zijn de CPO en de MSP de partijen met de grootste invloed op de mate van transparantie in de keten. Zij zijn nauw verbonden met elkaar en begeven zich veelal op hetzelfde terrein. Wel zijn de belangen</w:t>
      </w:r>
      <w:r w:rsidRPr="0010012C">
        <w:t xml:space="preserve"> van CPO en MSP enerzijds en de overige partijen anderzijds soms erg verschillend wat de mate van transparantie sterk beïnvloedt. Dit wil echter niet zeggen dat transparantie voor de andere partijen niet belangrijk is</w:t>
      </w:r>
    </w:p>
    <w:p w14:paraId="57781100" w14:textId="77777777" w:rsidR="00365CB9" w:rsidRPr="0010012C" w:rsidRDefault="00365CB9" w:rsidP="00365CB9">
      <w:pPr>
        <w:pStyle w:val="NoSpacing"/>
      </w:pPr>
    </w:p>
    <w:p w14:paraId="34311886" w14:textId="77777777" w:rsidR="00365CB9" w:rsidRPr="0010012C" w:rsidRDefault="00365CB9" w:rsidP="00365CB9">
      <w:pPr>
        <w:pStyle w:val="NoSpacing"/>
      </w:pPr>
      <w:r w:rsidRPr="0010012C">
        <w:t xml:space="preserve">Voor elke partij in de keten is de </w:t>
      </w:r>
      <w:r w:rsidRPr="00A02B43">
        <w:t>gebruikte energiebron erg belangrijk. De overheid heeft het gebruik van groene energie namelijk vaak als eis gesteld in de concessies. De CPO kan bijvoorbeeld adverteren met deze service, wat de doorslag kan geven voor een EV-rijder</w:t>
      </w:r>
      <w:r w:rsidRPr="0010012C">
        <w:t xml:space="preserve"> om een bepaalde laadpaal te kiezen. De energieleveranciers hebben tevens een groot belang bij duurzame energie, doordat het leveren van duurzame energie een boost kan zijn voor het imago van de leverancier. De gemeente en de provincies hebben, mede door de regelgeving door de Rijksoverheid, ook een groot belang bij het verduurzamen van de energievoorziening in Nederland.</w:t>
      </w:r>
      <w:r>
        <w:t xml:space="preserve"> </w:t>
      </w:r>
      <w:r w:rsidRPr="009E4D85">
        <w:t>Ondanks dit belang wordt de herkomst van de energie niet altijd goed gecommuniceerd met de EV-rijder.</w:t>
      </w:r>
      <w:r>
        <w:t xml:space="preserve"> </w:t>
      </w:r>
    </w:p>
    <w:p w14:paraId="5A869941" w14:textId="77777777" w:rsidR="00365CB9" w:rsidRPr="0010012C" w:rsidRDefault="00365CB9" w:rsidP="00365CB9">
      <w:pPr>
        <w:pStyle w:val="NoSpacing"/>
      </w:pPr>
    </w:p>
    <w:p w14:paraId="78B244E0" w14:textId="77777777" w:rsidR="00365CB9" w:rsidRPr="0010012C" w:rsidRDefault="00365CB9" w:rsidP="00365CB9">
      <w:pPr>
        <w:pStyle w:val="NoSpacing"/>
      </w:pPr>
      <w:r w:rsidRPr="0010012C">
        <w:t xml:space="preserve">De genoemde partijen hebben echter niet ieder invloed op de totstandkoming van de kosten en zij voelen zich daardoor ook minder verantwoordelijk om te zorgen voor transparantie in deze kosten. Daar komt bij dat de meeste partijen geen directe relatie hebben met de consument. Er zijn twee partijen </w:t>
      </w:r>
      <w:r w:rsidRPr="00E807D2">
        <w:t xml:space="preserve">die volgens de consumentenbeschermers de verantwoordelijkheid hebben om voor deze transparantie te zorgen. Dit zijn de eerdergenoemde CPO’s en de MSP’s. Uit onderzoek blijkt echter dat geen van beide partijen zich verantwoordelijk voelt om transparantie in de kosten te creëren. </w:t>
      </w:r>
      <w:r>
        <w:t xml:space="preserve">Een rede waarom de verantwoordelijkheid bij partijen niet gevoeld wordt kan zijn omdat de EV-markt in het verleden vooral uit zakelijke rijders bestond. </w:t>
      </w:r>
      <w:r w:rsidRPr="00E807D2">
        <w:t>Er is hierbij sprake van het afschuiven van verantwoordelijkheden en het omzeilen van verplichtingen. Handhaving op deze verplichtingen en algehele transparantie is er nauwelijks. De middelen zijn vaak niet toereikend om het consumentenbelang te beschermen. Ook de gemeente houdt zich veelal opzettelijk afzijdig. Enkel de ACM heeft enigszins mogelijkheid tot handhaven. De aankondiging van het lopende onderzoek van de ACM</w:t>
      </w:r>
      <w:r w:rsidRPr="009E4D85">
        <w:t xml:space="preserve"> heeft ertoe geleid dat veel bedrijven meer prioriteit hebben gegeven aan prijstransparantie.</w:t>
      </w:r>
    </w:p>
    <w:p w14:paraId="6A0945A6" w14:textId="77777777" w:rsidR="00365CB9" w:rsidRPr="0010012C" w:rsidRDefault="00365CB9" w:rsidP="00365CB9">
      <w:pPr>
        <w:pStyle w:val="NoSpacing"/>
      </w:pPr>
    </w:p>
    <w:p w14:paraId="00C1F050" w14:textId="77777777" w:rsidR="00365CB9" w:rsidRPr="0010012C" w:rsidRDefault="00365CB9" w:rsidP="00365CB9">
      <w:pPr>
        <w:pStyle w:val="NoSpacing"/>
      </w:pPr>
      <w:r w:rsidRPr="0010012C">
        <w:t>Ten slotte streven alle partijen naar gebruiksvriendelijkheid. De twee partijen die over de meeste informatie beschikken zijn de CPO’s en de MSP’s. Het is vanzelfsprekend dat de CPO en de MSP in ieder geval streven naar gebruiksvriendelijkheid</w:t>
      </w:r>
      <w:r>
        <w:t>. D</w:t>
      </w:r>
      <w:r w:rsidRPr="0010012C">
        <w:t xml:space="preserve">it om zich te onderscheiden van de concurrentie en een sterkere markpositie in te kunnen nemen. </w:t>
      </w:r>
      <w:r>
        <w:t xml:space="preserve">Echter zijn er nog wel een aantal knelpunten op het gebied van de geboden gebruiksvriendelijkheid. </w:t>
      </w:r>
      <w:r w:rsidRPr="003C6F45">
        <w:t>Opvallend hierin is ten eerste dat geen van beide partijen de mogelijkheid biedt om klachten op te nemen. Daarnaast wordt er veel verschillende informatie versnipperd aangeboden aan de EV-rijder. Dit komt mede door het ontbreken van een centrale en openbare database. MRA-Elektrisch is daarom momenteel actief bezig met de ontwikkeling van een data-hub.</w:t>
      </w:r>
    </w:p>
    <w:p w14:paraId="737ABAB3" w14:textId="77777777" w:rsidR="002F105A" w:rsidRDefault="002F105A" w:rsidP="002F105A">
      <w:pPr>
        <w:pStyle w:val="NoSpacing"/>
      </w:pPr>
    </w:p>
    <w:p w14:paraId="465954F8" w14:textId="77777777" w:rsidR="002F105A" w:rsidRPr="00822EA9" w:rsidRDefault="002F105A" w:rsidP="002F105A">
      <w:pPr>
        <w:pStyle w:val="NoSpacing"/>
        <w:rPr>
          <w:b/>
          <w:bCs/>
        </w:rPr>
      </w:pPr>
      <w:r w:rsidRPr="00822EA9">
        <w:rPr>
          <w:b/>
          <w:bCs/>
        </w:rPr>
        <w:t>Deelvraag 4: In hoeverre zijn deze 3 factoren transparant voor de eindgebruiker?</w:t>
      </w:r>
    </w:p>
    <w:p w14:paraId="0B0D7676" w14:textId="31B6D877" w:rsidR="00700C9D" w:rsidRDefault="00700C9D" w:rsidP="00700C9D">
      <w:pPr>
        <w:pStyle w:val="NoSpacing"/>
      </w:pPr>
      <w:r>
        <w:t xml:space="preserve">Ten eerste is uit enquête gebleken dat EV-rijders het belangrijk vinden dat groene stroom wordt aangeboden. </w:t>
      </w:r>
      <w:r w:rsidRPr="00FF2E5A">
        <w:t xml:space="preserve">Transparantie hierin wordt </w:t>
      </w:r>
      <w:r>
        <w:t xml:space="preserve">door het merendeel van de respondenten erg gewaardeerd. </w:t>
      </w:r>
      <w:r w:rsidRPr="00857E72">
        <w:t>Uit het interview met Pieter Looijestijn van MRA-Elektrisch bleek dat er sinds 2012 geen grijze stroom meer is gestroomd. Echter wordt dit laatste en de herkomst van de energie niet gecommuniceerd met de EV-rijder. De behoefte van de respondenten in transparantie komt dus niet overeen met de huidig geboden transparantie.</w:t>
      </w:r>
    </w:p>
    <w:p w14:paraId="461C94AA" w14:textId="77777777" w:rsidR="00700C9D" w:rsidRDefault="00700C9D" w:rsidP="00700C9D">
      <w:pPr>
        <w:pStyle w:val="NoSpacing"/>
      </w:pPr>
    </w:p>
    <w:p w14:paraId="518025AF" w14:textId="1CD8B854" w:rsidR="00700C9D" w:rsidRDefault="00700C9D" w:rsidP="00700C9D">
      <w:pPr>
        <w:pStyle w:val="NoSpacing"/>
      </w:pPr>
      <w:r w:rsidRPr="00857E72">
        <w:t>Uit de reviews is gebleken dat het vooral belangrijk is dat het gemakkelijk is om laadlocaties te vinden en dat er veel laadlocaties worden getoond.</w:t>
      </w:r>
      <w:r>
        <w:t xml:space="preserve"> Uit de enquêtes blijkt dat de applicaties ook voornamelijk worden gebruikt voor deze functionaliteit. Ook informatie omtrent real-time beschikbaarheid van een laadlocatie wordt belangrijk gevonden. Een grote irritatie onder </w:t>
      </w:r>
      <w:r w:rsidR="00E60AC1">
        <w:t>EV-rijders</w:t>
      </w:r>
      <w:r>
        <w:t xml:space="preserve"> betreft het onnodig bezet houden van een laadlocatie terwijl de betreffende auto niet (meer) laadt.</w:t>
      </w:r>
    </w:p>
    <w:p w14:paraId="3C3281F1" w14:textId="086859AC" w:rsidR="00700C9D" w:rsidRDefault="00700C9D" w:rsidP="00700C9D">
      <w:pPr>
        <w:pStyle w:val="NoSpacing"/>
      </w:pPr>
      <w:r>
        <w:t xml:space="preserve">Wat ook als vervelend wordt ervaren is als de applicatie niet goed werkt/ veel storingen heeft of geen up-to-date informatie bevat. Tarieven die niet up-to-date zijn, worden tevens als zeer onaangenaam ervaren. Uit de enquête blijkt dat voor EV-rijders de tarieven over het algemeen niet duidelijk zijn. </w:t>
      </w:r>
      <w:r w:rsidRPr="00430751">
        <w:t>De EV-rijder lijkt zich hierbij te hebben neergelegd, maar als er wel tarieven worden vermeld dan vindt hij het wel belangrijk dat deze informatie klopt.</w:t>
      </w:r>
      <w:r>
        <w:t xml:space="preserve"> </w:t>
      </w:r>
      <w:r w:rsidRPr="00857E72">
        <w:t>Daaruit blijkt dus eigenlijk dat de EV-rijder zich er niet zozeer bij neergelegd heeft maar dat hij door de bomen het bos niet meer ziet en in de veronderstelling is dat hij toch geen invloed kan uitoefenen op prijstransparantie.</w:t>
      </w:r>
      <w:r>
        <w:t xml:space="preserve"> </w:t>
      </w:r>
    </w:p>
    <w:p w14:paraId="78AFCC72" w14:textId="77777777" w:rsidR="00700C9D" w:rsidRDefault="00700C9D" w:rsidP="00700C9D">
      <w:pPr>
        <w:pStyle w:val="NoSpacing"/>
      </w:pPr>
    </w:p>
    <w:p w14:paraId="0B431FB6" w14:textId="77777777" w:rsidR="00700C9D" w:rsidRDefault="00700C9D" w:rsidP="00700C9D">
      <w:pPr>
        <w:pStyle w:val="NoSpacing"/>
      </w:pPr>
      <w:r>
        <w:t>De gebruiksvriendelijkheid wordt over het algemeen als voldoende beoordeeld maar tegelijkertijd zijn er in de praktijk ook een aantal frustraties onder de EV-rijders. De gebruiker heeft behoefte aan meer inzicht in mogelijke storingen bij de laadlocatie en het gebruik van de laadpas, dit is momenteel onvoldoende transparant.</w:t>
      </w:r>
    </w:p>
    <w:p w14:paraId="29244AFB" w14:textId="77777777" w:rsidR="002F105A" w:rsidRDefault="002F105A" w:rsidP="002F105A">
      <w:pPr>
        <w:pStyle w:val="NoSpacing"/>
      </w:pPr>
    </w:p>
    <w:p w14:paraId="705D4C0F" w14:textId="4237FDDE" w:rsidR="002F105A" w:rsidRDefault="002F105A" w:rsidP="002F105A">
      <w:pPr>
        <w:pStyle w:val="NoSpacing"/>
        <w:rPr>
          <w:b/>
          <w:bCs/>
        </w:rPr>
      </w:pPr>
      <w:r>
        <w:rPr>
          <w:b/>
          <w:bCs/>
        </w:rPr>
        <w:t xml:space="preserve">Hoofdvraag: </w:t>
      </w:r>
      <w:r w:rsidRPr="003A0B1B">
        <w:rPr>
          <w:b/>
          <w:bCs/>
        </w:rPr>
        <w:t>Op welke wijze kan transparantie in de waardeketen van elektrische laadpalen de consument in de toekomst in staat stellen om een weloverwogen keuze te maken op het gebied van o.a. energiebron, kosten en gebruiksvriendelijkheid, en hiermee bijdragen aan een versnelling van een duurzame transitie?</w:t>
      </w:r>
    </w:p>
    <w:p w14:paraId="7912FD38" w14:textId="5598FD22" w:rsidR="00F86FAA" w:rsidRDefault="00F86FAA" w:rsidP="002F105A">
      <w:pPr>
        <w:pStyle w:val="NoSpacing"/>
        <w:rPr>
          <w:b/>
          <w:bCs/>
        </w:rPr>
      </w:pPr>
    </w:p>
    <w:p w14:paraId="28FB7378" w14:textId="77777777" w:rsidR="00415119" w:rsidRDefault="00415119" w:rsidP="00415119">
      <w:pPr>
        <w:pStyle w:val="NoSpacing"/>
      </w:pPr>
      <w:r>
        <w:t xml:space="preserve">Dit onderzoek en andere onderzoeken die zijn meegenomen in dit rapport vormen een goede basis voor transparantie in de waardeketen. </w:t>
      </w:r>
    </w:p>
    <w:p w14:paraId="518998C3" w14:textId="77777777" w:rsidR="00415119" w:rsidRDefault="00415119" w:rsidP="00415119">
      <w:pPr>
        <w:pStyle w:val="NoSpacing"/>
      </w:pPr>
    </w:p>
    <w:p w14:paraId="26B64656" w14:textId="216C2B0B" w:rsidR="00415119" w:rsidRDefault="00415119" w:rsidP="00415119">
      <w:pPr>
        <w:pStyle w:val="NoSpacing"/>
      </w:pPr>
      <w:r>
        <w:t>Op het gebied van energiebronnen is uit het gesprek met Pieter Looijestijn van MRA-Elektrisch gebleken dat er momenteel al groene energie wordt gebruikt, omdat dit wordt geëist in overheidsconcessies. De herkomst van deze groene energie is momenteel echter niet duidelijk voor de eindgebruiker, maar zou verduidelijkt kunnen worden door meer transparantie te bieden. Om de benodigde data voor deze transparantie te kunnen delen zijn echter veel partijen nodig, denk hierbij aan de laadpaalexploitanten en de overheid. Om transparantie te bereiken is het belangrijk dat de NAL</w:t>
      </w:r>
      <w:r w:rsidR="00AA0949">
        <w:t>-</w:t>
      </w:r>
      <w:r>
        <w:t>regio’s in de concessies opnemen dat de energiebron vermeld moet worden. Dit kan bijvoorbeeld in een applicatie of website of door een sticker op de laadpaal.</w:t>
      </w:r>
    </w:p>
    <w:p w14:paraId="39B50E62" w14:textId="77777777" w:rsidR="00415119" w:rsidRDefault="00415119" w:rsidP="00415119">
      <w:pPr>
        <w:pStyle w:val="NoSpacing"/>
      </w:pPr>
    </w:p>
    <w:p w14:paraId="71F5A7D4" w14:textId="068B8010" w:rsidR="00415119" w:rsidRDefault="00415119" w:rsidP="00415119">
      <w:pPr>
        <w:pStyle w:val="NoSpacing"/>
      </w:pPr>
      <w:r>
        <w:t>Op het gebied van de kosten kan qua transparantie het meest gehaald worden. Er is een groot gebrek aan prijstransparantie voor de EV-rijder. Dit komt voornamelijk door de slechte wisselwerking tussen de CPO’s en de MSP’s. Er is sprake van het continu op elkaar afschuiven van verantwoordelijkheden. Daarnaast is er weinig handhaving op prijstransparantie, enkel de ACM lijkt er werk van te maken. De ACM is een onderzoek gestart en daardoor zijn veel organisaties prioriteit gaan geven aan prijstransparantie om boetes te voorkomen. Handhaving zorgt dus voor prioriteit op het gebied van prijstransparantie. Het is hiervoor belangrijk dat CPO</w:t>
      </w:r>
      <w:r w:rsidR="003C0B92">
        <w:t xml:space="preserve">’s </w:t>
      </w:r>
      <w:r>
        <w:t xml:space="preserve"> en MSP</w:t>
      </w:r>
      <w:r w:rsidR="003C0B92">
        <w:t>’s</w:t>
      </w:r>
      <w:r>
        <w:t xml:space="preserve"> hun verantwoordelijkheid nemen door niet naar elkaar te wijzen, maar meer samen te werken om transparantie te kunnen bieden.</w:t>
      </w:r>
    </w:p>
    <w:p w14:paraId="7834753C" w14:textId="77777777" w:rsidR="00415119" w:rsidRDefault="00415119" w:rsidP="00415119">
      <w:pPr>
        <w:pStyle w:val="NoSpacing"/>
      </w:pPr>
    </w:p>
    <w:p w14:paraId="6933DF16" w14:textId="4DBC0C2D" w:rsidR="00F86FAA" w:rsidRPr="00F86FAA" w:rsidRDefault="00415119" w:rsidP="00415119">
      <w:pPr>
        <w:pStyle w:val="NoSpacing"/>
      </w:pPr>
      <w:r>
        <w:t>Gebruiksvriendelijkheid kan geboden worden door een applicatie/website die alle huidige functionaliteiten omvat. Deze moeten accuraat en compleet zij</w:t>
      </w:r>
      <w:r w:rsidR="00AA0949">
        <w:t>n</w:t>
      </w:r>
      <w:r>
        <w:t>, maar dat is momenteel lastig omdat er nu niet wordt gewerkt met één openbare, centrale database. Heel veel applicaties, websites et cetera, bieden allemaal versnipperde informatie waardoor er veel verschillende bronnen geraadpleegd moeten worden om alle informatie te verkrijgen. Het is dus belangrijk dat deze centrale database er komt.</w:t>
      </w:r>
      <w:r w:rsidR="00455091">
        <w:t xml:space="preserve"> MRA-Elektrisch </w:t>
      </w:r>
      <w:r>
        <w:t>ontwikkelt momenteel een openbare, centrale data-hub.</w:t>
      </w:r>
    </w:p>
    <w:p w14:paraId="3743AD92" w14:textId="2E91B29E" w:rsidR="003223A1" w:rsidRPr="00D572CD" w:rsidRDefault="003223A1" w:rsidP="000D778C">
      <w:pPr>
        <w:pStyle w:val="Heading1"/>
        <w:numPr>
          <w:ilvl w:val="0"/>
          <w:numId w:val="1"/>
        </w:numPr>
        <w:rPr>
          <w:rFonts w:asciiTheme="minorHAnsi" w:hAnsiTheme="minorHAnsi" w:cstheme="minorHAnsi"/>
          <w:color w:val="007926"/>
        </w:rPr>
      </w:pPr>
      <w:bookmarkStart w:id="31" w:name="_Toc62050640"/>
      <w:r w:rsidRPr="00D572CD">
        <w:rPr>
          <w:rFonts w:asciiTheme="minorHAnsi" w:hAnsiTheme="minorHAnsi" w:cstheme="minorHAnsi"/>
          <w:color w:val="007926"/>
        </w:rPr>
        <w:t>Aanbevelingen</w:t>
      </w:r>
      <w:bookmarkEnd w:id="31"/>
    </w:p>
    <w:p w14:paraId="73D4D233" w14:textId="42418132" w:rsidR="007A02A6" w:rsidRPr="00D572CD" w:rsidRDefault="003223A1">
      <w:pPr>
        <w:rPr>
          <w:i/>
          <w:iCs/>
        </w:rPr>
      </w:pPr>
      <w:r w:rsidRPr="00D572CD">
        <w:rPr>
          <w:i/>
          <w:iCs/>
        </w:rPr>
        <w:t xml:space="preserve">Welke informatie is er nodig voor een </w:t>
      </w:r>
      <w:r w:rsidR="00D01C65">
        <w:rPr>
          <w:i/>
          <w:iCs/>
        </w:rPr>
        <w:t>applicatie</w:t>
      </w:r>
      <w:r w:rsidRPr="00D572CD">
        <w:rPr>
          <w:i/>
          <w:iCs/>
        </w:rPr>
        <w:t xml:space="preserve"> die voor de consument een weloverwogen keuze mogelijk maakt?</w:t>
      </w:r>
    </w:p>
    <w:p w14:paraId="0ABC51D6" w14:textId="77777777" w:rsidR="00E20D91" w:rsidRPr="00227F39" w:rsidRDefault="00E20D91" w:rsidP="00E20D91">
      <w:pPr>
        <w:pStyle w:val="NoSpacing"/>
        <w:rPr>
          <w:rStyle w:val="SubtleEmphasis"/>
          <w:b/>
          <w:bCs/>
          <w:color w:val="000000" w:themeColor="text1"/>
        </w:rPr>
      </w:pPr>
      <w:r w:rsidRPr="00015EBF">
        <w:rPr>
          <w:rStyle w:val="SubtleEmphasis"/>
          <w:b/>
          <w:bCs/>
          <w:color w:val="000000" w:themeColor="text1"/>
        </w:rPr>
        <w:t>Ontwikkeling</w:t>
      </w:r>
      <w:r w:rsidRPr="00227F39">
        <w:rPr>
          <w:rStyle w:val="SubtleEmphasis"/>
          <w:b/>
          <w:bCs/>
          <w:color w:val="000000" w:themeColor="text1"/>
        </w:rPr>
        <w:t xml:space="preserve"> </w:t>
      </w:r>
      <w:r>
        <w:rPr>
          <w:rStyle w:val="SubtleEmphasis"/>
          <w:b/>
          <w:bCs/>
          <w:color w:val="000000" w:themeColor="text1"/>
        </w:rPr>
        <w:t>applicatie</w:t>
      </w:r>
    </w:p>
    <w:p w14:paraId="759C3AAF" w14:textId="77777777" w:rsidR="00E20D91" w:rsidRDefault="00E20D91" w:rsidP="00E20D91">
      <w:pPr>
        <w:pStyle w:val="NoSpacing"/>
      </w:pPr>
      <w:r>
        <w:t>De markt van elektrisch laden is zeer ingewikkeld gebleken, daarnaast zijn er al veel applicaties op de markt. Om nu nog een applicatie uit te brengen en daarmee goede marktpenetratie te behalen zal dan ook moeilijk zijn. Wel is er zeker een kans, er zijn namelijk geen of weinig applicaties die alle functionaliteiten combineren. Hieronder staat een lijst met een aantal functionaliteiten die de applicatie absoluut nodig heeft om op gelijke hoogte te komen met de andere apps:</w:t>
      </w:r>
    </w:p>
    <w:p w14:paraId="05843168" w14:textId="77777777" w:rsidR="00E20D91" w:rsidRDefault="00E20D91" w:rsidP="00E20D91">
      <w:pPr>
        <w:pStyle w:val="NoSpacing"/>
        <w:numPr>
          <w:ilvl w:val="0"/>
          <w:numId w:val="45"/>
        </w:numPr>
      </w:pPr>
      <w:r>
        <w:t>Locatie laadpalen</w:t>
      </w:r>
    </w:p>
    <w:p w14:paraId="3B681090" w14:textId="77777777" w:rsidR="00E20D91" w:rsidRDefault="00E20D91" w:rsidP="00E20D91">
      <w:pPr>
        <w:pStyle w:val="NoSpacing"/>
        <w:numPr>
          <w:ilvl w:val="0"/>
          <w:numId w:val="45"/>
        </w:numPr>
      </w:pPr>
      <w:r>
        <w:t>Filter (aansluiting, vermogen, enz.)</w:t>
      </w:r>
    </w:p>
    <w:p w14:paraId="7B535100" w14:textId="4AF8D289" w:rsidR="00E20D91" w:rsidRDefault="00E20D91" w:rsidP="00E20D91">
      <w:pPr>
        <w:pStyle w:val="NoSpacing"/>
        <w:numPr>
          <w:ilvl w:val="0"/>
          <w:numId w:val="45"/>
        </w:numPr>
      </w:pPr>
      <w:r>
        <w:t>Beschikbaarheid (eventueel reserveren)</w:t>
      </w:r>
    </w:p>
    <w:p w14:paraId="46576B7B" w14:textId="77777777" w:rsidR="00E20D91" w:rsidRDefault="00E20D91" w:rsidP="00E20D91">
      <w:pPr>
        <w:pStyle w:val="NoSpacing"/>
      </w:pPr>
      <w:r>
        <w:t>Daarnaast zijn er nog een aantal functionaliteiten die de app kunnen onderscheiden van de andere apps:</w:t>
      </w:r>
    </w:p>
    <w:p w14:paraId="22C3188A" w14:textId="77777777" w:rsidR="00E20D91" w:rsidRDefault="00E20D91" w:rsidP="00E20D91">
      <w:pPr>
        <w:pStyle w:val="NoSpacing"/>
        <w:numPr>
          <w:ilvl w:val="0"/>
          <w:numId w:val="45"/>
        </w:numPr>
      </w:pPr>
      <w:r>
        <w:t>Kosten</w:t>
      </w:r>
    </w:p>
    <w:p w14:paraId="31912B38" w14:textId="77777777" w:rsidR="00E20D91" w:rsidRDefault="00E20D91" w:rsidP="00E20D91">
      <w:pPr>
        <w:pStyle w:val="NoSpacing"/>
        <w:numPr>
          <w:ilvl w:val="0"/>
          <w:numId w:val="45"/>
        </w:numPr>
      </w:pPr>
      <w:r>
        <w:t>Ad-hoc mogelijkheid</w:t>
      </w:r>
    </w:p>
    <w:p w14:paraId="2933C8F4" w14:textId="77777777" w:rsidR="00E20D91" w:rsidRDefault="00E20D91" w:rsidP="00E20D91">
      <w:pPr>
        <w:pStyle w:val="NoSpacing"/>
        <w:numPr>
          <w:ilvl w:val="0"/>
          <w:numId w:val="45"/>
        </w:numPr>
      </w:pPr>
      <w:r>
        <w:t>Hoge dekkingsgraad</w:t>
      </w:r>
    </w:p>
    <w:p w14:paraId="1CA63B4D" w14:textId="6BB938EF" w:rsidR="00E20D91" w:rsidRDefault="00E20D91" w:rsidP="00E20D91">
      <w:pPr>
        <w:pStyle w:val="NoSpacing"/>
        <w:numPr>
          <w:ilvl w:val="0"/>
          <w:numId w:val="45"/>
        </w:numPr>
      </w:pPr>
      <w:r>
        <w:t>Energie- bron/-leverancier</w:t>
      </w:r>
    </w:p>
    <w:p w14:paraId="496FDA71" w14:textId="510DBCF7" w:rsidR="002F0036" w:rsidRDefault="00E20D91" w:rsidP="002F0036">
      <w:pPr>
        <w:pStyle w:val="NoSpacing"/>
      </w:pPr>
      <w:r>
        <w:t>De onderscheidende functionaliteiten zijn niet alle lastig om te realiseren, dit kan ook de reden zijn waarom de andere apps deze functionaliteiten niet hebben. Er zal namelijk een nauwe samenwerking moeten komen met CPO’s en MSP’s om aan de juiste informatie te komen.</w:t>
      </w:r>
    </w:p>
    <w:p w14:paraId="5854653E" w14:textId="38BCD92F" w:rsidR="00471862" w:rsidRDefault="00471862" w:rsidP="002F0036">
      <w:pPr>
        <w:pStyle w:val="NoSpacing"/>
      </w:pPr>
    </w:p>
    <w:p w14:paraId="3FE4BBDD" w14:textId="3A985301" w:rsidR="00471862" w:rsidRPr="00D9122A" w:rsidRDefault="00471862" w:rsidP="002F0036">
      <w:pPr>
        <w:pStyle w:val="NoSpacing"/>
        <w:rPr>
          <w:b/>
          <w:bCs/>
          <w:i/>
          <w:iCs/>
        </w:rPr>
      </w:pPr>
      <w:r w:rsidRPr="00D9122A">
        <w:rPr>
          <w:b/>
          <w:bCs/>
          <w:i/>
          <w:iCs/>
        </w:rPr>
        <w:t>Centrale database</w:t>
      </w:r>
    </w:p>
    <w:p w14:paraId="6028B7DA" w14:textId="4DA9F469" w:rsidR="005A248F" w:rsidRDefault="005A248F" w:rsidP="005A248F">
      <w:pPr>
        <w:pStyle w:val="NoSpacing"/>
      </w:pPr>
      <w:r>
        <w:t xml:space="preserve">Zoals bovenstaand genoemd is het lastig om de onderscheidende functionaliteiten te realiseren omdat hier veel partijen bij betrokken zijn. Een belangrijke stap in het realiseren van deze functionaliteiten kan de ontwikkeling van een landelijke database zijn. Verschillende partijen zijn bezig met de ontwikkeling van een database, MRA-e is een van deze partijen, zij zijn bezig met een database van hun regio met de wens om deze landelijk uit te breiden. Voor Green Cross is het aan te bevelen dat zij aansluiting vinden bij een partij die momenteel een database ontwikkelt, zodat zei hun wensen en behoefte vanaf het begin kunnen implementeren en zo een goede basis kan leggen voor de </w:t>
      </w:r>
      <w:r w:rsidR="0011227D">
        <w:t xml:space="preserve">mogelijk te ontwikkelen </w:t>
      </w:r>
      <w:r>
        <w:t xml:space="preserve">app. </w:t>
      </w:r>
    </w:p>
    <w:p w14:paraId="3F468331" w14:textId="77777777" w:rsidR="00471862" w:rsidRDefault="00471862" w:rsidP="002F0036">
      <w:pPr>
        <w:pStyle w:val="NoSpacing"/>
      </w:pPr>
    </w:p>
    <w:p w14:paraId="43F068F0" w14:textId="25E1F4C9" w:rsidR="002F0036" w:rsidRDefault="00E60AC1" w:rsidP="002F0036">
      <w:pPr>
        <w:pStyle w:val="NoSpacing"/>
        <w:rPr>
          <w:b/>
          <w:bCs/>
          <w:i/>
          <w:iCs/>
        </w:rPr>
      </w:pPr>
      <w:r>
        <w:rPr>
          <w:b/>
          <w:bCs/>
          <w:i/>
          <w:iCs/>
        </w:rPr>
        <w:t>Samenbrengen</w:t>
      </w:r>
      <w:r w:rsidR="002F0036">
        <w:rPr>
          <w:b/>
          <w:bCs/>
          <w:i/>
          <w:iCs/>
        </w:rPr>
        <w:t xml:space="preserve"> belangrijke spelers</w:t>
      </w:r>
    </w:p>
    <w:p w14:paraId="752752D2" w14:textId="4E9B95D9" w:rsidR="00815244" w:rsidRPr="000E7AFC" w:rsidRDefault="00815244" w:rsidP="00815244">
      <w:pPr>
        <w:pStyle w:val="NoSpacing"/>
      </w:pPr>
      <w:r>
        <w:t>Gedurende het onderzoek zijn er veel connecties gemaakt binnen de waardeketen van elektrisch laden. Pieter Looijestijn wees ons in het interview erop dat Green Cross hierdoor in staat is om veel belangrijke partijen bij elkaar te brengen die nodig zijn voor transparantie. Er is namelijk een partij nodig die de kar wil en kan trekken en tegelijkertijd mensen kan enthousiasmeren.</w:t>
      </w:r>
      <w:r w:rsidR="003066A3">
        <w:t xml:space="preserve"> </w:t>
      </w:r>
      <w:r>
        <w:t>Op deze manier kan Green Cross op</w:t>
      </w:r>
      <w:r w:rsidRPr="000E7AFC">
        <w:t xml:space="preserve"> basis van meervoudige waardecreatie, h</w:t>
      </w:r>
      <w:r>
        <w:t>aar</w:t>
      </w:r>
      <w:r w:rsidRPr="000E7AFC">
        <w:t xml:space="preserve"> steentje bijdragen in de versnelling van de energietransitie.</w:t>
      </w:r>
    </w:p>
    <w:p w14:paraId="00A14126" w14:textId="77777777" w:rsidR="00815244" w:rsidRDefault="00815244" w:rsidP="00815244">
      <w:pPr>
        <w:pStyle w:val="NoSpacing"/>
      </w:pPr>
    </w:p>
    <w:p w14:paraId="454CEFD9" w14:textId="77777777" w:rsidR="00815244" w:rsidRPr="009D14FD" w:rsidRDefault="00815244" w:rsidP="00815244">
      <w:pPr>
        <w:pStyle w:val="NoSpacing"/>
      </w:pPr>
      <w:r w:rsidRPr="009D14FD">
        <w:t xml:space="preserve">Een goede partij om de samenwerking mee aan te gaan is de Vereniging Elektrische Rijders. </w:t>
      </w:r>
      <w:r>
        <w:t>Zij beschrijft zichzelf als ‘</w:t>
      </w:r>
      <w:r w:rsidRPr="009D14FD">
        <w:t>de onafhankelijke informatiebron voor de (toekomstige) elektrische rijder</w:t>
      </w:r>
      <w:r>
        <w:t>’</w:t>
      </w:r>
      <w:r w:rsidRPr="009D14FD">
        <w:t>.</w:t>
      </w:r>
    </w:p>
    <w:p w14:paraId="0F58A155" w14:textId="5631E7CF" w:rsidR="00E6698F" w:rsidRDefault="00E6698F" w:rsidP="009D14FD">
      <w:pPr>
        <w:pStyle w:val="NoSpacing"/>
      </w:pPr>
    </w:p>
    <w:p w14:paraId="0421356C" w14:textId="7E8B3900" w:rsidR="00EE140D" w:rsidRPr="00B26527" w:rsidRDefault="00EE140D" w:rsidP="002F0036">
      <w:pPr>
        <w:pStyle w:val="NoSpacing"/>
      </w:pPr>
    </w:p>
    <w:p w14:paraId="5C52146B" w14:textId="77777777" w:rsidR="00B5345A" w:rsidRPr="00B5345A" w:rsidRDefault="00B5345A" w:rsidP="00B5345A">
      <w:pPr>
        <w:pStyle w:val="NoSpacing"/>
      </w:pPr>
    </w:p>
    <w:p w14:paraId="267E1A03" w14:textId="04343849" w:rsidR="003223A1" w:rsidRPr="00D572CD" w:rsidRDefault="003223A1" w:rsidP="007A02A6">
      <w:pPr>
        <w:pStyle w:val="NoSpacing"/>
        <w:numPr>
          <w:ilvl w:val="0"/>
          <w:numId w:val="26"/>
        </w:numPr>
        <w:rPr>
          <w:rFonts w:eastAsiaTheme="majorEastAsia" w:cstheme="minorHAnsi"/>
          <w:color w:val="007926"/>
          <w:sz w:val="32"/>
          <w:szCs w:val="32"/>
        </w:rPr>
      </w:pPr>
      <w:r w:rsidRPr="00D572CD">
        <w:rPr>
          <w:rFonts w:cstheme="minorHAnsi"/>
          <w:color w:val="007926"/>
        </w:rPr>
        <w:br w:type="page"/>
      </w:r>
    </w:p>
    <w:p w14:paraId="75F6BEBD" w14:textId="1BB62F5C" w:rsidR="000D778C" w:rsidRPr="00D572CD" w:rsidRDefault="000D778C" w:rsidP="000D778C">
      <w:pPr>
        <w:pStyle w:val="Heading1"/>
        <w:numPr>
          <w:ilvl w:val="0"/>
          <w:numId w:val="1"/>
        </w:numPr>
        <w:rPr>
          <w:rFonts w:asciiTheme="minorHAnsi" w:hAnsiTheme="minorHAnsi" w:cstheme="minorHAnsi"/>
          <w:color w:val="007926"/>
        </w:rPr>
      </w:pPr>
      <w:bookmarkStart w:id="32" w:name="_Toc62050641"/>
      <w:r w:rsidRPr="00D572CD">
        <w:rPr>
          <w:rFonts w:asciiTheme="minorHAnsi" w:hAnsiTheme="minorHAnsi" w:cstheme="minorHAnsi"/>
          <w:color w:val="007926"/>
        </w:rPr>
        <w:t>Implementatieplan</w:t>
      </w:r>
      <w:bookmarkEnd w:id="32"/>
    </w:p>
    <w:p w14:paraId="77AA52ED" w14:textId="54AAF8C0" w:rsidR="0099642B" w:rsidRDefault="0099642B" w:rsidP="008876A1">
      <w:pPr>
        <w:pStyle w:val="NoSpacing"/>
      </w:pPr>
    </w:p>
    <w:p w14:paraId="6436563F" w14:textId="7CF24CEA" w:rsidR="0099642B" w:rsidRDefault="0099642B" w:rsidP="0099642B">
      <w:pPr>
        <w:pStyle w:val="NoSpacing"/>
      </w:pPr>
      <w:r>
        <w:t xml:space="preserve">Voor de implementatie van de informatie in een </w:t>
      </w:r>
      <w:r w:rsidR="00D01C65">
        <w:t>applicatie</w:t>
      </w:r>
      <w:r>
        <w:t xml:space="preserve"> zullen een aantal stappen moeten worden gezet.</w:t>
      </w:r>
    </w:p>
    <w:p w14:paraId="1397A1C1" w14:textId="77777777" w:rsidR="0099642B" w:rsidRDefault="0099642B" w:rsidP="0099642B">
      <w:pPr>
        <w:pStyle w:val="NoSpacing"/>
      </w:pPr>
    </w:p>
    <w:p w14:paraId="3B252E0C" w14:textId="08A639E1" w:rsidR="0099642B" w:rsidRDefault="0099642B" w:rsidP="0099642B">
      <w:pPr>
        <w:pStyle w:val="NoSpacing"/>
      </w:pPr>
      <w:r>
        <w:t xml:space="preserve">Vanuit Green Cross </w:t>
      </w:r>
      <w:r w:rsidR="00DA3F23">
        <w:t xml:space="preserve">Nederland </w:t>
      </w:r>
      <w:r>
        <w:t xml:space="preserve">zal de appbouwer moeten worden geïnstrueerd wat </w:t>
      </w:r>
      <w:r w:rsidR="00F6573C">
        <w:t>de</w:t>
      </w:r>
      <w:r>
        <w:t xml:space="preserve"> eisen en wensen zijn bij het gebruik van de </w:t>
      </w:r>
      <w:r w:rsidR="00D01C65">
        <w:t>applicatie</w:t>
      </w:r>
      <w:r>
        <w:t>. Zoals eerder genoemd zijn er een aantal functionaliteiten die absoluut moeten worden ontwikkel</w:t>
      </w:r>
      <w:r w:rsidR="00E77D70">
        <w:t>d</w:t>
      </w:r>
      <w:r>
        <w:t xml:space="preserve"> om de </w:t>
      </w:r>
      <w:r w:rsidR="00D01C65">
        <w:t>applicatie</w:t>
      </w:r>
      <w:r>
        <w:t xml:space="preserve"> enige relevantie te geven. Daarnaast zal er moeten worden gekeken hoe de </w:t>
      </w:r>
      <w:r w:rsidR="00D01C65">
        <w:t>applicatie</w:t>
      </w:r>
      <w:r>
        <w:t xml:space="preserve"> </w:t>
      </w:r>
      <w:r w:rsidR="00FA7C1B">
        <w:t>verder kan bijdragen aan</w:t>
      </w:r>
      <w:r>
        <w:t xml:space="preserve"> de snelle technologische veranderingen. Green Cross </w:t>
      </w:r>
      <w:r w:rsidR="00DA3F23">
        <w:t xml:space="preserve">Nederland </w:t>
      </w:r>
      <w:r>
        <w:t xml:space="preserve">staat al in contact met een appontwikkelaar en </w:t>
      </w:r>
      <w:r w:rsidR="00B70A7C">
        <w:t>moet dit in gezamenlijkheid</w:t>
      </w:r>
      <w:r>
        <w:t xml:space="preserve"> afstemmen.</w:t>
      </w:r>
    </w:p>
    <w:p w14:paraId="1C646066" w14:textId="77777777" w:rsidR="0099642B" w:rsidRDefault="0099642B" w:rsidP="0099642B">
      <w:pPr>
        <w:pStyle w:val="NoSpacing"/>
      </w:pPr>
    </w:p>
    <w:p w14:paraId="51D2DAF5" w14:textId="40B3FC98" w:rsidR="0099642B" w:rsidRPr="00860C43" w:rsidRDefault="0099642B" w:rsidP="0099642B">
      <w:pPr>
        <w:pStyle w:val="NoSpacing"/>
      </w:pPr>
      <w:r>
        <w:t xml:space="preserve">Om de gewenste data te kunnen weergeven in de </w:t>
      </w:r>
      <w:r w:rsidR="00D01C65">
        <w:t>applicatie</w:t>
      </w:r>
      <w:r>
        <w:t xml:space="preserve"> zal er contact moeten worden gelegd met veel verschillende partijen</w:t>
      </w:r>
      <w:r w:rsidR="004B5B4E">
        <w:t xml:space="preserve"> aangezien,</w:t>
      </w:r>
      <w:r>
        <w:t xml:space="preserve"> er momenteel nog geen centrale database is. MRA-</w:t>
      </w:r>
      <w:r w:rsidR="00AA0949">
        <w:t xml:space="preserve">Elektrisch </w:t>
      </w:r>
      <w:r>
        <w:t>is bezig om een openbare database aan te leggen voor de G4</w:t>
      </w:r>
      <w:r w:rsidR="008906E1">
        <w:t xml:space="preserve"> (</w:t>
      </w:r>
      <w:r w:rsidR="00AA6103">
        <w:t>Grotestedenbeleid)</w:t>
      </w:r>
      <w:r w:rsidR="00BE5561">
        <w:t>. Hierbij is het</w:t>
      </w:r>
      <w:r>
        <w:t xml:space="preserve"> uiteindelijke doel om uit te breiden </w:t>
      </w:r>
      <w:r w:rsidR="004B4420">
        <w:t>tot</w:t>
      </w:r>
      <w:r>
        <w:t xml:space="preserve"> landelijke dekking. Om de gewenste data te verkrijgen is de </w:t>
      </w:r>
      <w:r w:rsidR="000F2A82">
        <w:t xml:space="preserve">partij die het </w:t>
      </w:r>
      <w:r>
        <w:t xml:space="preserve">meest voordehand </w:t>
      </w:r>
      <w:r w:rsidR="000F2A82">
        <w:t xml:space="preserve">ligt </w:t>
      </w:r>
      <w:r>
        <w:t xml:space="preserve">om contact mee op te nemen </w:t>
      </w:r>
      <w:r w:rsidR="000A6BE0">
        <w:t xml:space="preserve">de </w:t>
      </w:r>
      <w:r>
        <w:t xml:space="preserve">brancheorganisatie </w:t>
      </w:r>
      <w:proofErr w:type="spellStart"/>
      <w:r>
        <w:t>eViolin</w:t>
      </w:r>
      <w:proofErr w:type="spellEnd"/>
      <w:r>
        <w:t xml:space="preserve">. Er kan contact worden opgenomen met de heer Michel </w:t>
      </w:r>
      <w:proofErr w:type="spellStart"/>
      <w:r>
        <w:t>Bayings</w:t>
      </w:r>
      <w:proofErr w:type="spellEnd"/>
      <w:r>
        <w:t xml:space="preserve">, dit kan per mail: </w:t>
      </w:r>
      <w:hyperlink r:id="rId32" w:history="1">
        <w:r w:rsidRPr="00860C43">
          <w:rPr>
            <w:rStyle w:val="Hyperlink"/>
            <w:color w:val="0000FF"/>
          </w:rPr>
          <w:t>secretariat@eviolin.nl</w:t>
        </w:r>
      </w:hyperlink>
      <w:r w:rsidRPr="00860C43">
        <w:t xml:space="preserve"> </w:t>
      </w:r>
      <w:r>
        <w:t>of telefonisch op: +</w:t>
      </w:r>
      <w:r w:rsidRPr="00860C43">
        <w:t>31 (0)6 46 99 33 55</w:t>
      </w:r>
      <w:r>
        <w:t>.</w:t>
      </w:r>
    </w:p>
    <w:p w14:paraId="2126C1CC" w14:textId="77777777" w:rsidR="0099642B" w:rsidRDefault="0099642B" w:rsidP="0099642B">
      <w:pPr>
        <w:pStyle w:val="NoSpacing"/>
      </w:pPr>
    </w:p>
    <w:p w14:paraId="66E56BF3" w14:textId="5025E6A1" w:rsidR="0099642B" w:rsidRDefault="007A3277" w:rsidP="0099642B">
      <w:pPr>
        <w:pStyle w:val="NoSpacing"/>
      </w:pPr>
      <w:r w:rsidRPr="007A3277">
        <w:t xml:space="preserve">De stappen die Green Cross </w:t>
      </w:r>
      <w:r w:rsidR="00DA3F23">
        <w:t xml:space="preserve">Nederland </w:t>
      </w:r>
      <w:r w:rsidRPr="007A3277">
        <w:t xml:space="preserve">hiervoor moet zetten zijn de volgende: </w:t>
      </w:r>
      <w:r>
        <w:t>e</w:t>
      </w:r>
      <w:r w:rsidR="0099642B">
        <w:t>r zal moeten worden gekeken of het mogelijk is om het bestaande onderzoek uit te breiden</w:t>
      </w:r>
      <w:r w:rsidR="005E0FC1">
        <w:t>. D</w:t>
      </w:r>
      <w:r w:rsidR="0099642B">
        <w:t xml:space="preserve">it kan doormiddel van bijvoorbeeld stagiairs of samenwerkingen met onderzoeksbureaus. Om een succesvolle </w:t>
      </w:r>
      <w:r w:rsidR="00D01C65">
        <w:t>applicatie</w:t>
      </w:r>
      <w:r w:rsidR="0099642B">
        <w:t xml:space="preserve"> te ontwikkelen zal namelijk nog veel meer onderzoek vereist zijn.</w:t>
      </w:r>
    </w:p>
    <w:p w14:paraId="53A965F4" w14:textId="77777777" w:rsidR="005F41E3" w:rsidRDefault="005F41E3" w:rsidP="0099642B">
      <w:pPr>
        <w:pStyle w:val="NoSpacing"/>
      </w:pPr>
    </w:p>
    <w:tbl>
      <w:tblPr>
        <w:tblStyle w:val="TableGrid"/>
        <w:tblW w:w="0" w:type="auto"/>
        <w:tblLook w:val="04A0" w:firstRow="1" w:lastRow="0" w:firstColumn="1" w:lastColumn="0" w:noHBand="0" w:noVBand="1"/>
      </w:tblPr>
      <w:tblGrid>
        <w:gridCol w:w="4531"/>
        <w:gridCol w:w="4531"/>
      </w:tblGrid>
      <w:tr w:rsidR="00C976B1" w14:paraId="0D65C6A5" w14:textId="77777777" w:rsidTr="00C976B1">
        <w:tc>
          <w:tcPr>
            <w:tcW w:w="4531" w:type="dxa"/>
          </w:tcPr>
          <w:p w14:paraId="6021D33B" w14:textId="42C3D35E" w:rsidR="00C976B1" w:rsidRPr="00C976B1" w:rsidRDefault="00C976B1" w:rsidP="0099642B">
            <w:pPr>
              <w:pStyle w:val="NoSpacing"/>
              <w:rPr>
                <w:b/>
                <w:bCs/>
              </w:rPr>
            </w:pPr>
            <w:r w:rsidRPr="00C976B1">
              <w:rPr>
                <w:b/>
                <w:bCs/>
              </w:rPr>
              <w:t>Afdeling</w:t>
            </w:r>
          </w:p>
        </w:tc>
        <w:tc>
          <w:tcPr>
            <w:tcW w:w="4531" w:type="dxa"/>
          </w:tcPr>
          <w:p w14:paraId="0CB16B15" w14:textId="6A68B3F4" w:rsidR="00C976B1" w:rsidRPr="00C976B1" w:rsidRDefault="00C976B1" w:rsidP="0099642B">
            <w:pPr>
              <w:pStyle w:val="NoSpacing"/>
              <w:rPr>
                <w:b/>
                <w:bCs/>
              </w:rPr>
            </w:pPr>
            <w:r w:rsidRPr="00C976B1">
              <w:rPr>
                <w:b/>
                <w:bCs/>
              </w:rPr>
              <w:t>Consequentie</w:t>
            </w:r>
          </w:p>
        </w:tc>
      </w:tr>
      <w:tr w:rsidR="00C976B1" w14:paraId="1314B378" w14:textId="77777777" w:rsidTr="00C976B1">
        <w:tc>
          <w:tcPr>
            <w:tcW w:w="4531" w:type="dxa"/>
          </w:tcPr>
          <w:p w14:paraId="14825C65" w14:textId="393549BB" w:rsidR="00C976B1" w:rsidRDefault="003E4FC8" w:rsidP="0099642B">
            <w:pPr>
              <w:pStyle w:val="NoSpacing"/>
            </w:pPr>
            <w:r>
              <w:t>De organisatie (structuur) en de medewerkers</w:t>
            </w:r>
          </w:p>
        </w:tc>
        <w:tc>
          <w:tcPr>
            <w:tcW w:w="4531" w:type="dxa"/>
          </w:tcPr>
          <w:p w14:paraId="681F47DC" w14:textId="5FC0FBC9" w:rsidR="00C976B1" w:rsidRDefault="00D15A7D" w:rsidP="0099642B">
            <w:pPr>
              <w:pStyle w:val="NoSpacing"/>
            </w:pPr>
            <w:r>
              <w:t xml:space="preserve">Indien het onderzoek </w:t>
            </w:r>
            <w:r w:rsidR="00E60AC1">
              <w:t>wordt</w:t>
            </w:r>
            <w:r>
              <w:t xml:space="preserve"> uitgebreid zal er personeel moeten worden ingezet om dit onderzoek te doen</w:t>
            </w:r>
            <w:r w:rsidR="00292368">
              <w:t xml:space="preserve">. Er zal </w:t>
            </w:r>
            <w:r w:rsidR="00145791">
              <w:t>moeten worden nagedacht over extra werknemers/stagiairs.</w:t>
            </w:r>
          </w:p>
        </w:tc>
      </w:tr>
      <w:tr w:rsidR="00C976B1" w14:paraId="101890DA" w14:textId="77777777" w:rsidTr="00C976B1">
        <w:tc>
          <w:tcPr>
            <w:tcW w:w="4531" w:type="dxa"/>
          </w:tcPr>
          <w:p w14:paraId="1C35AF54" w14:textId="5E0F756F" w:rsidR="00C976B1" w:rsidRDefault="003E4FC8" w:rsidP="0099642B">
            <w:pPr>
              <w:pStyle w:val="NoSpacing"/>
            </w:pPr>
            <w:r>
              <w:t>De inrichting van de processen in (de keten van) de organisatie</w:t>
            </w:r>
          </w:p>
        </w:tc>
        <w:tc>
          <w:tcPr>
            <w:tcW w:w="4531" w:type="dxa"/>
          </w:tcPr>
          <w:p w14:paraId="5293EDD9" w14:textId="1B82DE8B" w:rsidR="00C976B1" w:rsidRDefault="003D73CE" w:rsidP="0099642B">
            <w:pPr>
              <w:pStyle w:val="NoSpacing"/>
            </w:pPr>
            <w:r>
              <w:t>Er zal een nauwe samenwerking moeten ontstaan met de ontwikkelaar om het project tot een goed einde te kunnen brengen.</w:t>
            </w:r>
            <w:r w:rsidR="009A552C">
              <w:t xml:space="preserve"> Daarnaast zal er een nauwe samenwerking moeten komen met verschillende CPO’s en MSP’s</w:t>
            </w:r>
            <w:r w:rsidR="00990547">
              <w:t>.</w:t>
            </w:r>
          </w:p>
        </w:tc>
      </w:tr>
      <w:tr w:rsidR="00C976B1" w14:paraId="4B133617" w14:textId="77777777" w:rsidTr="00C976B1">
        <w:tc>
          <w:tcPr>
            <w:tcW w:w="4531" w:type="dxa"/>
          </w:tcPr>
          <w:p w14:paraId="1979A7B5" w14:textId="0F2AF6E1" w:rsidR="00C976B1" w:rsidRDefault="00283D4E" w:rsidP="0099642B">
            <w:pPr>
              <w:pStyle w:val="NoSpacing"/>
            </w:pPr>
            <w:r>
              <w:t>De financiering van de verandering en de mogelijke risico’s</w:t>
            </w:r>
          </w:p>
        </w:tc>
        <w:tc>
          <w:tcPr>
            <w:tcW w:w="4531" w:type="dxa"/>
          </w:tcPr>
          <w:p w14:paraId="6B237A2E" w14:textId="27F2A48E" w:rsidR="00C976B1" w:rsidRDefault="00CD2101" w:rsidP="0099642B">
            <w:pPr>
              <w:pStyle w:val="NoSpacing"/>
            </w:pPr>
            <w:r>
              <w:t xml:space="preserve">De </w:t>
            </w:r>
            <w:r w:rsidR="00F50A9F">
              <w:t>financiering van</w:t>
            </w:r>
            <w:r w:rsidR="00556D4F">
              <w:t xml:space="preserve"> een dergelijk project zal in samenwerking met de appbouwer moeten worden geregeld</w:t>
            </w:r>
            <w:r w:rsidR="00116171">
              <w:t xml:space="preserve">. </w:t>
            </w:r>
            <w:r w:rsidR="006D6480">
              <w:t xml:space="preserve">Green Cross </w:t>
            </w:r>
            <w:r w:rsidR="00DA3F23">
              <w:t xml:space="preserve">Nederland </w:t>
            </w:r>
            <w:r w:rsidR="006D6480">
              <w:t xml:space="preserve">werk </w:t>
            </w:r>
            <w:r w:rsidR="00BD1A59">
              <w:t xml:space="preserve">vaak met donateurs voor financiering. </w:t>
            </w:r>
            <w:r w:rsidR="00E6194A">
              <w:t xml:space="preserve">Een mogelijk risico hierbij is dat </w:t>
            </w:r>
            <w:r w:rsidR="00E8464F">
              <w:t xml:space="preserve">er niet genoeg financiering </w:t>
            </w:r>
            <w:r w:rsidR="000D39F7">
              <w:t>is</w:t>
            </w:r>
            <w:r w:rsidR="002A2FDC">
              <w:t xml:space="preserve"> vanuit de donateurs</w:t>
            </w:r>
            <w:r w:rsidR="000D39F7">
              <w:t>.</w:t>
            </w:r>
          </w:p>
        </w:tc>
      </w:tr>
      <w:tr w:rsidR="00C976B1" w14:paraId="670AABF0" w14:textId="77777777" w:rsidTr="00C976B1">
        <w:tc>
          <w:tcPr>
            <w:tcW w:w="4531" w:type="dxa"/>
          </w:tcPr>
          <w:p w14:paraId="3B0EE21A" w14:textId="14BA8A39" w:rsidR="00C976B1" w:rsidRDefault="00283D4E" w:rsidP="0099642B">
            <w:pPr>
              <w:pStyle w:val="NoSpacing"/>
            </w:pPr>
            <w:r>
              <w:t>De consequenties voor de propositie van de organisatie</w:t>
            </w:r>
          </w:p>
        </w:tc>
        <w:tc>
          <w:tcPr>
            <w:tcW w:w="4531" w:type="dxa"/>
          </w:tcPr>
          <w:p w14:paraId="4504DFCE" w14:textId="0B6609A0" w:rsidR="00C976B1" w:rsidRDefault="002A59C3" w:rsidP="0099642B">
            <w:pPr>
              <w:pStyle w:val="NoSpacing"/>
            </w:pPr>
            <w:r>
              <w:t>Geen</w:t>
            </w:r>
            <w:r w:rsidR="00515809">
              <w:t xml:space="preserve"> c</w:t>
            </w:r>
            <w:r w:rsidR="00515809" w:rsidRPr="00515809">
              <w:t>onsequentie</w:t>
            </w:r>
            <w:r w:rsidR="00515809">
              <w:t xml:space="preserve">s, de propositie van Green Cross </w:t>
            </w:r>
            <w:r w:rsidR="00DA3F23">
              <w:t xml:space="preserve">Nederland </w:t>
            </w:r>
            <w:r w:rsidR="00515809">
              <w:t>blijft hetzelfde.</w:t>
            </w:r>
          </w:p>
        </w:tc>
      </w:tr>
      <w:tr w:rsidR="00C976B1" w14:paraId="52FF4366" w14:textId="77777777" w:rsidTr="00C976B1">
        <w:tc>
          <w:tcPr>
            <w:tcW w:w="4531" w:type="dxa"/>
          </w:tcPr>
          <w:p w14:paraId="1F7308AE" w14:textId="5D11D994" w:rsidR="00C976B1" w:rsidRDefault="001C2E82" w:rsidP="0099642B">
            <w:pPr>
              <w:pStyle w:val="NoSpacing"/>
            </w:pPr>
            <w:r>
              <w:t>De algehele impact op de footprint van de organisatie (inclusief een ethische reflectie)</w:t>
            </w:r>
          </w:p>
        </w:tc>
        <w:tc>
          <w:tcPr>
            <w:tcW w:w="4531" w:type="dxa"/>
          </w:tcPr>
          <w:p w14:paraId="1B20C3AB" w14:textId="788CC0AA" w:rsidR="00C976B1" w:rsidRDefault="00990547" w:rsidP="0099642B">
            <w:pPr>
              <w:pStyle w:val="NoSpacing"/>
            </w:pPr>
            <w:r>
              <w:t xml:space="preserve">De footprint van de organisatie </w:t>
            </w:r>
            <w:r w:rsidR="00722EE2">
              <w:t xml:space="preserve">zelf </w:t>
            </w:r>
            <w:r>
              <w:t xml:space="preserve">zal in grote lijnen hetzelfde blijven. Wel </w:t>
            </w:r>
            <w:r w:rsidR="00B65D9D">
              <w:t>word</w:t>
            </w:r>
            <w:r w:rsidR="00FC20F9">
              <w:t>t</w:t>
            </w:r>
            <w:r w:rsidR="00B65D9D">
              <w:t xml:space="preserve"> er bijgedragen aan een verkleining van de footprint van de maatschappij</w:t>
            </w:r>
            <w:r w:rsidR="00E5306F">
              <w:t xml:space="preserve"> bij een succesvolle lancering van de </w:t>
            </w:r>
            <w:r w:rsidR="00D01C65">
              <w:t>applicatie</w:t>
            </w:r>
            <w:r w:rsidR="00B65D9D">
              <w:t>.</w:t>
            </w:r>
          </w:p>
        </w:tc>
      </w:tr>
    </w:tbl>
    <w:p w14:paraId="55B97955" w14:textId="77777777" w:rsidR="005F41E3" w:rsidRDefault="005F41E3" w:rsidP="0099642B">
      <w:pPr>
        <w:pStyle w:val="NoSpacing"/>
      </w:pPr>
    </w:p>
    <w:p w14:paraId="6EFF7648" w14:textId="6322C44F" w:rsidR="000D778C" w:rsidRPr="00D572CD" w:rsidRDefault="000D778C" w:rsidP="00196801">
      <w:pPr>
        <w:pStyle w:val="NoSpacing"/>
      </w:pPr>
      <w:r w:rsidRPr="00D572CD">
        <w:rPr>
          <w:rFonts w:cstheme="minorHAnsi"/>
        </w:rPr>
        <w:br w:type="page"/>
      </w:r>
    </w:p>
    <w:p w14:paraId="44F9A857" w14:textId="5D68DF5C" w:rsidR="000D778C" w:rsidRPr="00D572CD" w:rsidRDefault="00F118E2" w:rsidP="00F118E2">
      <w:pPr>
        <w:pStyle w:val="Heading1"/>
        <w:rPr>
          <w:rFonts w:asciiTheme="minorHAnsi" w:hAnsiTheme="minorHAnsi" w:cstheme="minorHAnsi"/>
          <w:color w:val="007926"/>
        </w:rPr>
      </w:pPr>
      <w:bookmarkStart w:id="33" w:name="_Toc62050642"/>
      <w:r w:rsidRPr="00D572CD">
        <w:rPr>
          <w:rFonts w:asciiTheme="minorHAnsi" w:hAnsiTheme="minorHAnsi" w:cstheme="minorHAnsi"/>
          <w:color w:val="007926"/>
        </w:rPr>
        <w:t>Literatuurlijst</w:t>
      </w:r>
      <w:bookmarkEnd w:id="33"/>
    </w:p>
    <w:p w14:paraId="1B4DC55C" w14:textId="11991458" w:rsidR="00962F9E" w:rsidRPr="00D572CD" w:rsidRDefault="00962F9E" w:rsidP="00962F9E">
      <w:pPr>
        <w:pStyle w:val="NoSpacing"/>
      </w:pPr>
    </w:p>
    <w:p w14:paraId="236AAAD6" w14:textId="3A3792D3" w:rsidR="00DC6EDC" w:rsidRPr="001D6718" w:rsidRDefault="00DC6EDC" w:rsidP="00DC6EDC">
      <w:pPr>
        <w:pStyle w:val="NoSpacing"/>
        <w:rPr>
          <w:rStyle w:val="Hyperlink"/>
          <w:color w:val="007926"/>
          <w:lang w:val="en-US"/>
        </w:rPr>
      </w:pPr>
      <w:r w:rsidRPr="00D572CD">
        <w:rPr>
          <w:color w:val="000000" w:themeColor="text1"/>
        </w:rPr>
        <w:t xml:space="preserve">ACM. (2020, 20 oktober). </w:t>
      </w:r>
      <w:r w:rsidRPr="00D572CD">
        <w:rPr>
          <w:i/>
          <w:iCs/>
          <w:color w:val="000000" w:themeColor="text1"/>
        </w:rPr>
        <w:t>ACM: prijs van opladen elektrische auto moet uiterlijk 1 december volledig duidelijk zijn</w:t>
      </w:r>
      <w:r w:rsidRPr="00D572CD">
        <w:rPr>
          <w:color w:val="000000" w:themeColor="text1"/>
        </w:rPr>
        <w:t xml:space="preserve">. </w:t>
      </w:r>
      <w:r w:rsidRPr="001D6718">
        <w:rPr>
          <w:color w:val="000000" w:themeColor="text1"/>
          <w:lang w:val="en-US"/>
        </w:rPr>
        <w:t xml:space="preserve">ACM.nl. </w:t>
      </w:r>
      <w:hyperlink r:id="rId33" w:history="1">
        <w:r w:rsidRPr="001D6718">
          <w:rPr>
            <w:rStyle w:val="Hyperlink"/>
            <w:color w:val="007926"/>
            <w:lang w:val="en-US"/>
          </w:rPr>
          <w:t>https://www.acm.nl/nl/publicaties/acm-prijs-van-opladen-elektrische-auto-moet-uiterlijk-1-december-volledig-duidelijk-zijn</w:t>
        </w:r>
      </w:hyperlink>
      <w:r w:rsidRPr="001D6718">
        <w:rPr>
          <w:rStyle w:val="Hyperlink"/>
          <w:color w:val="007926"/>
          <w:lang w:val="en-US"/>
        </w:rPr>
        <w:t xml:space="preserve"> </w:t>
      </w:r>
    </w:p>
    <w:p w14:paraId="051B73F5" w14:textId="683B265A" w:rsidR="0036664F" w:rsidRPr="001D6718" w:rsidRDefault="0036664F" w:rsidP="00DC6EDC">
      <w:pPr>
        <w:pStyle w:val="NoSpacing"/>
        <w:rPr>
          <w:rStyle w:val="Hyperlink"/>
          <w:color w:val="007926"/>
          <w:lang w:val="en-US"/>
        </w:rPr>
      </w:pPr>
    </w:p>
    <w:p w14:paraId="403B4A39" w14:textId="564FBA60" w:rsidR="00AE5308" w:rsidRPr="00D572CD" w:rsidRDefault="00AE5308" w:rsidP="00DC6EDC">
      <w:pPr>
        <w:pStyle w:val="NoSpacing"/>
        <w:rPr>
          <w:rStyle w:val="Hyperlink"/>
          <w:color w:val="007926"/>
        </w:rPr>
      </w:pPr>
      <w:r w:rsidRPr="00D572CD">
        <w:rPr>
          <w:color w:val="000000" w:themeColor="text1"/>
        </w:rPr>
        <w:t>Allego.eu (31 januari, 2019).</w:t>
      </w:r>
      <w:r w:rsidR="002006AE" w:rsidRPr="00D572CD">
        <w:rPr>
          <w:color w:val="000000" w:themeColor="text1"/>
        </w:rPr>
        <w:t xml:space="preserve"> </w:t>
      </w:r>
      <w:r w:rsidR="002006AE" w:rsidRPr="00D572CD">
        <w:rPr>
          <w:i/>
          <w:iCs/>
          <w:color w:val="000000" w:themeColor="text1"/>
        </w:rPr>
        <w:t xml:space="preserve">Vrije energiekeuze aan de laadpaal. </w:t>
      </w:r>
      <w:r w:rsidR="002006AE" w:rsidRPr="00D572CD">
        <w:rPr>
          <w:color w:val="000000" w:themeColor="text1"/>
        </w:rPr>
        <w:t>Geraadpleegd op 29 november 2020, van</w:t>
      </w:r>
      <w:r w:rsidR="002006AE" w:rsidRPr="00D572CD">
        <w:rPr>
          <w:i/>
          <w:iCs/>
          <w:color w:val="000000" w:themeColor="text1"/>
        </w:rPr>
        <w:t xml:space="preserve"> </w:t>
      </w:r>
      <w:hyperlink r:id="rId34" w:history="1">
        <w:r w:rsidR="00F002F5" w:rsidRPr="00D572CD">
          <w:rPr>
            <w:rStyle w:val="Hyperlink"/>
            <w:color w:val="007926"/>
          </w:rPr>
          <w:t>https://www.allego.eu/nl-nl/nieuws/2019/january/vrije-energiekeuze-aan-de-laadpaal#</w:t>
        </w:r>
      </w:hyperlink>
      <w:r w:rsidR="00F002F5" w:rsidRPr="00D572CD">
        <w:rPr>
          <w:rStyle w:val="Hyperlink"/>
          <w:color w:val="007926"/>
        </w:rPr>
        <w:t xml:space="preserve"> </w:t>
      </w:r>
    </w:p>
    <w:p w14:paraId="09CE7073" w14:textId="77777777" w:rsidR="00AE5308" w:rsidRPr="00D572CD" w:rsidRDefault="00AE5308" w:rsidP="00DC6EDC">
      <w:pPr>
        <w:pStyle w:val="NoSpacing"/>
        <w:rPr>
          <w:rStyle w:val="Hyperlink"/>
          <w:color w:val="007926"/>
        </w:rPr>
      </w:pPr>
    </w:p>
    <w:p w14:paraId="10D8BF73" w14:textId="669BB3E8" w:rsidR="0036664F" w:rsidRPr="00D572CD" w:rsidRDefault="0036664F" w:rsidP="0036664F">
      <w:pPr>
        <w:pStyle w:val="NoSpacing"/>
        <w:rPr>
          <w:rFonts w:eastAsia="Times New Roman"/>
          <w:bdr w:val="none" w:sz="0" w:space="0" w:color="auto" w:frame="1"/>
        </w:rPr>
      </w:pPr>
      <w:proofErr w:type="spellStart"/>
      <w:r w:rsidRPr="00D572CD">
        <w:rPr>
          <w:rFonts w:eastAsia="Times New Roman"/>
          <w:bdr w:val="none" w:sz="0" w:space="0" w:color="auto" w:frame="1"/>
        </w:rPr>
        <w:t>Elaad</w:t>
      </w:r>
      <w:proofErr w:type="spellEnd"/>
      <w:r w:rsidRPr="00D572CD">
        <w:rPr>
          <w:rFonts w:eastAsia="Times New Roman"/>
          <w:bdr w:val="none" w:sz="0" w:space="0" w:color="auto" w:frame="1"/>
        </w:rPr>
        <w:t xml:space="preserve">. (2019). </w:t>
      </w:r>
      <w:proofErr w:type="spellStart"/>
      <w:r w:rsidRPr="00D572CD">
        <w:rPr>
          <w:rFonts w:eastAsia="Times New Roman"/>
          <w:i/>
          <w:iCs/>
          <w:bdr w:val="none" w:sz="0" w:space="0" w:color="auto" w:frame="1"/>
        </w:rPr>
        <w:t>Factsheet</w:t>
      </w:r>
      <w:proofErr w:type="spellEnd"/>
      <w:r w:rsidRPr="00D572CD">
        <w:rPr>
          <w:rFonts w:eastAsia="Times New Roman"/>
          <w:i/>
          <w:iCs/>
          <w:bdr w:val="none" w:sz="0" w:space="0" w:color="auto" w:frame="1"/>
        </w:rPr>
        <w:t xml:space="preserve"> Terminologie. </w:t>
      </w:r>
      <w:r w:rsidRPr="00D572CD">
        <w:rPr>
          <w:rFonts w:eastAsia="Times New Roman"/>
          <w:bdr w:val="none" w:sz="0" w:space="0" w:color="auto" w:frame="1"/>
        </w:rPr>
        <w:t xml:space="preserve">Geraadpleegd op 20 november 2020, van </w:t>
      </w:r>
      <w:hyperlink r:id="rId35" w:history="1">
        <w:r w:rsidRPr="00D572CD">
          <w:rPr>
            <w:rStyle w:val="Hyperlink"/>
            <w:color w:val="007926"/>
          </w:rPr>
          <w:t>https://www.elaad.nl/uploads/files/Factsheets-NAL/Factsheet-NAL-Terminologie-ElaadNL.pdf</w:t>
        </w:r>
      </w:hyperlink>
      <w:r w:rsidRPr="00D572CD">
        <w:rPr>
          <w:rFonts w:eastAsia="Times New Roman"/>
          <w:bdr w:val="none" w:sz="0" w:space="0" w:color="auto" w:frame="1"/>
        </w:rPr>
        <w:t xml:space="preserve"> </w:t>
      </w:r>
    </w:p>
    <w:p w14:paraId="7E51AA49" w14:textId="1DFEBF03" w:rsidR="00932F2A" w:rsidRPr="00D572CD" w:rsidRDefault="00932F2A" w:rsidP="0036664F">
      <w:pPr>
        <w:pStyle w:val="NoSpacing"/>
        <w:rPr>
          <w:rFonts w:eastAsia="Times New Roman"/>
          <w:bdr w:val="none" w:sz="0" w:space="0" w:color="auto" w:frame="1"/>
        </w:rPr>
      </w:pPr>
    </w:p>
    <w:p w14:paraId="50F29FBE" w14:textId="06E72B12" w:rsidR="00932F2A" w:rsidRPr="001D6718" w:rsidRDefault="00932F2A" w:rsidP="0036664F">
      <w:pPr>
        <w:pStyle w:val="NoSpacing"/>
        <w:rPr>
          <w:lang w:val="en-US"/>
        </w:rPr>
      </w:pPr>
      <w:proofErr w:type="spellStart"/>
      <w:r w:rsidRPr="00D572CD">
        <w:t>EVConsult</w:t>
      </w:r>
      <w:proofErr w:type="spellEnd"/>
      <w:r w:rsidRPr="00D572CD">
        <w:t xml:space="preserve">. (2020, juli). </w:t>
      </w:r>
      <w:r w:rsidRPr="00D572CD">
        <w:rPr>
          <w:i/>
        </w:rPr>
        <w:t>Onderzoek &amp; implementatieplan prijstransparantie</w:t>
      </w:r>
      <w:r w:rsidRPr="00D572CD">
        <w:t xml:space="preserve"> (Nr. 200323). </w:t>
      </w:r>
      <w:r w:rsidRPr="001D6718">
        <w:rPr>
          <w:lang w:val="en-US"/>
        </w:rPr>
        <w:t>NKL.</w:t>
      </w:r>
    </w:p>
    <w:p w14:paraId="3999C12A" w14:textId="77777777" w:rsidR="00D37DB5" w:rsidRPr="001D6718" w:rsidRDefault="00D37DB5" w:rsidP="0036664F">
      <w:pPr>
        <w:pStyle w:val="NoSpacing"/>
        <w:rPr>
          <w:lang w:val="en-US"/>
        </w:rPr>
      </w:pPr>
    </w:p>
    <w:p w14:paraId="0345BB71" w14:textId="7597E1C9" w:rsidR="00D37DB5" w:rsidRPr="001D6718" w:rsidRDefault="00D37DB5" w:rsidP="0036664F">
      <w:pPr>
        <w:pStyle w:val="NoSpacing"/>
        <w:rPr>
          <w:lang w:val="en-US"/>
        </w:rPr>
      </w:pPr>
      <w:proofErr w:type="spellStart"/>
      <w:r w:rsidRPr="001D6718">
        <w:rPr>
          <w:lang w:val="en-US"/>
        </w:rPr>
        <w:t>eViolin</w:t>
      </w:r>
      <w:proofErr w:type="spellEnd"/>
      <w:r w:rsidRPr="001D6718">
        <w:rPr>
          <w:lang w:val="en-US"/>
        </w:rPr>
        <w:t xml:space="preserve">. (2019, november). </w:t>
      </w:r>
      <w:r w:rsidRPr="001D6718">
        <w:rPr>
          <w:i/>
          <w:iCs/>
          <w:lang w:val="en-US"/>
        </w:rPr>
        <w:t xml:space="preserve">Code of Conduct </w:t>
      </w:r>
      <w:proofErr w:type="spellStart"/>
      <w:r w:rsidRPr="001D6718">
        <w:rPr>
          <w:i/>
          <w:iCs/>
          <w:lang w:val="en-US"/>
        </w:rPr>
        <w:t>eViolin</w:t>
      </w:r>
      <w:proofErr w:type="spellEnd"/>
      <w:r w:rsidRPr="001D6718">
        <w:rPr>
          <w:i/>
          <w:iCs/>
          <w:lang w:val="en-US"/>
        </w:rPr>
        <w:t xml:space="preserve"> Version 3.1</w:t>
      </w:r>
      <w:r w:rsidRPr="001D6718">
        <w:rPr>
          <w:lang w:val="en-US"/>
        </w:rPr>
        <w:t xml:space="preserve">. </w:t>
      </w:r>
      <w:hyperlink r:id="rId36" w:history="1">
        <w:r w:rsidRPr="001D6718">
          <w:rPr>
            <w:rStyle w:val="Hyperlink"/>
            <w:color w:val="007926" w:themeColor="accent2"/>
            <w:lang w:val="en-US"/>
          </w:rPr>
          <w:t>http://www.eviolin.nl/wp-content/uploads/2019/11/Code-of-Conduct-_-minimale-set-afspraken-EVIOLIN_3_1-incl-signing-request.pdf</w:t>
        </w:r>
      </w:hyperlink>
      <w:r w:rsidRPr="001D6718">
        <w:rPr>
          <w:color w:val="007926" w:themeColor="accent2"/>
          <w:lang w:val="en-US"/>
        </w:rPr>
        <w:t xml:space="preserve"> </w:t>
      </w:r>
    </w:p>
    <w:p w14:paraId="7568FBC4" w14:textId="77777777" w:rsidR="0007612F" w:rsidRPr="001D6718" w:rsidRDefault="0007612F" w:rsidP="00DC6EDC">
      <w:pPr>
        <w:pStyle w:val="NoSpacing"/>
        <w:rPr>
          <w:rStyle w:val="Hyperlink"/>
          <w:color w:val="007926"/>
          <w:lang w:val="en-US"/>
        </w:rPr>
      </w:pPr>
    </w:p>
    <w:p w14:paraId="38CA23F1" w14:textId="00A6EDA9" w:rsidR="008E338F" w:rsidRPr="00D572CD" w:rsidRDefault="00BD507D" w:rsidP="008E338F">
      <w:pPr>
        <w:pStyle w:val="NoSpacing"/>
        <w:rPr>
          <w:rStyle w:val="Hyperlink"/>
          <w:color w:val="007926"/>
        </w:rPr>
      </w:pPr>
      <w:r w:rsidRPr="00D572CD">
        <w:rPr>
          <w:rFonts w:cstheme="minorHAnsi"/>
          <w:color w:val="000000" w:themeColor="text1"/>
        </w:rPr>
        <w:t>FD.nl. (2018).</w:t>
      </w:r>
      <w:r w:rsidRPr="00D572CD">
        <w:rPr>
          <w:rFonts w:cstheme="minorHAnsi"/>
          <w:i/>
          <w:iCs/>
          <w:color w:val="000000" w:themeColor="text1"/>
        </w:rPr>
        <w:t xml:space="preserve"> </w:t>
      </w:r>
      <w:r w:rsidR="0007612F" w:rsidRPr="00D572CD">
        <w:rPr>
          <w:rFonts w:cstheme="minorHAnsi"/>
          <w:i/>
          <w:iCs/>
          <w:color w:val="000000" w:themeColor="text1"/>
        </w:rPr>
        <w:t>Elektrische auto’s: explosieve groei van een randverschijnsel</w:t>
      </w:r>
      <w:r w:rsidR="0007612F" w:rsidRPr="00D572CD">
        <w:rPr>
          <w:rFonts w:cstheme="minorHAnsi"/>
          <w:color w:val="000000" w:themeColor="text1"/>
        </w:rPr>
        <w:t xml:space="preserve">. </w:t>
      </w:r>
      <w:r w:rsidRPr="00D572CD">
        <w:rPr>
          <w:rFonts w:cstheme="minorHAnsi"/>
          <w:color w:val="000000" w:themeColor="text1"/>
        </w:rPr>
        <w:t xml:space="preserve">Geraadpleegd op </w:t>
      </w:r>
      <w:r w:rsidR="00F7216E" w:rsidRPr="00D572CD">
        <w:rPr>
          <w:rFonts w:cstheme="minorHAnsi"/>
          <w:color w:val="000000" w:themeColor="text1"/>
        </w:rPr>
        <w:t>19</w:t>
      </w:r>
      <w:r w:rsidR="00E126CA" w:rsidRPr="00D572CD">
        <w:rPr>
          <w:rFonts w:cstheme="minorHAnsi"/>
          <w:color w:val="000000" w:themeColor="text1"/>
        </w:rPr>
        <w:t xml:space="preserve"> november 2020, van </w:t>
      </w:r>
      <w:hyperlink r:id="rId37" w:anchor=":%7E:text=Het%20aantal%20verkochte%20elektrische%20auto’s,dan%20in%20het%20jaar%20ervoor.&amp;text=Vorig%20jaar%20was%20meer%20dan,auto’s%20in%20het%20land%20elektrisch" w:history="1">
        <w:r w:rsidR="00E126CA" w:rsidRPr="00D572CD">
          <w:rPr>
            <w:rStyle w:val="Hyperlink"/>
            <w:color w:val="007926"/>
          </w:rPr>
          <w:t>https://fd.nl/ondernemen/1245265/elektrische-auto-s-explosieve-groei-van-eenrandverschijnsel#:%7E:text=Het%20aantal%20verkochte%20elektrische%20auto’s,dan%20in%20het%20jaar%20ervoor.&amp;text=Vorig%20jaar%20was%20meer%20dan,auto’s%20in%20het%20land%20elektrisch</w:t>
        </w:r>
      </w:hyperlink>
    </w:p>
    <w:p w14:paraId="07C933A0" w14:textId="77777777" w:rsidR="00DC6EDC" w:rsidRPr="00D572CD" w:rsidRDefault="00DC6EDC" w:rsidP="00FF53F3">
      <w:pPr>
        <w:spacing w:after="0" w:line="240" w:lineRule="auto"/>
        <w:rPr>
          <w:rFonts w:ascii="Calibri" w:eastAsia="Calibri" w:hAnsi="Calibri" w:cs="Calibri"/>
          <w:color w:val="000000"/>
        </w:rPr>
      </w:pPr>
    </w:p>
    <w:p w14:paraId="6D02551B" w14:textId="37CF3680" w:rsidR="00FF53F3" w:rsidRPr="00D572CD" w:rsidRDefault="00FF53F3" w:rsidP="00FF53F3">
      <w:pPr>
        <w:spacing w:after="0" w:line="240" w:lineRule="auto"/>
        <w:rPr>
          <w:rFonts w:ascii="Calibri" w:eastAsia="Calibri" w:hAnsi="Calibri" w:cs="Calibri"/>
          <w:color w:val="000000"/>
        </w:rPr>
      </w:pPr>
      <w:r w:rsidRPr="00D572CD">
        <w:rPr>
          <w:rFonts w:ascii="Calibri" w:eastAsia="Calibri" w:hAnsi="Calibri" w:cs="Calibri"/>
          <w:color w:val="000000"/>
        </w:rPr>
        <w:t xml:space="preserve">Fischer, T. &amp; Julsing, M. (2014). </w:t>
      </w:r>
      <w:r w:rsidRPr="00D572CD">
        <w:rPr>
          <w:rFonts w:ascii="Calibri" w:eastAsia="Calibri" w:hAnsi="Calibri" w:cs="Calibri"/>
          <w:i/>
          <w:color w:val="000000"/>
        </w:rPr>
        <w:t xml:space="preserve">Onderzoek doen! Kwantitatief en kwalitatief onderzoek </w:t>
      </w:r>
      <w:r w:rsidRPr="00D572CD">
        <w:rPr>
          <w:rFonts w:ascii="Calibri" w:eastAsia="Calibri" w:hAnsi="Calibri" w:cs="Calibri"/>
          <w:color w:val="000000"/>
        </w:rPr>
        <w:t>(2</w:t>
      </w:r>
      <w:r w:rsidRPr="00D572CD">
        <w:rPr>
          <w:rFonts w:ascii="Calibri" w:eastAsia="Calibri" w:hAnsi="Calibri" w:cs="Calibri"/>
          <w:color w:val="000000"/>
          <w:vertAlign w:val="superscript"/>
        </w:rPr>
        <w:t>e</w:t>
      </w:r>
      <w:r w:rsidRPr="00D572CD">
        <w:rPr>
          <w:rFonts w:ascii="Calibri" w:eastAsia="Calibri" w:hAnsi="Calibri" w:cs="Calibri"/>
          <w:color w:val="000000"/>
        </w:rPr>
        <w:t xml:space="preserve"> druk). Groningen/Houten: Noordhoff Uitgevers</w:t>
      </w:r>
    </w:p>
    <w:p w14:paraId="6B2936B2" w14:textId="77777777" w:rsidR="00FF53F3" w:rsidRPr="00D572CD" w:rsidRDefault="00FF53F3" w:rsidP="00962F9E">
      <w:pPr>
        <w:pStyle w:val="NoSpacing"/>
      </w:pPr>
    </w:p>
    <w:p w14:paraId="38AE371B" w14:textId="5F2D6283" w:rsidR="00962F9E" w:rsidRPr="00D572CD" w:rsidRDefault="00962F9E" w:rsidP="00962F9E">
      <w:pPr>
        <w:pStyle w:val="NoSpacing"/>
      </w:pPr>
      <w:r w:rsidRPr="00D572CD">
        <w:t xml:space="preserve">GCNL. (z.d.). </w:t>
      </w:r>
      <w:r w:rsidRPr="00D572CD">
        <w:rPr>
          <w:i/>
          <w:iCs/>
        </w:rPr>
        <w:t xml:space="preserve">Over ons. </w:t>
      </w:r>
      <w:r w:rsidRPr="00D572CD">
        <w:t xml:space="preserve">Geraadpleegd op 9 november 2020, van </w:t>
      </w:r>
      <w:hyperlink r:id="rId38" w:history="1">
        <w:r w:rsidRPr="00D572CD">
          <w:rPr>
            <w:rStyle w:val="Hyperlink"/>
            <w:color w:val="007926"/>
          </w:rPr>
          <w:t>https://www.gcnl.nl/over-ons/</w:t>
        </w:r>
      </w:hyperlink>
      <w:r w:rsidRPr="00D572CD">
        <w:rPr>
          <w:color w:val="007926"/>
        </w:rPr>
        <w:t xml:space="preserve"> </w:t>
      </w:r>
    </w:p>
    <w:p w14:paraId="2C82C909" w14:textId="77777777" w:rsidR="002439E6" w:rsidRPr="00D572CD" w:rsidRDefault="002439E6" w:rsidP="002439E6">
      <w:pPr>
        <w:pStyle w:val="NoSpacing"/>
      </w:pPr>
    </w:p>
    <w:p w14:paraId="5CFB2F14" w14:textId="77777777" w:rsidR="00226C0D" w:rsidRPr="00D572CD" w:rsidRDefault="00226C0D" w:rsidP="002439E6">
      <w:pPr>
        <w:pStyle w:val="NoSpacing"/>
      </w:pPr>
      <w:r w:rsidRPr="00D572CD">
        <w:t xml:space="preserve">GCNL. (26 mei, 2019-a). </w:t>
      </w:r>
      <w:r w:rsidRPr="00D572CD">
        <w:rPr>
          <w:i/>
          <w:iCs/>
        </w:rPr>
        <w:t>Oprichting.</w:t>
      </w:r>
      <w:r w:rsidRPr="00D572CD">
        <w:t xml:space="preserve"> Geraadpleegd op 9 november 2020, van </w:t>
      </w:r>
      <w:hyperlink r:id="rId39" w:history="1">
        <w:r w:rsidRPr="00D572CD">
          <w:rPr>
            <w:rStyle w:val="Hyperlink"/>
            <w:color w:val="007926"/>
          </w:rPr>
          <w:t>https://www.gcnl.nl/oprichting/</w:t>
        </w:r>
      </w:hyperlink>
      <w:r w:rsidRPr="00D572CD">
        <w:rPr>
          <w:color w:val="007926"/>
        </w:rPr>
        <w:t xml:space="preserve">  </w:t>
      </w:r>
    </w:p>
    <w:p w14:paraId="50497E94" w14:textId="77777777" w:rsidR="00226C0D" w:rsidRPr="00D572CD" w:rsidRDefault="00226C0D" w:rsidP="002439E6">
      <w:pPr>
        <w:pStyle w:val="NoSpacing"/>
      </w:pPr>
    </w:p>
    <w:p w14:paraId="7807726A" w14:textId="77777777" w:rsidR="00283358" w:rsidRPr="00D572CD" w:rsidRDefault="00226C0D" w:rsidP="002439E6">
      <w:pPr>
        <w:pStyle w:val="NoSpacing"/>
      </w:pPr>
      <w:r w:rsidRPr="00D572CD">
        <w:t xml:space="preserve">GCNL. (10 april, 2019-b). </w:t>
      </w:r>
      <w:r w:rsidRPr="00D572CD">
        <w:rPr>
          <w:i/>
          <w:iCs/>
        </w:rPr>
        <w:t>De geschiedenis van Green Cross Nederland.</w:t>
      </w:r>
      <w:r w:rsidRPr="00D572CD">
        <w:t xml:space="preserve"> Geraadpleegd op 9 november 2020, van </w:t>
      </w:r>
      <w:hyperlink r:id="rId40" w:history="1">
        <w:r w:rsidRPr="00D572CD">
          <w:rPr>
            <w:rStyle w:val="Hyperlink"/>
            <w:color w:val="007926"/>
          </w:rPr>
          <w:t>https://www.gcnl.nl/green-cross-nederland/</w:t>
        </w:r>
      </w:hyperlink>
      <w:r w:rsidRPr="00D572CD">
        <w:rPr>
          <w:color w:val="007926"/>
        </w:rPr>
        <w:t xml:space="preserve">  </w:t>
      </w:r>
    </w:p>
    <w:p w14:paraId="0A234935" w14:textId="77777777" w:rsidR="00283358" w:rsidRPr="00D572CD" w:rsidRDefault="00283358" w:rsidP="002439E6">
      <w:pPr>
        <w:pStyle w:val="NoSpacing"/>
      </w:pPr>
    </w:p>
    <w:p w14:paraId="7B598D3F" w14:textId="2097C31B" w:rsidR="00BA7923" w:rsidRPr="00D572CD" w:rsidRDefault="00283358" w:rsidP="00BA7923">
      <w:pPr>
        <w:pStyle w:val="NoSpacing"/>
        <w:rPr>
          <w:color w:val="007926"/>
        </w:rPr>
      </w:pPr>
      <w:r w:rsidRPr="00D572CD">
        <w:t xml:space="preserve">GCNL. (5 mei, 2019-c). </w:t>
      </w:r>
      <w:r w:rsidRPr="00D572CD">
        <w:rPr>
          <w:i/>
          <w:iCs/>
        </w:rPr>
        <w:t xml:space="preserve">Green Cross Nederland is back in business, en wel hierom. </w:t>
      </w:r>
      <w:r w:rsidRPr="00D572CD">
        <w:t xml:space="preserve">Geraadpleegd op 9 november 2020, van </w:t>
      </w:r>
      <w:hyperlink r:id="rId41" w:history="1">
        <w:r w:rsidRPr="00D572CD">
          <w:rPr>
            <w:rStyle w:val="Hyperlink"/>
            <w:color w:val="007926"/>
          </w:rPr>
          <w:t>https://www.gcnl.nl/green-cross-nederland-is-back-in-business-en-wel-hierom/</w:t>
        </w:r>
      </w:hyperlink>
      <w:r w:rsidRPr="00D572CD">
        <w:rPr>
          <w:color w:val="007926"/>
        </w:rPr>
        <w:t xml:space="preserve"> </w:t>
      </w:r>
    </w:p>
    <w:p w14:paraId="09F257DB" w14:textId="77777777" w:rsidR="00635A2F" w:rsidRPr="00D572CD" w:rsidRDefault="00635A2F" w:rsidP="00BA7923">
      <w:pPr>
        <w:pStyle w:val="NoSpacing"/>
      </w:pPr>
    </w:p>
    <w:p w14:paraId="52BF2594" w14:textId="116547BF" w:rsidR="00396A55" w:rsidRPr="00D572CD" w:rsidRDefault="00635A2F" w:rsidP="00396A55">
      <w:pPr>
        <w:spacing w:after="0" w:line="216" w:lineRule="auto"/>
        <w:rPr>
          <w:rFonts w:ascii="Times New Roman" w:eastAsia="Times New Roman" w:hAnsi="Times New Roman" w:cs="Times New Roman"/>
          <w:sz w:val="36"/>
          <w:szCs w:val="24"/>
          <w:lang w:eastAsia="nl-NL"/>
        </w:rPr>
      </w:pPr>
      <w:proofErr w:type="spellStart"/>
      <w:r w:rsidRPr="00D572CD">
        <w:t>Groenopladen</w:t>
      </w:r>
      <w:proofErr w:type="spellEnd"/>
      <w:r w:rsidRPr="00D572CD">
        <w:t xml:space="preserve">. (18 maart, 2020). </w:t>
      </w:r>
      <w:r w:rsidR="00B465C4" w:rsidRPr="00D572CD">
        <w:rPr>
          <w:i/>
          <w:iCs/>
        </w:rPr>
        <w:t xml:space="preserve">Wanneer mag een laadpaal op eigen terrein of openbaar geplaatst worden? </w:t>
      </w:r>
      <w:r w:rsidR="00B465C4" w:rsidRPr="00D572CD">
        <w:t xml:space="preserve">Geraadpleegd op 3 december 2020, van </w:t>
      </w:r>
      <w:hyperlink r:id="rId42" w:history="1">
        <w:r w:rsidR="00396A55" w:rsidRPr="00D572CD">
          <w:rPr>
            <w:rStyle w:val="Hyperlink"/>
            <w:rFonts w:eastAsiaTheme="minorEastAsia"/>
            <w:color w:val="007926"/>
            <w:lang w:eastAsia="nl-NL"/>
          </w:rPr>
          <w:t>https://www.groenopladen.nl/wanneer-mag-een-laadpaal-op-eigen-terrein-of-openbaar-geplaatst-worden/#:~:text=Als%20particulier%20mag%20je%20zonder,een%20koophuis%20en%20eigen%20grond.&amp;text=Let%20wel%2C%20in%20dat%20geval,een%20elektrische%20auto%20kan%20gebruiken</w:t>
        </w:r>
      </w:hyperlink>
    </w:p>
    <w:p w14:paraId="60F41A7B" w14:textId="77777777" w:rsidR="00294C76" w:rsidRPr="00D572CD" w:rsidRDefault="00294C76" w:rsidP="00BA7923">
      <w:pPr>
        <w:pStyle w:val="NoSpacing"/>
        <w:rPr>
          <w:color w:val="007926"/>
        </w:rPr>
      </w:pPr>
    </w:p>
    <w:p w14:paraId="4472E47E" w14:textId="06B4A100" w:rsidR="00294C76" w:rsidRPr="00D572CD" w:rsidRDefault="00294C76" w:rsidP="00BA7923">
      <w:pPr>
        <w:pStyle w:val="NoSpacing"/>
        <w:rPr>
          <w:rStyle w:val="Hyperlink"/>
          <w:color w:val="007926"/>
        </w:rPr>
      </w:pPr>
      <w:r w:rsidRPr="00D572CD">
        <w:t xml:space="preserve">ICT.EU. (2016). </w:t>
      </w:r>
      <w:r w:rsidRPr="00D572CD">
        <w:rPr>
          <w:i/>
          <w:iCs/>
        </w:rPr>
        <w:t xml:space="preserve">Ketenanalyse laadpalen. </w:t>
      </w:r>
      <w:r w:rsidRPr="00D572CD">
        <w:t xml:space="preserve">Geraadpleegd op 23 november 2020, van </w:t>
      </w:r>
      <w:hyperlink r:id="rId43" w:history="1">
        <w:r w:rsidR="00396A55" w:rsidRPr="00D572CD">
          <w:rPr>
            <w:rStyle w:val="Hyperlink"/>
            <w:color w:val="007926"/>
          </w:rPr>
          <w:t>https://ict.eu/wp-content/uploads/2018/04/CO2_Ketenanalyse_laadpalen_2016.pdf</w:t>
        </w:r>
      </w:hyperlink>
    </w:p>
    <w:p w14:paraId="738BCE37" w14:textId="77777777" w:rsidR="00516944" w:rsidRPr="00D572CD" w:rsidRDefault="00516944" w:rsidP="00283358">
      <w:pPr>
        <w:pStyle w:val="NoSpacing"/>
        <w:rPr>
          <w:rStyle w:val="Hyperlink"/>
          <w:color w:val="007926"/>
        </w:rPr>
      </w:pPr>
    </w:p>
    <w:p w14:paraId="110B6873" w14:textId="6FEC24C2" w:rsidR="00516944" w:rsidRPr="00D572CD" w:rsidRDefault="00516944" w:rsidP="00516944">
      <w:pPr>
        <w:pStyle w:val="NoSpacing"/>
        <w:rPr>
          <w:rStyle w:val="Hyperlink"/>
          <w:color w:val="007926"/>
        </w:rPr>
      </w:pPr>
      <w:r w:rsidRPr="00D572CD">
        <w:rPr>
          <w:rFonts w:cstheme="minorHAnsi"/>
          <w:color w:val="000000" w:themeColor="text1"/>
        </w:rPr>
        <w:t xml:space="preserve">Jong, R. (2019, 25 september). </w:t>
      </w:r>
      <w:r w:rsidRPr="00D572CD">
        <w:rPr>
          <w:rFonts w:cstheme="minorHAnsi"/>
          <w:i/>
          <w:color w:val="000000" w:themeColor="text1"/>
        </w:rPr>
        <w:t>Groen tanken met je elektrische auto: kan dat?</w:t>
      </w:r>
      <w:r w:rsidR="007A6060" w:rsidRPr="00D572CD">
        <w:rPr>
          <w:rFonts w:cstheme="minorHAnsi"/>
          <w:color w:val="000000" w:themeColor="text1"/>
        </w:rPr>
        <w:t xml:space="preserve"> </w:t>
      </w:r>
      <w:r w:rsidR="008740D3" w:rsidRPr="00D572CD">
        <w:rPr>
          <w:rFonts w:cstheme="minorHAnsi"/>
          <w:color w:val="000000" w:themeColor="text1"/>
        </w:rPr>
        <w:t xml:space="preserve">Geraadpleegd op </w:t>
      </w:r>
      <w:r w:rsidR="007A6060" w:rsidRPr="00D572CD">
        <w:rPr>
          <w:rFonts w:cstheme="minorHAnsi"/>
          <w:color w:val="000000" w:themeColor="text1"/>
        </w:rPr>
        <w:t>23</w:t>
      </w:r>
      <w:r w:rsidR="008740D3" w:rsidRPr="00D572CD">
        <w:rPr>
          <w:rFonts w:cstheme="minorHAnsi"/>
          <w:color w:val="000000" w:themeColor="text1"/>
        </w:rPr>
        <w:t xml:space="preserve"> november 2020, van </w:t>
      </w:r>
      <w:hyperlink r:id="rId44" w:history="1">
        <w:r w:rsidR="008740D3" w:rsidRPr="00D572CD">
          <w:rPr>
            <w:rStyle w:val="Hyperlink"/>
            <w:color w:val="007926"/>
          </w:rPr>
          <w:t>https://www.hetkanwel.nl/2019/10/05/elektrische-auto-groen-tanken/</w:t>
        </w:r>
      </w:hyperlink>
    </w:p>
    <w:p w14:paraId="4A6CCF53" w14:textId="77777777" w:rsidR="008E06BB" w:rsidRPr="00D572CD" w:rsidRDefault="008E06BB" w:rsidP="00516944">
      <w:pPr>
        <w:pStyle w:val="NoSpacing"/>
        <w:rPr>
          <w:rStyle w:val="Hyperlink"/>
          <w:color w:val="007926"/>
        </w:rPr>
      </w:pPr>
    </w:p>
    <w:p w14:paraId="63E1F34A" w14:textId="684EFA7C" w:rsidR="008E06BB" w:rsidRPr="00D572CD" w:rsidRDefault="008E06BB" w:rsidP="008E06BB">
      <w:pPr>
        <w:shd w:val="clear" w:color="auto" w:fill="FFFFFF"/>
        <w:spacing w:after="0" w:line="240" w:lineRule="auto"/>
        <w:textAlignment w:val="baseline"/>
        <w:rPr>
          <w:rStyle w:val="Hyperlink"/>
          <w:rFonts w:eastAsiaTheme="minorEastAsia"/>
          <w:color w:val="007926"/>
          <w:lang w:eastAsia="nl-NL"/>
        </w:rPr>
      </w:pPr>
      <w:r w:rsidRPr="00D572CD">
        <w:t xml:space="preserve">Klimaatakkoord. (2020). </w:t>
      </w:r>
      <w:r w:rsidRPr="00D572CD">
        <w:rPr>
          <w:i/>
          <w:iCs/>
        </w:rPr>
        <w:t xml:space="preserve">Nationale Agenda Laadinfrastructuur. </w:t>
      </w:r>
      <w:r w:rsidRPr="00D572CD">
        <w:t xml:space="preserve">Geraadpleegd op 23 november 2020, van </w:t>
      </w:r>
      <w:hyperlink r:id="rId45" w:history="1">
        <w:r w:rsidR="001A3C9C" w:rsidRPr="00D572CD">
          <w:rPr>
            <w:rStyle w:val="Hyperlink"/>
            <w:rFonts w:eastAsiaTheme="minorEastAsia"/>
            <w:color w:val="007926"/>
            <w:lang w:eastAsia="nl-NL"/>
          </w:rPr>
          <w:t>https://www.klimaatakkoord.nl/documenten/publicaties/2019/06/28/achtergrondnotitie-mobiliteit-laadinfrastructuur</w:t>
        </w:r>
      </w:hyperlink>
    </w:p>
    <w:p w14:paraId="329D35D9" w14:textId="77777777" w:rsidR="00383014" w:rsidRPr="00D572CD" w:rsidRDefault="00383014" w:rsidP="008E06BB">
      <w:pPr>
        <w:shd w:val="clear" w:color="auto" w:fill="FFFFFF"/>
        <w:spacing w:after="0" w:line="240" w:lineRule="auto"/>
        <w:textAlignment w:val="baseline"/>
        <w:rPr>
          <w:rStyle w:val="Hyperlink"/>
          <w:rFonts w:eastAsiaTheme="minorEastAsia"/>
          <w:color w:val="007926"/>
          <w:lang w:eastAsia="nl-NL"/>
        </w:rPr>
      </w:pPr>
    </w:p>
    <w:p w14:paraId="38EC4E4C" w14:textId="10C45C09" w:rsidR="007D1E98" w:rsidRPr="00D572CD" w:rsidRDefault="00383014" w:rsidP="00383014">
      <w:pPr>
        <w:pStyle w:val="NoSpacing"/>
        <w:rPr>
          <w:rStyle w:val="Hyperlink"/>
          <w:color w:val="auto"/>
          <w:u w:val="none"/>
        </w:rPr>
      </w:pPr>
      <w:r w:rsidRPr="00D572CD">
        <w:t xml:space="preserve">Laadpas Top 10. (z.d.). </w:t>
      </w:r>
      <w:r w:rsidRPr="00D572CD">
        <w:rPr>
          <w:i/>
          <w:iCs/>
        </w:rPr>
        <w:t>Laadpas Top 10 | 100% onafhankelijk | Vind de beste pas voor jou</w:t>
      </w:r>
      <w:r w:rsidRPr="00D572CD">
        <w:t xml:space="preserve">. Geraadpleegd op 7 december 2020, van </w:t>
      </w:r>
      <w:hyperlink r:id="rId46" w:history="1">
        <w:r w:rsidRPr="00D572CD">
          <w:rPr>
            <w:rStyle w:val="Hyperlink"/>
            <w:color w:val="007926" w:themeColor="accent2"/>
          </w:rPr>
          <w:t>https://laadpastop10.nl/</w:t>
        </w:r>
      </w:hyperlink>
    </w:p>
    <w:p w14:paraId="6550AAC9" w14:textId="739678A9" w:rsidR="007D1E98" w:rsidRPr="00D572CD" w:rsidRDefault="007D1E98" w:rsidP="007D1E98">
      <w:pPr>
        <w:shd w:val="clear" w:color="auto" w:fill="FFFFFF"/>
        <w:spacing w:after="0" w:line="240" w:lineRule="auto"/>
        <w:textAlignment w:val="baseline"/>
        <w:rPr>
          <w:rFonts w:eastAsiaTheme="minorEastAsia"/>
          <w:color w:val="007926"/>
          <w:u w:val="single"/>
          <w:lang w:eastAsia="nl-NL"/>
        </w:rPr>
      </w:pPr>
      <w:r w:rsidRPr="00D572CD">
        <w:rPr>
          <w:rFonts w:eastAsiaTheme="minorEastAsia"/>
          <w:lang w:eastAsia="nl-NL"/>
        </w:rPr>
        <w:t xml:space="preserve">Ministerie van Economische Zaken en Klimaat. (2020, 30 november). </w:t>
      </w:r>
      <w:r w:rsidRPr="00D572CD">
        <w:rPr>
          <w:rFonts w:eastAsiaTheme="minorEastAsia"/>
          <w:i/>
          <w:lang w:eastAsia="nl-NL"/>
        </w:rPr>
        <w:t>Duurzame energie</w:t>
      </w:r>
      <w:r w:rsidRPr="00D572CD">
        <w:rPr>
          <w:rFonts w:eastAsiaTheme="minorEastAsia"/>
          <w:lang w:eastAsia="nl-NL"/>
        </w:rPr>
        <w:t>. Rijksoverheid.nl.</w:t>
      </w:r>
      <w:r w:rsidRPr="00D572CD">
        <w:rPr>
          <w:rFonts w:eastAsiaTheme="minorEastAsia"/>
          <w:u w:val="single"/>
          <w:lang w:eastAsia="nl-NL"/>
        </w:rPr>
        <w:t xml:space="preserve"> </w:t>
      </w:r>
      <w:hyperlink r:id="rId47" w:history="1">
        <w:r w:rsidRPr="00D572CD">
          <w:rPr>
            <w:rStyle w:val="Hyperlink"/>
            <w:rFonts w:eastAsiaTheme="minorEastAsia"/>
            <w:color w:val="007926" w:themeColor="accent1"/>
            <w:lang w:eastAsia="nl-NL"/>
          </w:rPr>
          <w:t>https://www.rijksoverheid.nl/onderwerpen/duurzame-energie</w:t>
        </w:r>
      </w:hyperlink>
      <w:r w:rsidRPr="00D572CD">
        <w:rPr>
          <w:rFonts w:eastAsiaTheme="minorEastAsia"/>
          <w:color w:val="007926" w:themeColor="accent1"/>
          <w:u w:val="single"/>
          <w:lang w:eastAsia="nl-NL"/>
        </w:rPr>
        <w:t xml:space="preserve"> </w:t>
      </w:r>
    </w:p>
    <w:p w14:paraId="2D819431" w14:textId="3AB95A02" w:rsidR="001A3C9C" w:rsidRPr="00D572CD" w:rsidRDefault="001A3C9C" w:rsidP="008E06BB">
      <w:pPr>
        <w:shd w:val="clear" w:color="auto" w:fill="FFFFFF"/>
        <w:spacing w:after="0" w:line="240" w:lineRule="auto"/>
        <w:textAlignment w:val="baseline"/>
        <w:rPr>
          <w:rStyle w:val="Hyperlink"/>
          <w:rFonts w:eastAsiaTheme="minorEastAsia"/>
          <w:color w:val="007926"/>
          <w:lang w:eastAsia="nl-NL"/>
        </w:rPr>
      </w:pPr>
    </w:p>
    <w:p w14:paraId="73BECC93" w14:textId="2CB3782D" w:rsidR="001A3C9C" w:rsidRPr="00D572CD" w:rsidRDefault="001A3C9C" w:rsidP="008E06BB">
      <w:pPr>
        <w:shd w:val="clear" w:color="auto" w:fill="FFFFFF"/>
        <w:spacing w:after="0" w:line="240" w:lineRule="auto"/>
        <w:textAlignment w:val="baseline"/>
        <w:rPr>
          <w:rStyle w:val="Hyperlink"/>
          <w:rFonts w:eastAsiaTheme="minorEastAsia"/>
          <w:color w:val="007926"/>
          <w:lang w:eastAsia="nl-NL"/>
        </w:rPr>
      </w:pPr>
      <w:r w:rsidRPr="00D572CD">
        <w:t xml:space="preserve">Minder. (z.d.). </w:t>
      </w:r>
      <w:r w:rsidR="006B2DAB" w:rsidRPr="00D572CD">
        <w:rPr>
          <w:i/>
          <w:iCs/>
        </w:rPr>
        <w:t xml:space="preserve">Netbeheerders – Wie zijn ze eigenlijk? </w:t>
      </w:r>
      <w:r w:rsidR="006B2DAB" w:rsidRPr="00D572CD">
        <w:t xml:space="preserve">Geraadpleegd op 29 november 2020, van </w:t>
      </w:r>
      <w:hyperlink r:id="rId48" w:history="1">
        <w:r w:rsidR="002B4405" w:rsidRPr="00D572CD">
          <w:rPr>
            <w:rStyle w:val="Hyperlink"/>
            <w:rFonts w:eastAsiaTheme="minorEastAsia"/>
            <w:color w:val="007926"/>
            <w:lang w:eastAsia="nl-NL"/>
          </w:rPr>
          <w:t>https://www.minder.nl/netbeheerders</w:t>
        </w:r>
      </w:hyperlink>
      <w:r w:rsidR="002B4405" w:rsidRPr="00D572CD">
        <w:rPr>
          <w:rStyle w:val="Hyperlink"/>
          <w:rFonts w:eastAsiaTheme="minorEastAsia"/>
          <w:color w:val="007926"/>
          <w:lang w:eastAsia="nl-NL"/>
        </w:rPr>
        <w:t xml:space="preserve"> </w:t>
      </w:r>
      <w:r w:rsidR="007A6060" w:rsidRPr="00D572CD">
        <w:rPr>
          <w:rStyle w:val="Hyperlink"/>
          <w:rFonts w:eastAsiaTheme="minorEastAsia"/>
          <w:color w:val="007926"/>
          <w:lang w:eastAsia="nl-NL"/>
        </w:rPr>
        <w:t xml:space="preserve"> </w:t>
      </w:r>
    </w:p>
    <w:p w14:paraId="697E940F" w14:textId="3802FDBC" w:rsidR="00AC2CC5" w:rsidRPr="00D572CD" w:rsidRDefault="00AC2CC5" w:rsidP="008E06BB">
      <w:pPr>
        <w:shd w:val="clear" w:color="auto" w:fill="FFFFFF"/>
        <w:spacing w:after="0" w:line="240" w:lineRule="auto"/>
        <w:textAlignment w:val="baseline"/>
        <w:rPr>
          <w:rStyle w:val="Hyperlink"/>
          <w:rFonts w:eastAsiaTheme="minorEastAsia"/>
          <w:color w:val="007926"/>
          <w:lang w:eastAsia="nl-NL"/>
        </w:rPr>
      </w:pPr>
    </w:p>
    <w:p w14:paraId="2D7E0B7A" w14:textId="77777777" w:rsidR="00923D94" w:rsidRPr="00D572CD" w:rsidRDefault="00923D94" w:rsidP="0004662E">
      <w:pPr>
        <w:pStyle w:val="NoSpacing"/>
      </w:pPr>
    </w:p>
    <w:p w14:paraId="061A85B3" w14:textId="7BED0F36" w:rsidR="00923D94" w:rsidRPr="00D572CD" w:rsidRDefault="00C55E85" w:rsidP="00923D94">
      <w:pPr>
        <w:pStyle w:val="NoSpacing"/>
        <w:rPr>
          <w:shd w:val="clear" w:color="auto" w:fill="FFFFFF"/>
        </w:rPr>
      </w:pPr>
      <w:proofErr w:type="spellStart"/>
      <w:r w:rsidRPr="00D572CD">
        <w:rPr>
          <w:shd w:val="clear" w:color="auto" w:fill="FFFFFF"/>
        </w:rPr>
        <w:t>Nederlandelektrisch</w:t>
      </w:r>
      <w:proofErr w:type="spellEnd"/>
      <w:r w:rsidRPr="00D572CD">
        <w:rPr>
          <w:shd w:val="clear" w:color="auto" w:fill="FFFFFF"/>
        </w:rPr>
        <w:t>. (</w:t>
      </w:r>
      <w:r w:rsidR="001D3D91" w:rsidRPr="00D572CD">
        <w:rPr>
          <w:shd w:val="clear" w:color="auto" w:fill="FFFFFF"/>
        </w:rPr>
        <w:t>november</w:t>
      </w:r>
      <w:r w:rsidR="00CE297B" w:rsidRPr="00D572CD">
        <w:rPr>
          <w:shd w:val="clear" w:color="auto" w:fill="FFFFFF"/>
        </w:rPr>
        <w:t xml:space="preserve">, 2020). </w:t>
      </w:r>
      <w:r w:rsidR="00CE297B" w:rsidRPr="00D572CD">
        <w:rPr>
          <w:i/>
          <w:iCs/>
          <w:shd w:val="clear" w:color="auto" w:fill="FFFFFF"/>
        </w:rPr>
        <w:t xml:space="preserve">Aantal geregistreerde </w:t>
      </w:r>
      <w:r w:rsidR="00432D22" w:rsidRPr="00D572CD">
        <w:rPr>
          <w:i/>
          <w:iCs/>
          <w:shd w:val="clear" w:color="auto" w:fill="FFFFFF"/>
        </w:rPr>
        <w:t xml:space="preserve">elektrische voertuigen in Nederland. </w:t>
      </w:r>
      <w:r w:rsidR="00B662AA" w:rsidRPr="00D572CD">
        <w:rPr>
          <w:shd w:val="clear" w:color="auto" w:fill="FFFFFF"/>
        </w:rPr>
        <w:t xml:space="preserve">Geraadpleegd op </w:t>
      </w:r>
      <w:r w:rsidR="001D3D91" w:rsidRPr="00D572CD">
        <w:rPr>
          <w:shd w:val="clear" w:color="auto" w:fill="FFFFFF"/>
        </w:rPr>
        <w:t xml:space="preserve">27 november 2020, van </w:t>
      </w:r>
      <w:hyperlink r:id="rId49" w:history="1">
        <w:r w:rsidR="001D3D91" w:rsidRPr="00D572CD">
          <w:rPr>
            <w:rStyle w:val="Hyperlink"/>
            <w:color w:val="007926"/>
          </w:rPr>
          <w:t>https://nederlandelektrisch.nl/actueel/verkoopcijfers</w:t>
        </w:r>
      </w:hyperlink>
      <w:r w:rsidR="00923D94" w:rsidRPr="00D572CD">
        <w:rPr>
          <w:shd w:val="clear" w:color="auto" w:fill="FFFFFF"/>
        </w:rPr>
        <w:t xml:space="preserve"> </w:t>
      </w:r>
    </w:p>
    <w:p w14:paraId="739DC1A3" w14:textId="77777777" w:rsidR="00923D94" w:rsidRPr="00D572CD" w:rsidRDefault="00923D94" w:rsidP="0004662E">
      <w:pPr>
        <w:pStyle w:val="NoSpacing"/>
      </w:pPr>
    </w:p>
    <w:p w14:paraId="4E9E77D4" w14:textId="57EB7357" w:rsidR="0004662E" w:rsidRPr="00D572CD" w:rsidRDefault="00AC2CC5" w:rsidP="0004662E">
      <w:pPr>
        <w:pStyle w:val="NoSpacing"/>
        <w:rPr>
          <w:b/>
          <w:bCs/>
        </w:rPr>
      </w:pPr>
      <w:r w:rsidRPr="00D572CD">
        <w:t xml:space="preserve">NKL-kennisloket. (z.d.). </w:t>
      </w:r>
      <w:r w:rsidR="0004662E" w:rsidRPr="00D572CD">
        <w:rPr>
          <w:i/>
          <w:iCs/>
        </w:rPr>
        <w:t xml:space="preserve">Wie zijn intern en extern betrokken bij aanleg laadinfra? </w:t>
      </w:r>
      <w:r w:rsidR="0004662E" w:rsidRPr="00D572CD">
        <w:t xml:space="preserve">Geraadpleegd op 23 november 2020, van </w:t>
      </w:r>
    </w:p>
    <w:p w14:paraId="7EC308A1" w14:textId="7EB4B0F6" w:rsidR="00AC2CC5" w:rsidRPr="00D572CD" w:rsidRDefault="004E524E" w:rsidP="00AC2CC5">
      <w:pPr>
        <w:pStyle w:val="NoSpacing"/>
        <w:rPr>
          <w:rStyle w:val="Hyperlink"/>
          <w:color w:val="007926"/>
        </w:rPr>
      </w:pPr>
      <w:hyperlink r:id="rId50" w:history="1">
        <w:r w:rsidR="0004662E" w:rsidRPr="00D572CD">
          <w:rPr>
            <w:rStyle w:val="Hyperlink"/>
            <w:color w:val="007926"/>
          </w:rPr>
          <w:t>https://www.nkl-kennisloket.nl/08-wie-zijn-intern-en-extern-betrokken-bij-aanleg-laadinfra/</w:t>
        </w:r>
      </w:hyperlink>
      <w:r w:rsidR="00AC2CC5" w:rsidRPr="00D572CD">
        <w:rPr>
          <w:rStyle w:val="Hyperlink"/>
          <w:color w:val="007926"/>
        </w:rPr>
        <w:t xml:space="preserve">  </w:t>
      </w:r>
      <w:r w:rsidR="0004662E" w:rsidRPr="00D572CD">
        <w:rPr>
          <w:rStyle w:val="Hyperlink"/>
          <w:color w:val="007926"/>
        </w:rPr>
        <w:t xml:space="preserve"> </w:t>
      </w:r>
    </w:p>
    <w:p w14:paraId="1617699C" w14:textId="77777777" w:rsidR="00516944" w:rsidRPr="00D572CD" w:rsidRDefault="00516944" w:rsidP="00516944">
      <w:pPr>
        <w:pStyle w:val="NoSpacing"/>
        <w:rPr>
          <w:rStyle w:val="Hyperlink"/>
          <w:rFonts w:cstheme="minorHAnsi"/>
          <w:color w:val="007926" w:themeColor="accent2"/>
        </w:rPr>
      </w:pPr>
    </w:p>
    <w:p w14:paraId="41AF7058" w14:textId="77777777" w:rsidR="00516944" w:rsidRPr="00D572CD" w:rsidRDefault="00516944" w:rsidP="00516944">
      <w:pPr>
        <w:pStyle w:val="NoSpacing"/>
        <w:rPr>
          <w:rStyle w:val="Hyperlink"/>
          <w:color w:val="000000" w:themeColor="text1"/>
          <w:u w:val="none"/>
        </w:rPr>
      </w:pPr>
      <w:r w:rsidRPr="00D572CD">
        <w:rPr>
          <w:rStyle w:val="Hyperlink"/>
          <w:rFonts w:cstheme="minorHAnsi"/>
          <w:color w:val="000000" w:themeColor="text1"/>
          <w:u w:val="none"/>
        </w:rPr>
        <w:t xml:space="preserve">Nu.nl. (20 oktober, 2020). </w:t>
      </w:r>
      <w:r w:rsidRPr="00D572CD">
        <w:rPr>
          <w:rStyle w:val="Hyperlink"/>
          <w:i/>
          <w:iCs/>
          <w:color w:val="000000" w:themeColor="text1"/>
          <w:u w:val="none"/>
        </w:rPr>
        <w:t>ACM wil duidelijkheid over kosten laadsessie elektrische auto</w:t>
      </w:r>
      <w:r w:rsidRPr="00D572CD">
        <w:rPr>
          <w:rStyle w:val="Hyperlink"/>
          <w:i/>
          <w:color w:val="000000" w:themeColor="text1"/>
          <w:u w:val="none"/>
        </w:rPr>
        <w:t>.</w:t>
      </w:r>
      <w:r w:rsidRPr="00D572CD">
        <w:rPr>
          <w:rStyle w:val="Hyperlink"/>
          <w:color w:val="000000" w:themeColor="text1"/>
          <w:u w:val="none"/>
        </w:rPr>
        <w:t xml:space="preserve"> Geraadpleegd op 2 november 2020, van </w:t>
      </w:r>
    </w:p>
    <w:p w14:paraId="0275B863" w14:textId="1621396C" w:rsidR="00516944" w:rsidRPr="00D572CD" w:rsidRDefault="004E524E" w:rsidP="00516944">
      <w:pPr>
        <w:pStyle w:val="NoSpacing"/>
        <w:rPr>
          <w:rStyle w:val="Hyperlink"/>
          <w:color w:val="007926"/>
        </w:rPr>
      </w:pPr>
      <w:hyperlink r:id="rId51" w:history="1">
        <w:r w:rsidR="00516944" w:rsidRPr="00D572CD">
          <w:rPr>
            <w:rStyle w:val="Hyperlink"/>
            <w:color w:val="007926"/>
          </w:rPr>
          <w:t>https://www.nu.nl/economie/6085073/acm-wil-duidelijkheid-over-kosten-laadsessie-elektrische-auto.html?redirect=1</w:t>
        </w:r>
      </w:hyperlink>
    </w:p>
    <w:p w14:paraId="13A49038" w14:textId="2B3D7FB9" w:rsidR="00C86D60" w:rsidRDefault="00C86D60" w:rsidP="00516944">
      <w:pPr>
        <w:pStyle w:val="NoSpacing"/>
        <w:rPr>
          <w:rStyle w:val="Hyperlink"/>
          <w:color w:val="007926"/>
        </w:rPr>
      </w:pPr>
    </w:p>
    <w:p w14:paraId="7159ABB4" w14:textId="4C0F6A39" w:rsidR="00C86D60" w:rsidRPr="00C10D53" w:rsidRDefault="00C86D60" w:rsidP="00516944">
      <w:pPr>
        <w:pStyle w:val="NoSpacing"/>
        <w:rPr>
          <w:rStyle w:val="Hyperlink"/>
          <w:color w:val="000000" w:themeColor="text1"/>
          <w:u w:val="none"/>
        </w:rPr>
      </w:pPr>
      <w:r w:rsidRPr="00996F74">
        <w:rPr>
          <w:rStyle w:val="Hyperlink"/>
          <w:color w:val="000000" w:themeColor="text1"/>
          <w:u w:val="none"/>
          <w:lang w:val="en-US"/>
        </w:rPr>
        <w:t xml:space="preserve">Play Store. (z.d.). </w:t>
      </w:r>
      <w:r w:rsidR="00BF5374" w:rsidRPr="00996F74">
        <w:rPr>
          <w:rStyle w:val="Hyperlink"/>
          <w:color w:val="000000" w:themeColor="text1"/>
          <w:u w:val="none"/>
          <w:lang w:val="en-US"/>
        </w:rPr>
        <w:t>Google</w:t>
      </w:r>
      <w:r w:rsidR="00C10D53" w:rsidRPr="00996F74">
        <w:rPr>
          <w:rStyle w:val="Hyperlink"/>
          <w:color w:val="000000" w:themeColor="text1"/>
          <w:u w:val="none"/>
          <w:lang w:val="en-US"/>
        </w:rPr>
        <w:t xml:space="preserve"> I</w:t>
      </w:r>
      <w:r w:rsidR="00BF5374" w:rsidRPr="00996F74">
        <w:rPr>
          <w:rStyle w:val="Hyperlink"/>
          <w:color w:val="000000" w:themeColor="text1"/>
          <w:u w:val="none"/>
          <w:lang w:val="en-US"/>
        </w:rPr>
        <w:t xml:space="preserve">nc </w:t>
      </w:r>
      <w:r w:rsidR="00FE40ED" w:rsidRPr="00996F74">
        <w:rPr>
          <w:rStyle w:val="Hyperlink"/>
          <w:color w:val="000000" w:themeColor="text1"/>
          <w:u w:val="none"/>
          <w:lang w:val="en-US"/>
        </w:rPr>
        <w:t>[</w:t>
      </w:r>
      <w:proofErr w:type="spellStart"/>
      <w:r w:rsidR="00FE40ED" w:rsidRPr="00996F74">
        <w:rPr>
          <w:rStyle w:val="Hyperlink"/>
          <w:color w:val="000000" w:themeColor="text1"/>
          <w:u w:val="none"/>
          <w:lang w:val="en-US"/>
        </w:rPr>
        <w:t>Mobiele</w:t>
      </w:r>
      <w:proofErr w:type="spellEnd"/>
      <w:r w:rsidR="00FE40ED" w:rsidRPr="00996F74">
        <w:rPr>
          <w:rStyle w:val="Hyperlink"/>
          <w:color w:val="000000" w:themeColor="text1"/>
          <w:u w:val="none"/>
          <w:lang w:val="en-US"/>
        </w:rPr>
        <w:t xml:space="preserve"> </w:t>
      </w:r>
      <w:proofErr w:type="spellStart"/>
      <w:r w:rsidR="00FE40ED" w:rsidRPr="00996F74">
        <w:rPr>
          <w:rStyle w:val="Hyperlink"/>
          <w:color w:val="000000" w:themeColor="text1"/>
          <w:u w:val="none"/>
          <w:lang w:val="en-US"/>
        </w:rPr>
        <w:t>applicatie</w:t>
      </w:r>
      <w:proofErr w:type="spellEnd"/>
      <w:r w:rsidR="00FE40ED" w:rsidRPr="00996F74">
        <w:rPr>
          <w:rStyle w:val="Hyperlink"/>
          <w:color w:val="000000" w:themeColor="text1"/>
          <w:u w:val="none"/>
          <w:lang w:val="en-US"/>
        </w:rPr>
        <w:t xml:space="preserve"> software]. </w:t>
      </w:r>
      <w:r w:rsidR="00FE40ED" w:rsidRPr="00FE40ED">
        <w:rPr>
          <w:rStyle w:val="Hyperlink"/>
          <w:color w:val="000000" w:themeColor="text1"/>
          <w:u w:val="none"/>
        </w:rPr>
        <w:t>Geraadpleegd</w:t>
      </w:r>
      <w:r w:rsidR="00EF59FE">
        <w:rPr>
          <w:rStyle w:val="Hyperlink"/>
          <w:color w:val="000000" w:themeColor="text1"/>
          <w:u w:val="none"/>
        </w:rPr>
        <w:t xml:space="preserve"> van </w:t>
      </w:r>
      <w:hyperlink r:id="rId52" w:history="1">
        <w:r w:rsidR="00EF59FE" w:rsidRPr="00EF59FE">
          <w:rPr>
            <w:rStyle w:val="Hyperlink"/>
            <w:color w:val="007926"/>
          </w:rPr>
          <w:t>https://play.google.com/store?gl=NL</w:t>
        </w:r>
      </w:hyperlink>
      <w:r w:rsidR="00EF59FE" w:rsidRPr="00EF59FE">
        <w:rPr>
          <w:rStyle w:val="Hyperlink"/>
          <w:color w:val="007926"/>
        </w:rPr>
        <w:t xml:space="preserve"> </w:t>
      </w:r>
    </w:p>
    <w:p w14:paraId="7CAA87DE" w14:textId="352B4C68" w:rsidR="00202C47" w:rsidRPr="00D572CD" w:rsidRDefault="00202C47" w:rsidP="00516944">
      <w:pPr>
        <w:pStyle w:val="NoSpacing"/>
        <w:rPr>
          <w:rStyle w:val="Hyperlink"/>
          <w:color w:val="007926"/>
        </w:rPr>
      </w:pPr>
    </w:p>
    <w:p w14:paraId="591EF5E4" w14:textId="0985CB80" w:rsidR="00202C47" w:rsidRDefault="00202C47" w:rsidP="00516944">
      <w:pPr>
        <w:pStyle w:val="NoSpacing"/>
        <w:rPr>
          <w:color w:val="007926" w:themeColor="accent2"/>
        </w:rPr>
      </w:pPr>
      <w:r w:rsidRPr="00D572CD">
        <w:t xml:space="preserve">PricewaterhouseCoopers. (2020). </w:t>
      </w:r>
      <w:r w:rsidRPr="00D572CD">
        <w:rPr>
          <w:i/>
        </w:rPr>
        <w:t>Netbeheerders</w:t>
      </w:r>
      <w:r w:rsidRPr="00D572CD">
        <w:t xml:space="preserve">. </w:t>
      </w:r>
      <w:proofErr w:type="spellStart"/>
      <w:r w:rsidRPr="00D572CD">
        <w:t>PwC</w:t>
      </w:r>
      <w:proofErr w:type="spellEnd"/>
      <w:r w:rsidRPr="00D572CD">
        <w:t xml:space="preserve">. </w:t>
      </w:r>
      <w:hyperlink r:id="rId53" w:history="1">
        <w:r w:rsidRPr="00D572CD">
          <w:rPr>
            <w:rStyle w:val="Hyperlink"/>
            <w:color w:val="007926" w:themeColor="accent2"/>
          </w:rPr>
          <w:t>https://www.pwc.nl/nl/marktsectoren/energie-utilities/netbeheerders.html</w:t>
        </w:r>
      </w:hyperlink>
      <w:r w:rsidRPr="00D572CD">
        <w:rPr>
          <w:color w:val="007926" w:themeColor="accent2"/>
        </w:rPr>
        <w:t xml:space="preserve"> </w:t>
      </w:r>
    </w:p>
    <w:p w14:paraId="3C8EAAE9" w14:textId="77777777" w:rsidR="009F0B11" w:rsidRDefault="009F0B11" w:rsidP="00516944">
      <w:pPr>
        <w:pStyle w:val="NoSpacing"/>
        <w:rPr>
          <w:color w:val="007926" w:themeColor="accent2"/>
        </w:rPr>
      </w:pPr>
    </w:p>
    <w:p w14:paraId="25BEA05C" w14:textId="35BADF03" w:rsidR="009F0B11" w:rsidRPr="009F0B11" w:rsidRDefault="009F0B11" w:rsidP="009F0B11">
      <w:pPr>
        <w:pStyle w:val="NoSpacing"/>
        <w:rPr>
          <w:color w:val="007926" w:themeColor="accent2"/>
        </w:rPr>
      </w:pPr>
      <w:proofErr w:type="spellStart"/>
      <w:r w:rsidRPr="009F0B11">
        <w:t>Revnext</w:t>
      </w:r>
      <w:proofErr w:type="spellEnd"/>
      <w:r w:rsidRPr="009F0B11">
        <w:t xml:space="preserve">. (2020, juli). </w:t>
      </w:r>
      <w:r w:rsidRPr="009F0B11">
        <w:rPr>
          <w:i/>
        </w:rPr>
        <w:t>Trendrapport Nederlandse markt personenauto’s</w:t>
      </w:r>
      <w:r w:rsidRPr="009F0B11">
        <w:t>. RvO</w:t>
      </w:r>
      <w:r>
        <w:t>, Ministerie van Infrastructuur en Waterstaat</w:t>
      </w:r>
      <w:r w:rsidRPr="009F0B11">
        <w:t>.</w:t>
      </w:r>
      <w:r w:rsidRPr="009F0B11">
        <w:rPr>
          <w:color w:val="007926" w:themeColor="accent2"/>
        </w:rPr>
        <w:t xml:space="preserve"> https://www.rvo.nl/sites/default/files/2020/11/Trendrapport%20Nederlandse%20markt%20personenautos%20tot%20en%20met%202019.pdf</w:t>
      </w:r>
    </w:p>
    <w:p w14:paraId="5AF4356A" w14:textId="77777777" w:rsidR="0053786E" w:rsidRPr="00D572CD" w:rsidRDefault="0053786E" w:rsidP="00516944">
      <w:pPr>
        <w:pStyle w:val="NoSpacing"/>
        <w:rPr>
          <w:color w:val="007926" w:themeColor="accent2"/>
        </w:rPr>
      </w:pPr>
    </w:p>
    <w:p w14:paraId="7C368420" w14:textId="3629FE83" w:rsidR="0053786E" w:rsidRPr="00D572CD" w:rsidRDefault="0053786E" w:rsidP="00516944">
      <w:pPr>
        <w:pStyle w:val="NoSpacing"/>
        <w:rPr>
          <w:rStyle w:val="Hyperlink"/>
          <w:color w:val="007926" w:themeColor="accent2"/>
        </w:rPr>
      </w:pPr>
      <w:r w:rsidRPr="00D572CD">
        <w:t xml:space="preserve">Rijksoverheid. (z.d.). </w:t>
      </w:r>
      <w:r w:rsidR="00F46FE8" w:rsidRPr="00D572CD">
        <w:rPr>
          <w:i/>
          <w:iCs/>
        </w:rPr>
        <w:t>Beleid milieuvriendelijke brandstoffen voor vervoer.</w:t>
      </w:r>
      <w:r w:rsidR="00F46FE8" w:rsidRPr="00D572CD">
        <w:t xml:space="preserve"> Geraadpleegd op 3 december 2020, van</w:t>
      </w:r>
      <w:r w:rsidR="00F46FE8" w:rsidRPr="00D572CD">
        <w:rPr>
          <w:rStyle w:val="Hyperlink"/>
          <w:color w:val="007926" w:themeColor="accent2"/>
        </w:rPr>
        <w:t xml:space="preserve"> </w:t>
      </w:r>
      <w:hyperlink r:id="rId54" w:history="1">
        <w:r w:rsidR="00F46FE8" w:rsidRPr="00D572CD">
          <w:rPr>
            <w:rStyle w:val="Hyperlink"/>
            <w:color w:val="007926" w:themeColor="accent2"/>
          </w:rPr>
          <w:t>https://www.rijksoverheid.nl/onderwerpen/milieuvriendelijke-brandstoffen-voor-vervoer/beleid-milieuvriendelijke-brandstoffen-voor-vervoer</w:t>
        </w:r>
      </w:hyperlink>
      <w:r w:rsidR="00F46FE8" w:rsidRPr="00D572CD">
        <w:rPr>
          <w:rStyle w:val="Hyperlink"/>
          <w:color w:val="007926" w:themeColor="accent2"/>
        </w:rPr>
        <w:t xml:space="preserve"> </w:t>
      </w:r>
    </w:p>
    <w:p w14:paraId="28226ECA" w14:textId="77777777" w:rsidR="0056793A" w:rsidRPr="00D572CD" w:rsidRDefault="0056793A" w:rsidP="00516944">
      <w:pPr>
        <w:pStyle w:val="NoSpacing"/>
        <w:rPr>
          <w:rStyle w:val="Hyperlink"/>
          <w:color w:val="007926" w:themeColor="accent2"/>
        </w:rPr>
      </w:pPr>
    </w:p>
    <w:p w14:paraId="5CBE09BC" w14:textId="5F1449F9" w:rsidR="0056793A" w:rsidRPr="00D572CD" w:rsidRDefault="0056793A" w:rsidP="00516944">
      <w:pPr>
        <w:pStyle w:val="NoSpacing"/>
        <w:rPr>
          <w:rStyle w:val="Hyperlink"/>
          <w:color w:val="auto"/>
          <w:u w:val="none"/>
        </w:rPr>
      </w:pPr>
      <w:r w:rsidRPr="00D572CD">
        <w:t xml:space="preserve">Rijksoverheid. (12 oktober, 2020). </w:t>
      </w:r>
      <w:r w:rsidRPr="00D572CD">
        <w:rPr>
          <w:i/>
          <w:iCs/>
        </w:rPr>
        <w:t xml:space="preserve">Meer zekerheid over opladen elektrische auto. </w:t>
      </w:r>
      <w:r w:rsidRPr="00D572CD">
        <w:t xml:space="preserve">Geraadpleegd op 10 december 2020, van </w:t>
      </w:r>
      <w:hyperlink r:id="rId55" w:history="1">
        <w:r w:rsidRPr="00D572CD">
          <w:rPr>
            <w:rStyle w:val="Hyperlink"/>
            <w:color w:val="007926" w:themeColor="accent2"/>
          </w:rPr>
          <w:t>https://www.rijksoverheid.nl/actueel/nieuws/2020/10/12/meer-zekerheid-over-opladen-elektrische-auto</w:t>
        </w:r>
      </w:hyperlink>
      <w:r w:rsidRPr="00D572CD">
        <w:t xml:space="preserve"> </w:t>
      </w:r>
    </w:p>
    <w:p w14:paraId="7DA9BD95" w14:textId="77777777" w:rsidR="00DB7635" w:rsidRPr="00D572CD" w:rsidRDefault="00DB7635" w:rsidP="00516944">
      <w:pPr>
        <w:pStyle w:val="NoSpacing"/>
        <w:rPr>
          <w:rStyle w:val="Hyperlink"/>
          <w:rFonts w:cstheme="minorHAnsi"/>
          <w:color w:val="007926" w:themeColor="accent2"/>
        </w:rPr>
      </w:pPr>
    </w:p>
    <w:p w14:paraId="0C429B9C" w14:textId="77777777" w:rsidR="001F12A5" w:rsidRPr="00D572CD" w:rsidRDefault="00DB7635" w:rsidP="002439E6">
      <w:pPr>
        <w:pStyle w:val="NoSpacing"/>
        <w:rPr>
          <w:shd w:val="clear" w:color="auto" w:fill="FFFFFF"/>
        </w:rPr>
      </w:pPr>
      <w:r w:rsidRPr="00D572CD">
        <w:rPr>
          <w:shd w:val="clear" w:color="auto" w:fill="FFFFFF"/>
        </w:rPr>
        <w:t xml:space="preserve">RVO. (april, 2019). </w:t>
      </w:r>
      <w:r w:rsidRPr="00D572CD">
        <w:rPr>
          <w:i/>
          <w:iCs/>
          <w:shd w:val="clear" w:color="auto" w:fill="FFFFFF"/>
        </w:rPr>
        <w:t>Laden van elektrische voertuigen.</w:t>
      </w:r>
      <w:r w:rsidRPr="00D572CD">
        <w:rPr>
          <w:shd w:val="clear" w:color="auto" w:fill="FFFFFF"/>
        </w:rPr>
        <w:t xml:space="preserve"> Geraadpleegd op 2 november 2020, van </w:t>
      </w:r>
      <w:hyperlink r:id="rId56" w:history="1">
        <w:r w:rsidRPr="00D572CD">
          <w:rPr>
            <w:rStyle w:val="Hyperlink"/>
            <w:color w:val="007926"/>
          </w:rPr>
          <w:t>https://www.rvo.nl/sites/default/files/2019/06/Laden%20van%20Elektrische%20Voertuigen%20-%20Definities%20en%20Toelichting%20april%202019.pdf</w:t>
        </w:r>
      </w:hyperlink>
      <w:r w:rsidRPr="00D572CD">
        <w:rPr>
          <w:shd w:val="clear" w:color="auto" w:fill="FFFFFF"/>
        </w:rPr>
        <w:t xml:space="preserve"> </w:t>
      </w:r>
    </w:p>
    <w:p w14:paraId="72195DDC" w14:textId="77777777" w:rsidR="00643192" w:rsidRPr="00D572CD" w:rsidRDefault="00643192" w:rsidP="002439E6">
      <w:pPr>
        <w:pStyle w:val="NoSpacing"/>
        <w:rPr>
          <w:shd w:val="clear" w:color="auto" w:fill="FFFFFF"/>
        </w:rPr>
      </w:pPr>
    </w:p>
    <w:p w14:paraId="7C480710" w14:textId="6E4CD412" w:rsidR="00643192" w:rsidRPr="00D572CD" w:rsidRDefault="00643192" w:rsidP="002439E6">
      <w:pPr>
        <w:pStyle w:val="NoSpacing"/>
        <w:rPr>
          <w:shd w:val="clear" w:color="auto" w:fill="FFFFFF"/>
        </w:rPr>
      </w:pPr>
      <w:r w:rsidRPr="00D572CD">
        <w:t xml:space="preserve">Stroomgasvergelijken. (z.d.). </w:t>
      </w:r>
      <w:r w:rsidR="000517CC" w:rsidRPr="00D572CD">
        <w:rPr>
          <w:i/>
          <w:iCs/>
        </w:rPr>
        <w:t>Alle energieleveranciers</w:t>
      </w:r>
      <w:r w:rsidR="000517CC" w:rsidRPr="00D572CD">
        <w:t xml:space="preserve">. Geraadpleegd op 3 december 2020, van </w:t>
      </w:r>
      <w:hyperlink r:id="rId57" w:history="1">
        <w:r w:rsidR="000517CC" w:rsidRPr="00D572CD">
          <w:rPr>
            <w:rStyle w:val="Hyperlink"/>
            <w:color w:val="007926"/>
          </w:rPr>
          <w:t>https://www.energievergelijk.nl/onderwerpen/welke-energieleveranciers-zijn-er</w:t>
        </w:r>
      </w:hyperlink>
    </w:p>
    <w:p w14:paraId="437EBEE0" w14:textId="77777777" w:rsidR="001F12A5" w:rsidRPr="00D572CD" w:rsidRDefault="001F12A5" w:rsidP="002439E6">
      <w:pPr>
        <w:pStyle w:val="NoSpacing"/>
        <w:rPr>
          <w:shd w:val="clear" w:color="auto" w:fill="FFFFFF"/>
        </w:rPr>
      </w:pPr>
    </w:p>
    <w:p w14:paraId="0D682C96" w14:textId="4111E56F" w:rsidR="00932F2A" w:rsidRPr="00D572CD" w:rsidRDefault="00932F2A" w:rsidP="00932F2A">
      <w:pPr>
        <w:pStyle w:val="NoSpacing"/>
      </w:pPr>
    </w:p>
    <w:p w14:paraId="6B6226BC" w14:textId="79F2D76E" w:rsidR="00F118E2" w:rsidRPr="00D572CD" w:rsidRDefault="00F118E2" w:rsidP="00F118E2">
      <w:pPr>
        <w:pStyle w:val="Heading1"/>
        <w:rPr>
          <w:rFonts w:asciiTheme="minorHAnsi" w:hAnsiTheme="minorHAnsi" w:cstheme="minorHAnsi"/>
          <w:color w:val="007926"/>
        </w:rPr>
      </w:pPr>
      <w:bookmarkStart w:id="34" w:name="_Toc62050643"/>
      <w:r w:rsidRPr="00D572CD">
        <w:rPr>
          <w:rFonts w:asciiTheme="minorHAnsi" w:hAnsiTheme="minorHAnsi" w:cstheme="minorHAnsi"/>
          <w:color w:val="007926"/>
        </w:rPr>
        <w:t>Bijlagen</w:t>
      </w:r>
      <w:bookmarkEnd w:id="34"/>
    </w:p>
    <w:p w14:paraId="44B03E08" w14:textId="1798788B" w:rsidR="006D1931" w:rsidRPr="00D572CD" w:rsidRDefault="003E7A1B" w:rsidP="003E7A1B">
      <w:pPr>
        <w:pStyle w:val="Heading2"/>
        <w:rPr>
          <w:rFonts w:asciiTheme="minorHAnsi" w:hAnsiTheme="minorHAnsi" w:cstheme="minorHAnsi"/>
          <w:color w:val="007926"/>
        </w:rPr>
      </w:pPr>
      <w:bookmarkStart w:id="35" w:name="_Toc62050644"/>
      <w:r w:rsidRPr="00D572CD">
        <w:rPr>
          <w:rFonts w:asciiTheme="minorHAnsi" w:hAnsiTheme="minorHAnsi" w:cstheme="minorHAnsi"/>
          <w:color w:val="007926"/>
        </w:rPr>
        <w:t xml:space="preserve">Bijlage </w:t>
      </w:r>
      <w:r w:rsidR="00F13EBF">
        <w:rPr>
          <w:rFonts w:asciiTheme="minorHAnsi" w:hAnsiTheme="minorHAnsi" w:cstheme="minorHAnsi"/>
          <w:color w:val="007926"/>
        </w:rPr>
        <w:t>1</w:t>
      </w:r>
      <w:r w:rsidRPr="00D572CD">
        <w:rPr>
          <w:rFonts w:asciiTheme="minorHAnsi" w:hAnsiTheme="minorHAnsi" w:cstheme="minorHAnsi"/>
          <w:color w:val="007926"/>
        </w:rPr>
        <w:t>: Interview gemeente Nijmegen</w:t>
      </w:r>
      <w:bookmarkEnd w:id="35"/>
    </w:p>
    <w:p w14:paraId="47B97F68" w14:textId="77777777" w:rsidR="00CA6DEF" w:rsidRPr="00D572CD" w:rsidRDefault="00CA6DEF" w:rsidP="00CA6DEF">
      <w:pPr>
        <w:pStyle w:val="NoSpacing"/>
      </w:pPr>
    </w:p>
    <w:p w14:paraId="32598C67" w14:textId="77777777" w:rsidR="00CA6DEF" w:rsidRPr="00D572CD" w:rsidRDefault="00CA6DEF" w:rsidP="00CA6DEF">
      <w:pPr>
        <w:pStyle w:val="NoSpacing"/>
      </w:pPr>
      <w:r w:rsidRPr="00D572CD">
        <w:t xml:space="preserve">Geïnterviewde: </w:t>
      </w:r>
      <w:r w:rsidRPr="00D572CD">
        <w:tab/>
        <w:t>Thomas van der Hulst</w:t>
      </w:r>
    </w:p>
    <w:p w14:paraId="306C1A2B" w14:textId="77777777" w:rsidR="00CA6DEF" w:rsidRPr="00D572CD" w:rsidRDefault="00CA6DEF" w:rsidP="00CA6DEF">
      <w:pPr>
        <w:pStyle w:val="NoSpacing"/>
        <w:ind w:left="1416" w:firstLine="708"/>
      </w:pPr>
      <w:r w:rsidRPr="00D572CD">
        <w:t>Beleidsadviseur gemeente Nijmegen</w:t>
      </w:r>
    </w:p>
    <w:p w14:paraId="3E34B9CA" w14:textId="77777777" w:rsidR="00CA6DEF" w:rsidRPr="00D572CD" w:rsidRDefault="00CA6DEF" w:rsidP="00CA6DEF">
      <w:pPr>
        <w:pStyle w:val="NoSpacing"/>
      </w:pPr>
      <w:r w:rsidRPr="00D572CD">
        <w:t xml:space="preserve">Interviewer: </w:t>
      </w:r>
      <w:r w:rsidRPr="00D572CD">
        <w:tab/>
      </w:r>
      <w:r w:rsidRPr="00D572CD">
        <w:tab/>
        <w:t xml:space="preserve">Jens </w:t>
      </w:r>
      <w:proofErr w:type="spellStart"/>
      <w:r w:rsidRPr="00D572CD">
        <w:t>Manintveld</w:t>
      </w:r>
      <w:proofErr w:type="spellEnd"/>
      <w:r w:rsidRPr="00D572CD">
        <w:t xml:space="preserve"> &amp; Daan van Nijen</w:t>
      </w:r>
      <w:r w:rsidRPr="00D572CD">
        <w:br/>
        <w:t xml:space="preserve">Datum: </w:t>
      </w:r>
      <w:r w:rsidRPr="00D572CD">
        <w:tab/>
      </w:r>
      <w:r w:rsidRPr="00D572CD">
        <w:tab/>
        <w:t>27 november 2020, 11:00</w:t>
      </w:r>
      <w:r w:rsidRPr="00D572CD">
        <w:br/>
        <w:t xml:space="preserve">Locatie: </w:t>
      </w:r>
      <w:r w:rsidRPr="00D572CD">
        <w:tab/>
      </w:r>
      <w:r w:rsidRPr="00D572CD">
        <w:tab/>
        <w:t>Online meeting, Microsoft Teams</w:t>
      </w:r>
    </w:p>
    <w:p w14:paraId="07C84FE1" w14:textId="77777777" w:rsidR="00CA6DEF" w:rsidRPr="00D572CD" w:rsidRDefault="00CA6DEF" w:rsidP="00CA6DEF">
      <w:pPr>
        <w:pStyle w:val="NoSpacing"/>
        <w:rPr>
          <w:b/>
          <w:bCs/>
        </w:rPr>
      </w:pPr>
    </w:p>
    <w:p w14:paraId="2AAD27E2" w14:textId="77777777" w:rsidR="00CA6DEF" w:rsidRPr="00D572CD" w:rsidRDefault="00CA6DEF" w:rsidP="00CA6DEF">
      <w:pPr>
        <w:pStyle w:val="NoSpacing"/>
        <w:rPr>
          <w:b/>
          <w:bCs/>
        </w:rPr>
      </w:pPr>
    </w:p>
    <w:p w14:paraId="0BE11E91" w14:textId="77777777" w:rsidR="00CA6DEF" w:rsidRPr="00D572CD" w:rsidRDefault="00CA6DEF" w:rsidP="00CA6DEF">
      <w:pPr>
        <w:pStyle w:val="NoSpacing"/>
        <w:rPr>
          <w:b/>
          <w:bCs/>
        </w:rPr>
      </w:pPr>
      <w:r w:rsidRPr="00D572CD">
        <w:rPr>
          <w:b/>
          <w:bCs/>
        </w:rPr>
        <w:t>Welke voorwaarden worden er gesteld vanuit de gemeente aan een locatie van een laadpaal?</w:t>
      </w:r>
    </w:p>
    <w:p w14:paraId="565E6A67" w14:textId="77777777" w:rsidR="00CA6DEF" w:rsidRPr="00970F52" w:rsidRDefault="00CA6DEF" w:rsidP="00CA6DEF">
      <w:pPr>
        <w:pStyle w:val="NoSpacing"/>
        <w:rPr>
          <w:b/>
        </w:rPr>
      </w:pPr>
    </w:p>
    <w:p w14:paraId="7F24E76D" w14:textId="7B9934C6" w:rsidR="00CA6DEF" w:rsidRPr="00D572CD" w:rsidRDefault="00CA6DEF" w:rsidP="00CA6DEF">
      <w:pPr>
        <w:pStyle w:val="NoSpacing"/>
      </w:pPr>
      <w:r w:rsidRPr="00D572CD">
        <w:t xml:space="preserve">Er zijn </w:t>
      </w:r>
      <w:r w:rsidR="003676CE">
        <w:t>geen</w:t>
      </w:r>
      <w:r w:rsidRPr="00D572CD">
        <w:t xml:space="preserve"> 100% harde voorwaarden, maar de gemeente heeft wel een voorkeur. Ten eerste moet </w:t>
      </w:r>
      <w:r w:rsidR="007B2793">
        <w:t>de laadpaal</w:t>
      </w:r>
      <w:r w:rsidRPr="00D572CD">
        <w:t xml:space="preserve"> in het midden van 2 parkeerplaatsen geplaatst worden. Er zijn ook gemeentes die het (in eerste instantie) plaatsen op 1 parkeerplaats. De gemeente Nijmegen plaatst er meteen 2 om de zichtbaarheid te vergroten. Daarnaast wordt </w:t>
      </w:r>
      <w:r w:rsidR="009D51BC">
        <w:t>de laadpaal</w:t>
      </w:r>
      <w:r w:rsidRPr="00D572CD">
        <w:t xml:space="preserve"> altijd op een haakse parkeerplaats geplaatst. Langs de weg plaatsen werkt niet, laadpalen worden in dat geval namelijk vaak aangereden. Het wordt het liefst ook niet bij iemand voor de deur geplaats. Het is namelijk niet de bedoeling dat de laadpaal wordt toegeëigend. Meestal wordt er geprobeerd de laadpaal op een anonieme plek te plaatsen, zoals de zijkant van een woning of bij een </w:t>
      </w:r>
      <w:r w:rsidR="00E736B9">
        <w:t>parkeer</w:t>
      </w:r>
      <w:r w:rsidR="00970F52" w:rsidRPr="00970F52">
        <w:t>hofje.</w:t>
      </w:r>
      <w:r w:rsidRPr="00D572CD">
        <w:t xml:space="preserve"> Bij dit laatste geval kan je gemakkelijk uitbreiden in tegenstelling tot een laadpaal voor een woning. </w:t>
      </w:r>
    </w:p>
    <w:p w14:paraId="45CF4406" w14:textId="77777777" w:rsidR="00CA6DEF" w:rsidRPr="00D572CD" w:rsidRDefault="00CA6DEF" w:rsidP="00CA6DEF">
      <w:pPr>
        <w:pStyle w:val="NoSpacing"/>
      </w:pPr>
    </w:p>
    <w:p w14:paraId="3B7164BC" w14:textId="77777777" w:rsidR="00970F52" w:rsidRPr="00970F52" w:rsidRDefault="00970F52" w:rsidP="00970F52">
      <w:pPr>
        <w:pStyle w:val="NoSpacing"/>
      </w:pPr>
      <w:r w:rsidRPr="00970F52">
        <w:t xml:space="preserve">Er is een laadpaalnetwerk in de stad, ontstaan na de eerste laadpaal in 2013, dat de gemeente zo goed mogelijk sluitend probeert te krijgen. De paal moet geplaatst worden op maximaal 250 meter van de locatie van de aanvrager af. Door het plaatsen op basis van aanvragen ontstaan er vaak gaten in het laadpaal netwerk. Er zijn verder voorwaarden voor andere praktische zaken, maar die zijn voor de plaatsing niet heel interessant. </w:t>
      </w:r>
    </w:p>
    <w:p w14:paraId="08324FE0" w14:textId="77777777" w:rsidR="00970F52" w:rsidRPr="00970F52" w:rsidRDefault="00970F52" w:rsidP="00970F52">
      <w:pPr>
        <w:pStyle w:val="NoSpacing"/>
      </w:pPr>
    </w:p>
    <w:p w14:paraId="0D2EF41C" w14:textId="029408B7" w:rsidR="00CA6DEF" w:rsidRPr="00D572CD" w:rsidRDefault="00CA6DEF" w:rsidP="00CA6DEF">
      <w:pPr>
        <w:pStyle w:val="NoSpacing"/>
      </w:pPr>
      <w:r w:rsidRPr="00D572CD">
        <w:t xml:space="preserve">Het </w:t>
      </w:r>
      <w:r w:rsidR="00970F52" w:rsidRPr="00970F52">
        <w:t xml:space="preserve">laadpaalnetwerk is </w:t>
      </w:r>
      <w:r w:rsidRPr="00D572CD">
        <w:t>nu een soort confetti over de stad</w:t>
      </w:r>
      <w:r w:rsidR="00970F52" w:rsidRPr="00970F52">
        <w:t>. Daarom</w:t>
      </w:r>
      <w:r w:rsidRPr="00D572CD">
        <w:t xml:space="preserve"> wordt er nagedacht over de vraag of het niet anders moet. Als het steeds drukker wordt in de stad, wordt het ook lastiger om uit te breiden</w:t>
      </w:r>
      <w:r w:rsidR="008F0A53">
        <w:t>. D</w:t>
      </w:r>
      <w:r w:rsidRPr="00D572CD">
        <w:t>aarom wordt er nagedacht over een ander soort systeem, namelijk clustering. Er wordt bij dit systeem vooraf gedacht over uitbreidingsmogelijkheden in toekomst. Niet alle bewoners zijn het met dit systeem eens. Gemeente Utrecht is een goed voorbeeld van een clustering (website: 030laadpaal.nl)</w:t>
      </w:r>
      <w:r w:rsidR="0061232D">
        <w:t>.</w:t>
      </w:r>
      <w:r w:rsidRPr="00D572CD">
        <w:t xml:space="preserve"> </w:t>
      </w:r>
      <w:r w:rsidR="0061232D">
        <w:t>H</w:t>
      </w:r>
      <w:r w:rsidRPr="00D572CD">
        <w:t xml:space="preserve">et </w:t>
      </w:r>
      <w:r w:rsidR="00970F52" w:rsidRPr="00970F52">
        <w:t>berekent</w:t>
      </w:r>
      <w:r w:rsidRPr="00D572CD">
        <w:t xml:space="preserve"> waar laadpalen moeten komen</w:t>
      </w:r>
      <w:r w:rsidR="0061232D">
        <w:t>. M</w:t>
      </w:r>
      <w:r w:rsidRPr="00D572CD">
        <w:t xml:space="preserve">ensen kunnen van tevoren reageren, er kan ingezoomd worden op de locatie en er kan bezwaar worden gemaakt tegen de locatie. Utrecht, Amsterdam en Rotterdam zijn de </w:t>
      </w:r>
      <w:r w:rsidR="00970F52" w:rsidRPr="00970F52">
        <w:t>grootsten</w:t>
      </w:r>
      <w:r w:rsidRPr="00D572CD">
        <w:t xml:space="preserve"> 3 op het gebied van </w:t>
      </w:r>
      <w:r w:rsidR="00970F52" w:rsidRPr="00970F52">
        <w:t>laadpaalnetwerken.</w:t>
      </w:r>
      <w:r w:rsidRPr="00D572CD">
        <w:t xml:space="preserve"> Den Haag kan daarbij ook opgeteld worden. Het oosten blijft echter iets achter, het is daar een stuk rustiger met elektrisch rijden.</w:t>
      </w:r>
    </w:p>
    <w:p w14:paraId="5D577E55" w14:textId="77777777" w:rsidR="00CA6DEF" w:rsidRPr="00970F52" w:rsidRDefault="00CA6DEF" w:rsidP="00CA6DEF">
      <w:pPr>
        <w:pStyle w:val="NoSpacing"/>
        <w:rPr>
          <w:b/>
        </w:rPr>
      </w:pPr>
    </w:p>
    <w:p w14:paraId="00966A82" w14:textId="77777777" w:rsidR="00CA6DEF" w:rsidRPr="00D572CD" w:rsidRDefault="00CA6DEF" w:rsidP="00CA6DEF">
      <w:pPr>
        <w:pStyle w:val="NoSpacing"/>
        <w:rPr>
          <w:b/>
          <w:bCs/>
        </w:rPr>
      </w:pPr>
      <w:r w:rsidRPr="00D572CD">
        <w:rPr>
          <w:b/>
          <w:bCs/>
        </w:rPr>
        <w:t>Wie beheert en exploiteert de laadpalen in Nijmegen?</w:t>
      </w:r>
    </w:p>
    <w:p w14:paraId="2580B8B9" w14:textId="77777777" w:rsidR="00CA6DEF" w:rsidRPr="00970F52" w:rsidRDefault="00CA6DEF" w:rsidP="00CA6DEF">
      <w:pPr>
        <w:pStyle w:val="NoSpacing"/>
        <w:rPr>
          <w:b/>
        </w:rPr>
      </w:pPr>
    </w:p>
    <w:p w14:paraId="563B4D3A" w14:textId="657B2AA3" w:rsidR="00CA6DEF" w:rsidRPr="00D572CD" w:rsidRDefault="00CA6DEF" w:rsidP="00CA6DEF">
      <w:pPr>
        <w:pStyle w:val="NoSpacing"/>
      </w:pPr>
      <w:r w:rsidRPr="00D572CD">
        <w:t xml:space="preserve">De gemeente Nijmegen doet mee aan een concessie voor het plaatsen van laadpalen. Hier doen 43 gemeenten in de provincies Gelderland en Overijssel aan mee. Het college van Nijmegen heeft een samenwerkingsovereenkomst met provincie Gelderland en Gelderland heeft op zijn beurt weer een samenwerkingsovereenkomst met Overijssel. Op deze manier wordt 1 netwerk gevormd, waardoor er voor 4500 mogelijke laadpunten een offerte aanvraag aan de markt gedaan kan worden. </w:t>
      </w:r>
      <w:r w:rsidR="00970F52" w:rsidRPr="00970F52">
        <w:t>Schaalvergroting, d</w:t>
      </w:r>
      <w:r w:rsidR="00A418A3">
        <w:t>ie</w:t>
      </w:r>
      <w:r w:rsidR="00970F52" w:rsidRPr="00970F52">
        <w:t xml:space="preserve"> ontstaat door deze concessie, is erg interessant voor de prijs en zekerheid van de plaatsing. Laadpalen kunnen door schaalvergroting voor 0 euro geplaatst worden</w:t>
      </w:r>
      <w:r w:rsidR="00CE176E">
        <w:t>;</w:t>
      </w:r>
      <w:r w:rsidR="00970F52" w:rsidRPr="00970F52">
        <w:t xml:space="preserve"> ze worden namelijk binnen 10 jaar toch terugverdiend. De vorige concessie van 9 maanden geleden was nog niet rendabel, een laadpaal kostte toen 1500 euro. De huidige concessie is in handen van Allego, zij beschikt over een aanvraagportal (website: openbaarladen.nl). Allego mag 10 jaar lang het laadpaal netwerk onderhouden en exploiteren. De concessie bevat regels waaraan een laadpaal en de exploitant moeten voldoen. De exploitant bij de vorige concessie was </w:t>
      </w:r>
      <w:proofErr w:type="spellStart"/>
      <w:r w:rsidR="00970F52" w:rsidRPr="00970F52">
        <w:t>Engie</w:t>
      </w:r>
      <w:proofErr w:type="spellEnd"/>
      <w:r w:rsidR="00970F52" w:rsidRPr="00970F52">
        <w:t xml:space="preserve">, dit was het voor 3 jaar. </w:t>
      </w:r>
      <w:proofErr w:type="spellStart"/>
      <w:r w:rsidR="00970F52" w:rsidRPr="00970F52">
        <w:t>Engie</w:t>
      </w:r>
      <w:proofErr w:type="spellEnd"/>
      <w:r w:rsidR="00970F52" w:rsidRPr="00970F52">
        <w:t xml:space="preserve"> mag nu de laadpalen nog steeds 7 jaar lang exploiteren, maar</w:t>
      </w:r>
      <w:r w:rsidRPr="00D572CD">
        <w:t xml:space="preserve"> mag geen laadpalen meer plaatsen.</w:t>
      </w:r>
    </w:p>
    <w:p w14:paraId="3C0E7C01" w14:textId="77777777" w:rsidR="00CA6DEF" w:rsidRPr="00970F52" w:rsidRDefault="00CA6DEF" w:rsidP="00CA6DEF">
      <w:pPr>
        <w:pStyle w:val="NoSpacing"/>
        <w:rPr>
          <w:b/>
        </w:rPr>
      </w:pPr>
    </w:p>
    <w:p w14:paraId="12B810ED" w14:textId="77777777" w:rsidR="00CA6DEF" w:rsidRPr="00D572CD" w:rsidRDefault="00CA6DEF" w:rsidP="00CA6DEF">
      <w:pPr>
        <w:pStyle w:val="NoSpacing"/>
        <w:rPr>
          <w:b/>
          <w:bCs/>
        </w:rPr>
      </w:pPr>
      <w:r w:rsidRPr="00D572CD">
        <w:rPr>
          <w:b/>
          <w:bCs/>
        </w:rPr>
        <w:t>Op basis van welke criteria wordt een exploitant gekozen?</w:t>
      </w:r>
    </w:p>
    <w:p w14:paraId="3A6E106A" w14:textId="77777777" w:rsidR="00CA6DEF" w:rsidRPr="00970F52" w:rsidRDefault="00CA6DEF" w:rsidP="00CA6DEF">
      <w:pPr>
        <w:pStyle w:val="NoSpacing"/>
        <w:rPr>
          <w:b/>
        </w:rPr>
      </w:pPr>
    </w:p>
    <w:p w14:paraId="2B7894D1" w14:textId="44558CF3" w:rsidR="00CA6DEF" w:rsidRPr="00D572CD" w:rsidRDefault="00CA6DEF" w:rsidP="00CA6DEF">
      <w:pPr>
        <w:pStyle w:val="NoSpacing"/>
      </w:pPr>
      <w:r w:rsidRPr="00D572CD">
        <w:t>De voorwaarden verschillen bij iedere concessie. Bij de huidige concessie was het best wel lastig, doordat Overijssel er nu bij betrokken werd. Hierdoor moest er met heel veel gemeenten in conclaaf gegaan worden over wat belangrijke voorwaarden zijn. Daarnaast zijn er ook nog heel veel verschillende modellen te kiezen. Een voorwaarde van de huidige concessie is dat de stroom concurrerend moet zijn op basis van prijs met fossiele brandstoffen</w:t>
      </w:r>
      <w:r w:rsidR="007D54C7">
        <w:t>. H</w:t>
      </w:r>
      <w:r w:rsidRPr="00D572CD">
        <w:t xml:space="preserve">ierbij wordt een prijspeil gegeven. Stroom moet daarnaast 100% duurzaam en in Nederland geproduceerd zijn. Dat het in Nederland geproduceerd moet zijn is een nieuwe voorwaarde. Bedrijven mochten inschrijven op de concessie tot maximaal 1500 euro. Een bedrijf won punten in puntensysteem als het zich voor 0 euro aanmeldde. Dit systeem werkt met heel veel openbare aanbestedingen. Alle voorwaarden worden aangescherpt naarmate er geleerd wordt. Daarbovenop zijn er nog heel veel criteria waaraan een exploitant moet voldoen, zoals duurzaamheid, technische en </w:t>
      </w:r>
      <w:r w:rsidR="00970F52" w:rsidRPr="00970F52">
        <w:t>privacy</w:t>
      </w:r>
      <w:r w:rsidR="00824A75">
        <w:t>-</w:t>
      </w:r>
      <w:r w:rsidR="00970F52" w:rsidRPr="00970F52">
        <w:t>eisen.</w:t>
      </w:r>
      <w:r w:rsidRPr="00D572CD">
        <w:t xml:space="preserve"> Dit moet allemaal geborgd worden. De laadpalen en de software moeten ook door </w:t>
      </w:r>
      <w:proofErr w:type="spellStart"/>
      <w:r w:rsidRPr="00D572CD">
        <w:t>Elaad</w:t>
      </w:r>
      <w:proofErr w:type="spellEnd"/>
      <w:r w:rsidRPr="00D572CD">
        <w:t>, gevestigd in Arnhem, getest worden op de gebruiksmogelijkheden.</w:t>
      </w:r>
    </w:p>
    <w:p w14:paraId="4BF1D564" w14:textId="77777777" w:rsidR="00CA6DEF" w:rsidRPr="00970F52" w:rsidRDefault="00CA6DEF" w:rsidP="00CA6DEF">
      <w:pPr>
        <w:pStyle w:val="NoSpacing"/>
        <w:rPr>
          <w:b/>
        </w:rPr>
      </w:pPr>
    </w:p>
    <w:p w14:paraId="17943167" w14:textId="77777777" w:rsidR="00CA6DEF" w:rsidRPr="00D572CD" w:rsidRDefault="00CA6DEF" w:rsidP="00CA6DEF">
      <w:pPr>
        <w:pStyle w:val="NoSpacing"/>
        <w:rPr>
          <w:b/>
          <w:bCs/>
        </w:rPr>
      </w:pPr>
      <w:r w:rsidRPr="00D572CD">
        <w:rPr>
          <w:b/>
          <w:bCs/>
        </w:rPr>
        <w:t>Is een concessie een gebruikelijk model in Nederland?</w:t>
      </w:r>
    </w:p>
    <w:p w14:paraId="2B37E841" w14:textId="77777777" w:rsidR="00CA6DEF" w:rsidRPr="00970F52" w:rsidRDefault="00CA6DEF" w:rsidP="00CA6DEF">
      <w:pPr>
        <w:pStyle w:val="NoSpacing"/>
        <w:rPr>
          <w:b/>
        </w:rPr>
      </w:pPr>
    </w:p>
    <w:p w14:paraId="1AD5C30F" w14:textId="041F0ABC" w:rsidR="00CA6DEF" w:rsidRPr="00D572CD" w:rsidRDefault="00CA6DEF" w:rsidP="00CA6DEF">
      <w:pPr>
        <w:pStyle w:val="NoSpacing"/>
      </w:pPr>
      <w:r w:rsidRPr="00D572CD">
        <w:t xml:space="preserve">Ja heel gebruikelijk. Het kan echter voorkomen dat geen enkel bedrijf zich </w:t>
      </w:r>
      <w:r w:rsidR="002C2420" w:rsidRPr="00D572CD">
        <w:t>aanmeldt</w:t>
      </w:r>
      <w:r w:rsidRPr="00D572CD">
        <w:t>, of dat de eisen die gesteld niet mogelijk zijn. In deze gevallen moet er teruggegaan worden naar de tekentafel. In de voorbereiding van de concessie is er ook met meerdere partijen gesproken</w:t>
      </w:r>
      <w:r w:rsidR="008F2728">
        <w:t>. E</w:t>
      </w:r>
      <w:r w:rsidRPr="00D572CD">
        <w:t xml:space="preserve">r is een zogeheten marktconsultatie uitgevoerd. Hierbij worden vragen gesteld aan bedrijven over de plannen van de gemeente, de visie van de bedrijven et cetera. De meeste provincies werken met een concessie. </w:t>
      </w:r>
      <w:r w:rsidR="00970F52" w:rsidRPr="00970F52">
        <w:t>Er zijn ook provincies die gebruik maken van een vergunningsmodel. Bij dit model kan ieder bedrijf een vergunning aanvragen bij gemeente. In dit geval heeft een gemeente met heel veel partijen van doen. Als er 20 laadpalen zijn, zijn er ook 20 contactpersonen en 20 prijzen. Dit model is waarschijnlijk qua concurrentie wel beter dan een concessie. Echter, een vergunningsmodel is intern lastig. Het model gaat om deze reden waarschijnlijk verdwijnen in de komende jaren. Een concessie is in de praktijk veruit het gemakkelijkste model. Er zit heel veel kennis bij provincies en grote gemeentes</w:t>
      </w:r>
      <w:r w:rsidRPr="00D572CD">
        <w:t>, kleine gemeentes hebben een beperkte kennis, daarom is het voor deze laatste partij gemakkelijk om aan te sluiten bij een groter geheel.</w:t>
      </w:r>
    </w:p>
    <w:p w14:paraId="15A8C7D4" w14:textId="77777777" w:rsidR="00CA6DEF" w:rsidRPr="00970F52" w:rsidRDefault="00CA6DEF" w:rsidP="00970F52">
      <w:pPr>
        <w:pStyle w:val="NoSpacing"/>
        <w:rPr>
          <w:b/>
        </w:rPr>
      </w:pPr>
    </w:p>
    <w:p w14:paraId="0706DE65" w14:textId="77777777" w:rsidR="00CA6DEF" w:rsidRPr="00D572CD" w:rsidRDefault="00CA6DEF" w:rsidP="00CA6DEF">
      <w:pPr>
        <w:pStyle w:val="NoSpacing"/>
        <w:rPr>
          <w:b/>
          <w:bCs/>
        </w:rPr>
      </w:pPr>
      <w:r w:rsidRPr="00D572CD">
        <w:rPr>
          <w:b/>
          <w:bCs/>
        </w:rPr>
        <w:t>Welke partijen zijn er betrokken bij een concessie?</w:t>
      </w:r>
    </w:p>
    <w:p w14:paraId="2D8E7C05" w14:textId="77777777" w:rsidR="00CA6DEF" w:rsidRPr="00D572CD" w:rsidRDefault="00CA6DEF" w:rsidP="00CA6DEF">
      <w:pPr>
        <w:pStyle w:val="NoSpacing"/>
        <w:rPr>
          <w:b/>
          <w:bCs/>
        </w:rPr>
      </w:pPr>
    </w:p>
    <w:p w14:paraId="4E388F8D" w14:textId="77777777" w:rsidR="00CA6DEF" w:rsidRPr="00D572CD" w:rsidRDefault="00CA6DEF" w:rsidP="00CA6DEF">
      <w:pPr>
        <w:pStyle w:val="NoSpacing"/>
      </w:pPr>
      <w:r w:rsidRPr="00D572CD">
        <w:t xml:space="preserve">Een concessie wordt door een consortium gewonnen, in dit geval zijn dat </w:t>
      </w:r>
      <w:proofErr w:type="spellStart"/>
      <w:r w:rsidRPr="00D572CD">
        <w:t>EcoTap</w:t>
      </w:r>
      <w:proofErr w:type="spellEnd"/>
      <w:r w:rsidRPr="00D572CD">
        <w:t xml:space="preserve"> (fabrikant) en Allego (CPO). De gemeente heeft bij deze concessie enkel te maken met Allego en de laadpalen van </w:t>
      </w:r>
      <w:proofErr w:type="spellStart"/>
      <w:r w:rsidRPr="00D572CD">
        <w:t>EcoTap</w:t>
      </w:r>
      <w:proofErr w:type="spellEnd"/>
      <w:r w:rsidRPr="00D572CD">
        <w:t xml:space="preserve">, verder is er geen direct contact met andere partijen. </w:t>
      </w:r>
    </w:p>
    <w:p w14:paraId="6AE7F5DA" w14:textId="77777777" w:rsidR="00CA6DEF" w:rsidRPr="00D572CD" w:rsidRDefault="00CA6DEF" w:rsidP="00CA6DEF">
      <w:pPr>
        <w:pStyle w:val="NoSpacing"/>
      </w:pPr>
    </w:p>
    <w:p w14:paraId="5FCFA008" w14:textId="77777777" w:rsidR="00CA6DEF" w:rsidRPr="00D572CD" w:rsidRDefault="00CA6DEF" w:rsidP="00CA6DEF">
      <w:pPr>
        <w:pStyle w:val="NoSpacing"/>
      </w:pPr>
      <w:r w:rsidRPr="00D572CD">
        <w:t>Het proces is als volgt: een bewoner kan een aanvraag doen bij Allego</w:t>
      </w:r>
      <w:r w:rsidR="00970F52" w:rsidRPr="00970F52">
        <w:t xml:space="preserve"> en geeft aan waar een laadpaal geplaatst zou moeten worden.</w:t>
      </w:r>
      <w:r w:rsidRPr="00D572CD">
        <w:t xml:space="preserve"> De gemeente moet vervolgens akkoord gaan. Zij maakt dan een verkeersbesluit en moet er een verkeersbord neergezet worden. Hierop kan bezwaar gemaakt worden. In sommige gevallen wordt bezwaar geaccepteerd en wordt er een nieuw besluit genomen. De politie moet akkoord gaan voor de nood-en hulpdiensten. Vervolgens gaat Allego de laadpalen plaatsen. Het bedrijf geeft opdracht aan een aannemer, die plant het in en levert dan rapport aan Allego en Allego weer aan de gemeente. Allego stuurt daarbij plaatsingszekerheid, locatie, foto en dat het is </w:t>
      </w:r>
      <w:proofErr w:type="spellStart"/>
      <w:r w:rsidRPr="00D572CD">
        <w:t>afgezekerd</w:t>
      </w:r>
      <w:proofErr w:type="spellEnd"/>
      <w:r w:rsidRPr="00D572CD">
        <w:t xml:space="preserve">. Dit is ongeveer het gehele proces. De netbeheerder speelt ook een rol, maar de gemeente heeft daarmee enkel indirect contact via Allego. De gemeente wordt eigenlijk geheel ontzorgd door Allego en </w:t>
      </w:r>
      <w:proofErr w:type="spellStart"/>
      <w:r w:rsidRPr="00D572CD">
        <w:t>EcoTap</w:t>
      </w:r>
      <w:proofErr w:type="spellEnd"/>
      <w:r w:rsidRPr="00D572CD">
        <w:t xml:space="preserve">. </w:t>
      </w:r>
    </w:p>
    <w:p w14:paraId="3B3B4C37" w14:textId="77777777" w:rsidR="00CA6DEF" w:rsidRPr="00970F52" w:rsidRDefault="00CA6DEF" w:rsidP="00CA6DEF">
      <w:pPr>
        <w:pStyle w:val="NoSpacing"/>
        <w:rPr>
          <w:b/>
        </w:rPr>
      </w:pPr>
    </w:p>
    <w:p w14:paraId="6CE7B6BD" w14:textId="77777777" w:rsidR="00CA6DEF" w:rsidRPr="00D572CD" w:rsidRDefault="00CA6DEF" w:rsidP="00CA6DEF">
      <w:pPr>
        <w:pStyle w:val="NoSpacing"/>
        <w:rPr>
          <w:b/>
          <w:bCs/>
        </w:rPr>
      </w:pPr>
      <w:r w:rsidRPr="00D572CD">
        <w:rPr>
          <w:b/>
          <w:bCs/>
        </w:rPr>
        <w:t xml:space="preserve">Hoe faciliteert de gemeente de gebruiksmogelijkheden aan de bewoners? </w:t>
      </w:r>
    </w:p>
    <w:p w14:paraId="105A6BEC" w14:textId="77777777" w:rsidR="00CA6DEF" w:rsidRPr="00D572CD" w:rsidRDefault="00CA6DEF" w:rsidP="00CA6DEF">
      <w:pPr>
        <w:pStyle w:val="NoSpacing"/>
        <w:rPr>
          <w:b/>
          <w:bCs/>
        </w:rPr>
      </w:pPr>
    </w:p>
    <w:p w14:paraId="77EAE890" w14:textId="7F480A24" w:rsidR="00CA6DEF" w:rsidRPr="00D572CD" w:rsidRDefault="00CA6DEF" w:rsidP="00CA6DEF">
      <w:pPr>
        <w:pStyle w:val="NoSpacing"/>
      </w:pPr>
      <w:r w:rsidRPr="00D572CD">
        <w:t xml:space="preserve">Dit gebeurt heel beperkt. Er staat een link van een website over laadprijzen en abonnementen (laadpas.com) op de site van gemeente Nijmegen vermeld. Dit staat er om duidelijk te maken dat een bewoner niet vast zit aan een bepaalde aanbieder van een laadpaal. Er is gekozen voor laadpaal.com, omdat deze website relatief onpartijdig leek. De gemeente is niet actief bezig met prijstransparantie. Het wordt wel besproken in de provinciale werkgroep, met onder meer Nijmegen, Arnhem, Ede en Apeldoorn. De prijstransparantie is erg onzichtbaar voor de gemeente. Toen er in het begin van de opkomst van elektrisch rijden enkel zakelijke rijders waren, was de transparantie nog geen probleem. Maar nu het elektrisch rijden erg gegroeid is, is het lastig. De gemeente vindt het gebrek aan transparantie vervelend, daarom wordt het waarschijnlijk in de volgende concessie van volgend jaar meegenomen. Er wordt dan gevraagd hoe een bedrijf ervoor gaat zorgen dat de prijzen duidelijk zijn voor de gebruiker. Het is dus wel een zorg voor de gemeente, maar er is geen actief beleid op. Een </w:t>
      </w:r>
      <w:r w:rsidR="00D01C65">
        <w:t>applicatie</w:t>
      </w:r>
      <w:r w:rsidRPr="00D572CD">
        <w:t xml:space="preserve"> kan heel toegankelijk zijn, voor benzine bijvoorbeeld zijn er al soortgelijke </w:t>
      </w:r>
      <w:r w:rsidR="00465CCA">
        <w:t>applicaties</w:t>
      </w:r>
      <w:r w:rsidRPr="00D572CD">
        <w:t xml:space="preserve">. Abonnementsvormen bij elektrisch laden maken het lastig om de juiste informatie te halen voor een dergelijke </w:t>
      </w:r>
      <w:r w:rsidR="00D01C65">
        <w:t>applicatie</w:t>
      </w:r>
      <w:r w:rsidRPr="00D572CD">
        <w:t>.</w:t>
      </w:r>
    </w:p>
    <w:p w14:paraId="09E8E67C" w14:textId="77777777" w:rsidR="00CA6DEF" w:rsidRPr="00970F52" w:rsidRDefault="00CA6DEF" w:rsidP="00CA6DEF">
      <w:pPr>
        <w:pStyle w:val="NoSpacing"/>
        <w:rPr>
          <w:b/>
        </w:rPr>
      </w:pPr>
    </w:p>
    <w:p w14:paraId="46DED46D" w14:textId="77777777" w:rsidR="00CA6DEF" w:rsidRPr="00D572CD" w:rsidRDefault="00CA6DEF" w:rsidP="00CA6DEF">
      <w:pPr>
        <w:pStyle w:val="NoSpacing"/>
        <w:rPr>
          <w:b/>
          <w:bCs/>
        </w:rPr>
      </w:pPr>
      <w:r w:rsidRPr="00D572CD">
        <w:rPr>
          <w:b/>
          <w:bCs/>
        </w:rPr>
        <w:t>Kunt u de beleidskeuze toelichten om geen speciaal parkeertarief te rekenen voor elektrische auto’s?</w:t>
      </w:r>
    </w:p>
    <w:p w14:paraId="6D8827F8" w14:textId="77777777" w:rsidR="00CA6DEF" w:rsidRPr="00D572CD" w:rsidRDefault="00CA6DEF" w:rsidP="00CA6DEF">
      <w:pPr>
        <w:pStyle w:val="NoSpacing"/>
        <w:rPr>
          <w:b/>
          <w:bCs/>
        </w:rPr>
      </w:pPr>
    </w:p>
    <w:p w14:paraId="1B725526" w14:textId="35EB6EE5" w:rsidR="00CA6DEF" w:rsidRPr="00D572CD" w:rsidRDefault="00730CF6" w:rsidP="00CA6DEF">
      <w:pPr>
        <w:pStyle w:val="NoSpacing"/>
      </w:pPr>
      <w:r>
        <w:t>H</w:t>
      </w:r>
      <w:r w:rsidR="00970F52" w:rsidRPr="00970F52">
        <w:t xml:space="preserve">et </w:t>
      </w:r>
      <w:r w:rsidR="00CA6DEF" w:rsidRPr="00D572CD">
        <w:t xml:space="preserve">is geen actieve beleidskeuze, </w:t>
      </w:r>
      <w:r>
        <w:t>omdat het</w:t>
      </w:r>
      <w:r w:rsidR="00CA6DEF" w:rsidRPr="00D572CD">
        <w:t xml:space="preserve"> nog niet lang mogelijk </w:t>
      </w:r>
      <w:r>
        <w:t xml:space="preserve">is </w:t>
      </w:r>
      <w:r w:rsidR="00CA6DEF" w:rsidRPr="00D572CD">
        <w:t>volgens de wet</w:t>
      </w:r>
      <w:r>
        <w:t>. D</w:t>
      </w:r>
      <w:r w:rsidR="00970F52" w:rsidRPr="00970F52">
        <w:t xml:space="preserve">e </w:t>
      </w:r>
      <w:r w:rsidR="00CA6DEF" w:rsidRPr="00D572CD">
        <w:t xml:space="preserve">differentiatie is nu pas net mogelijk. Er is kort over gesproken, maar </w:t>
      </w:r>
      <w:r w:rsidR="00970F52" w:rsidRPr="00970F52">
        <w:t>het aantal</w:t>
      </w:r>
      <w:r w:rsidR="00CA6DEF" w:rsidRPr="00D572CD">
        <w:t xml:space="preserve"> elektrische voertuigen was destijds te laag. </w:t>
      </w:r>
      <w:r w:rsidR="00970F52" w:rsidRPr="00970F52">
        <w:t>Het parkeertarief is</w:t>
      </w:r>
      <w:r w:rsidR="00CA6DEF" w:rsidRPr="00D572CD">
        <w:t xml:space="preserve"> waarschijnlijk geen middel om iemand over te halen om elektrisch te rijden. Het is tevens intern lastig te organiseren, denk aan borden, verkeersautomaten et cetera. De vraag is of het daadwerkelijk iets oplevert. Parkeerprijzen zijn ook politiek gevoelig. De parkeernota is niet zo lang geleden </w:t>
      </w:r>
      <w:r w:rsidR="00970F52" w:rsidRPr="00970F52">
        <w:t>aangenomen en dat ging niet zonder slag of stoot.</w:t>
      </w:r>
      <w:r w:rsidR="00CA6DEF" w:rsidRPr="00D572CD">
        <w:t xml:space="preserve"> Een parkeertarief kan mogelijk aantrekkelijk zijn als een burger ver moet r</w:t>
      </w:r>
      <w:r w:rsidR="00A73554">
        <w:t>ei</w:t>
      </w:r>
      <w:r w:rsidR="00CA6DEF" w:rsidRPr="00D572CD">
        <w:t>zen. Het is een sympathieke maatregel, maar de gemeente is er momenteel niet klaar voor.</w:t>
      </w:r>
    </w:p>
    <w:p w14:paraId="0C39569E" w14:textId="77777777" w:rsidR="00CA6DEF" w:rsidRPr="00970F52" w:rsidRDefault="00CA6DEF" w:rsidP="00CA6DEF">
      <w:pPr>
        <w:pStyle w:val="NoSpacing"/>
        <w:rPr>
          <w:b/>
        </w:rPr>
      </w:pPr>
    </w:p>
    <w:p w14:paraId="0EBCADA3" w14:textId="77777777" w:rsidR="00CA6DEF" w:rsidRPr="00D572CD" w:rsidRDefault="00CA6DEF" w:rsidP="00CA6DEF">
      <w:pPr>
        <w:pStyle w:val="NoSpacing"/>
        <w:rPr>
          <w:b/>
          <w:bCs/>
        </w:rPr>
      </w:pPr>
      <w:r w:rsidRPr="00D572CD">
        <w:rPr>
          <w:b/>
          <w:bCs/>
        </w:rPr>
        <w:t>Hoe voert de gemeente momenteel beleid op verduurzaming van vervoer?</w:t>
      </w:r>
    </w:p>
    <w:p w14:paraId="775E0F91" w14:textId="77777777" w:rsidR="00CA6DEF" w:rsidRPr="00D572CD" w:rsidRDefault="00CA6DEF" w:rsidP="00CA6DEF">
      <w:pPr>
        <w:pStyle w:val="NoSpacing"/>
        <w:rPr>
          <w:b/>
          <w:bCs/>
        </w:rPr>
      </w:pPr>
    </w:p>
    <w:p w14:paraId="6E882735" w14:textId="0FACB0A9" w:rsidR="00CA6DEF" w:rsidRPr="00D572CD" w:rsidRDefault="00CA6DEF" w:rsidP="00CA6DEF">
      <w:pPr>
        <w:pStyle w:val="NoSpacing"/>
      </w:pPr>
      <w:r w:rsidRPr="00D572CD">
        <w:t>Het beleid is in ontwikkeling. Er is een maatregelprogramma “schone lucht”, daar staan maatregelen voor elektrisch vervoer in, inclusief het plan voor zero</w:t>
      </w:r>
      <w:r w:rsidR="00970F52" w:rsidRPr="00970F52">
        <w:t>-</w:t>
      </w:r>
      <w:proofErr w:type="spellStart"/>
      <w:r w:rsidR="00970F52" w:rsidRPr="00970F52">
        <w:t>emission</w:t>
      </w:r>
      <w:proofErr w:type="spellEnd"/>
      <w:r w:rsidR="00970F52" w:rsidRPr="00970F52">
        <w:t>-zones voor vrachtvervoer. Er wordt daarnaast gesproken over subsidieregeling voor busjes. Andere maatregelen zijn het weren van oude brommers, opzetten van e-hubs, en het gebruik van kleinschalige bakfietsen, elektrische fietsen en elektrische deelauto’s. Dit laatste vindt de wethouder een erg belangrijk onderwerp, zij wil minder auto’s op straat. De openbare ruimte is gek genoeg sinds de 2de wereldoorlog opgeëist door de auto. De gemeente wil beweging meer stimuleren, te voet worden namelijk ook nog steeds de meeste kilometers afgelegd. Ook</w:t>
      </w:r>
      <w:r w:rsidRPr="00D572CD">
        <w:t xml:space="preserve"> het doel om deelmobiliteit te stimuleren en mensen kennis te laten maken met elektrische auto’s op laagdrempelig niveau. Amber is een voorbeeld van een bedrijf dat deelauto’s levert. </w:t>
      </w:r>
    </w:p>
    <w:p w14:paraId="78550E11" w14:textId="77777777" w:rsidR="00CA6DEF" w:rsidRPr="00970F52" w:rsidRDefault="00CA6DEF" w:rsidP="00CA6DEF">
      <w:pPr>
        <w:pStyle w:val="NoSpacing"/>
        <w:rPr>
          <w:b/>
        </w:rPr>
      </w:pPr>
    </w:p>
    <w:p w14:paraId="72099F14" w14:textId="77777777" w:rsidR="00CA6DEF" w:rsidRPr="00D572CD" w:rsidRDefault="00CA6DEF" w:rsidP="00CA6DEF">
      <w:pPr>
        <w:pStyle w:val="NoSpacing"/>
        <w:rPr>
          <w:b/>
          <w:bCs/>
        </w:rPr>
      </w:pPr>
      <w:r w:rsidRPr="00D572CD">
        <w:rPr>
          <w:b/>
          <w:bCs/>
        </w:rPr>
        <w:t>Is er budget beschikbaar voor deze maatregelen?</w:t>
      </w:r>
    </w:p>
    <w:p w14:paraId="7628BAAC" w14:textId="77777777" w:rsidR="00CA6DEF" w:rsidRPr="00D572CD" w:rsidRDefault="00CA6DEF" w:rsidP="00CA6DEF">
      <w:pPr>
        <w:pStyle w:val="NoSpacing"/>
        <w:rPr>
          <w:b/>
          <w:bCs/>
        </w:rPr>
      </w:pPr>
    </w:p>
    <w:p w14:paraId="138E54CB" w14:textId="77777777" w:rsidR="00CA6DEF" w:rsidRPr="00D572CD" w:rsidRDefault="00CA6DEF" w:rsidP="00CA6DEF">
      <w:pPr>
        <w:pStyle w:val="NoSpacing"/>
      </w:pPr>
      <w:r w:rsidRPr="00D572CD">
        <w:t xml:space="preserve">Het maatregelprogramma “schone lucht” is aangenomen door de raad dus daar </w:t>
      </w:r>
      <w:r w:rsidR="00970F52" w:rsidRPr="00970F52">
        <w:t>is</w:t>
      </w:r>
      <w:r w:rsidRPr="00D572CD">
        <w:t xml:space="preserve"> budget </w:t>
      </w:r>
      <w:r w:rsidR="00970F52" w:rsidRPr="00970F52">
        <w:t>voor.</w:t>
      </w:r>
      <w:r w:rsidRPr="00D572CD">
        <w:t xml:space="preserve"> Het budget van de laadvisie, opgesteld door de provincie, is nog niet vastgesteld. De provincie geeft tevens subsidie voor </w:t>
      </w:r>
      <w:r w:rsidR="00970F52" w:rsidRPr="00970F52">
        <w:t>emissievrije</w:t>
      </w:r>
      <w:r w:rsidRPr="00D572CD">
        <w:t xml:space="preserve"> busjes, dat is een grote </w:t>
      </w:r>
      <w:r w:rsidR="00970F52" w:rsidRPr="00970F52">
        <w:t>stap.</w:t>
      </w:r>
      <w:r w:rsidRPr="00D572CD">
        <w:t xml:space="preserve"> </w:t>
      </w:r>
    </w:p>
    <w:p w14:paraId="5657B068" w14:textId="77777777" w:rsidR="00CA6DEF" w:rsidRPr="00970F52" w:rsidRDefault="00CA6DEF" w:rsidP="00CA6DEF">
      <w:pPr>
        <w:pStyle w:val="NoSpacing"/>
        <w:rPr>
          <w:b/>
        </w:rPr>
      </w:pPr>
    </w:p>
    <w:p w14:paraId="7D177C9D" w14:textId="77777777" w:rsidR="00CA6DEF" w:rsidRPr="00D572CD" w:rsidRDefault="00CA6DEF" w:rsidP="00CA6DEF">
      <w:pPr>
        <w:pStyle w:val="NoSpacing"/>
        <w:rPr>
          <w:b/>
          <w:bCs/>
        </w:rPr>
      </w:pPr>
      <w:r w:rsidRPr="00D572CD">
        <w:rPr>
          <w:b/>
          <w:bCs/>
        </w:rPr>
        <w:t xml:space="preserve">Beschikt de gemeente over onderzoeken naar transparantie van elektrisch laden? </w:t>
      </w:r>
    </w:p>
    <w:p w14:paraId="09149663" w14:textId="77777777" w:rsidR="00CA6DEF" w:rsidRPr="00D572CD" w:rsidRDefault="00CA6DEF" w:rsidP="00CA6DEF">
      <w:pPr>
        <w:pStyle w:val="NoSpacing"/>
        <w:rPr>
          <w:b/>
          <w:bCs/>
        </w:rPr>
      </w:pPr>
    </w:p>
    <w:p w14:paraId="75DA1779" w14:textId="77777777" w:rsidR="00CA6DEF" w:rsidRPr="00D572CD" w:rsidRDefault="00CA6DEF" w:rsidP="00CA6DEF">
      <w:pPr>
        <w:pStyle w:val="NoSpacing"/>
      </w:pPr>
      <w:r w:rsidRPr="00D572CD">
        <w:t>Nee ben ik niet van op de hoogte. We weten dat het weinig transparant is. De ACM gaat er onderzoek naar uitvoeren. De huidige situatie is ongewenst, maar de middelen zijn niet toereikend voor de gemeente.</w:t>
      </w:r>
    </w:p>
    <w:p w14:paraId="4AC3700C" w14:textId="77777777" w:rsidR="00CA6DEF" w:rsidRPr="00970F52" w:rsidRDefault="00CA6DEF" w:rsidP="00CA6DEF">
      <w:pPr>
        <w:pStyle w:val="NoSpacing"/>
        <w:rPr>
          <w:b/>
        </w:rPr>
      </w:pPr>
    </w:p>
    <w:p w14:paraId="46AE5633" w14:textId="77777777" w:rsidR="00CA6DEF" w:rsidRPr="00D572CD" w:rsidRDefault="00CA6DEF" w:rsidP="00CA6DEF">
      <w:pPr>
        <w:pStyle w:val="NoSpacing"/>
        <w:rPr>
          <w:b/>
          <w:bCs/>
        </w:rPr>
      </w:pPr>
      <w:r w:rsidRPr="00D572CD">
        <w:rPr>
          <w:b/>
          <w:bCs/>
        </w:rPr>
        <w:t>Hoe ziet Nijmegen er over 10 jaar uit?</w:t>
      </w:r>
    </w:p>
    <w:p w14:paraId="292DB433" w14:textId="77777777" w:rsidR="00CA6DEF" w:rsidRPr="00D572CD" w:rsidRDefault="00CA6DEF" w:rsidP="00CA6DEF">
      <w:pPr>
        <w:pStyle w:val="NoSpacing"/>
        <w:rPr>
          <w:b/>
          <w:bCs/>
        </w:rPr>
      </w:pPr>
    </w:p>
    <w:p w14:paraId="5966E1EA" w14:textId="77777777" w:rsidR="00CA6DEF" w:rsidRPr="00D572CD" w:rsidRDefault="00CA6DEF" w:rsidP="00CA6DEF">
      <w:pPr>
        <w:pStyle w:val="NoSpacing"/>
      </w:pPr>
      <w:r w:rsidRPr="00D572CD">
        <w:t xml:space="preserve">Er zijn dan ongeveer 4000 laadpalen, terwijl er nu nog maar 200 zijn. Dus er is nog een lange weg te gaan. Het klimaatakkoord en de Nationale Agenda Laadinfrastructuur zorgen ervoor dat iedere gemeente een laadvisie op moet stellen. Daardoor heeft de gemeente Nijmegen wel inzichtelijk wat er moet gebeuren. Veel clusters van laadpalen of zelfs laadpleinen zijn onderdeel van deze plannen. </w:t>
      </w:r>
    </w:p>
    <w:p w14:paraId="5AF5C298" w14:textId="77777777" w:rsidR="00CA6DEF" w:rsidRPr="00D572CD" w:rsidRDefault="00CA6DEF" w:rsidP="00CA6DEF">
      <w:pPr>
        <w:pStyle w:val="NoSpacing"/>
      </w:pPr>
    </w:p>
    <w:p w14:paraId="21373356" w14:textId="6306E251" w:rsidR="00CA6DEF" w:rsidRPr="00D572CD" w:rsidRDefault="00CA6DEF" w:rsidP="00CA6DEF">
      <w:pPr>
        <w:pStyle w:val="NoSpacing"/>
      </w:pPr>
      <w:r w:rsidRPr="00D572CD">
        <w:t xml:space="preserve">In 2030 </w:t>
      </w:r>
      <w:r w:rsidR="00D73C4F">
        <w:t xml:space="preserve">is </w:t>
      </w:r>
      <w:r w:rsidRPr="00D572CD">
        <w:t xml:space="preserve">nog lang niet de helft van de auto’s elektrisch. Een auto gaat gemiddeld 18 jaar mee en tot 2030 mogen brandstofauto’s verkocht worden. Daar zit de gemeente dus nog wel een tijdje aan vast. Snelladen gaat ook een grotere vaart nemen. Snelladen is nu relatief duur, 65 of 70 cent per kWh, terwijl een gewone laadpaal van Allego tussen de 18 tot 24 cent kost. Er komt naar verwachting ook veel meer differentiatie in snelladers. Multimodaal laders zijn ook opkomend, zij laden grote, zware bussen, vrachtwagens en taxi’s. Van zulke multimodaal laders zullen er ook een paar van komen in Nijmegen, die worden namelijk essentieel in de toekomst. Er zijn op dit moment nog geen elektrische bussen in Nijmegen, dus ook geen multimodaal laders. Elektrische vrachtwagens zijn er ook nog niet in Nijmegen. Een multimodaal lader kost ongeveer 500.000 euro en de beschikbaarheid is een bottleneck. Binnenvaartvaart wordt tot slot ook geëlektrificeerd. </w:t>
      </w:r>
    </w:p>
    <w:p w14:paraId="5DB93638" w14:textId="77777777" w:rsidR="00CA6DEF" w:rsidRPr="00970F52" w:rsidRDefault="00CA6DEF" w:rsidP="00CA6DEF">
      <w:pPr>
        <w:pStyle w:val="NoSpacing"/>
        <w:rPr>
          <w:b/>
        </w:rPr>
      </w:pPr>
    </w:p>
    <w:p w14:paraId="2561E33A" w14:textId="77777777" w:rsidR="00CA6DEF" w:rsidRPr="00D572CD" w:rsidRDefault="00CA6DEF" w:rsidP="00CA6DEF">
      <w:pPr>
        <w:pStyle w:val="NoSpacing"/>
        <w:rPr>
          <w:b/>
          <w:bCs/>
        </w:rPr>
      </w:pPr>
      <w:r w:rsidRPr="00D572CD">
        <w:rPr>
          <w:b/>
          <w:bCs/>
        </w:rPr>
        <w:t>Hoeveel snelladers zijn er momenteel?</w:t>
      </w:r>
    </w:p>
    <w:p w14:paraId="3756FC97" w14:textId="77777777" w:rsidR="00CA6DEF" w:rsidRPr="00D572CD" w:rsidRDefault="00CA6DEF" w:rsidP="00CA6DEF">
      <w:pPr>
        <w:pStyle w:val="NoSpacing"/>
        <w:rPr>
          <w:b/>
          <w:bCs/>
        </w:rPr>
      </w:pPr>
    </w:p>
    <w:p w14:paraId="1F250280" w14:textId="77C884B1" w:rsidR="00CA6DEF" w:rsidRPr="00D572CD" w:rsidRDefault="00CA6DEF" w:rsidP="00CA6DEF">
      <w:pPr>
        <w:pStyle w:val="NoSpacing"/>
      </w:pPr>
      <w:r w:rsidRPr="00D572CD">
        <w:t xml:space="preserve">Op dit moment zijn er 2 in Nijmegen. Die zijn beide niet door de gemeente geregeld. Er staat er 1 van Vattenfall bij McDonalds. En 1 van FastNed bij Albert Heijn, deze grond is van AHOLD. </w:t>
      </w:r>
      <w:r w:rsidR="00C15F68">
        <w:t>Er worden tegenwoordig veel laders geplaatst op private grond.</w:t>
      </w:r>
      <w:r w:rsidRPr="00D572CD">
        <w:t xml:space="preserve"> De gemeente heeft hier geen invloed op. </w:t>
      </w:r>
    </w:p>
    <w:p w14:paraId="69DDB393" w14:textId="77777777" w:rsidR="00CA6DEF" w:rsidRPr="00D572CD" w:rsidRDefault="00CA6DEF" w:rsidP="00CA6DEF">
      <w:pPr>
        <w:pStyle w:val="NoSpacing"/>
      </w:pPr>
    </w:p>
    <w:p w14:paraId="793F0EC0" w14:textId="1D67CE5B" w:rsidR="00CA6DEF" w:rsidRPr="00D572CD" w:rsidRDefault="00CA6DEF" w:rsidP="00CA6DEF">
      <w:pPr>
        <w:pStyle w:val="NoSpacing"/>
      </w:pPr>
      <w:r w:rsidRPr="00D572CD">
        <w:t>In de toekomst zullen er veel meer snelladers bijkomen lang snelwegen et cetera. Tankstations zullen ook moeten veranderen, de locatie van een tankstation is alleen niet altijd juist voor een snellader. De investeringen zijn nu momenteel te groot. Kleine snelladers kosten al gauw 100.000 euro en er zijn te weinig klanten voor. FastNed kijkt al naar goede locaties en toekomstige beschikbaarheid, zij heeft als strategie om nu al een toekomstig gunstige positie in te nemen. FastNed is te herkennen aan de gele bogen langs snelwegen, daar is het nu nog niet heel druk, maar in de toekomst waarschijnlijk wel, dus erg slimme strategie van FastNed. In Amsterdam werken de Snelladers al veel beter. Het is onduidelijk of Amsterdam als gemeente daar grip op heeft. Zij he</w:t>
      </w:r>
      <w:r w:rsidR="00B95D65">
        <w:t>eft</w:t>
      </w:r>
      <w:r w:rsidRPr="00D572CD">
        <w:t xml:space="preserve"> een convenant afgesloten met de taxibranche, de taxi’s moeten in 2025 zero</w:t>
      </w:r>
      <w:r w:rsidR="00DB7A3C">
        <w:t>-</w:t>
      </w:r>
      <w:proofErr w:type="spellStart"/>
      <w:r w:rsidRPr="00D572CD">
        <w:t>emis</w:t>
      </w:r>
      <w:r w:rsidR="00E06563">
        <w:t>s</w:t>
      </w:r>
      <w:r w:rsidRPr="00D572CD">
        <w:t>ion</w:t>
      </w:r>
      <w:proofErr w:type="spellEnd"/>
      <w:r w:rsidRPr="00D572CD">
        <w:t xml:space="preserve"> zijn. Hierdoor ontstaat gemakkelijk </w:t>
      </w:r>
      <w:proofErr w:type="spellStart"/>
      <w:r w:rsidRPr="00D572CD">
        <w:t>snellaadinfra</w:t>
      </w:r>
      <w:proofErr w:type="spellEnd"/>
      <w:r w:rsidRPr="00D572CD">
        <w:t xml:space="preserve">. In Nijmegen is het nog niet zover. Iedereen mag snelladers op eigen grond plaatsen. Een </w:t>
      </w:r>
      <w:proofErr w:type="spellStart"/>
      <w:r w:rsidRPr="00D572CD">
        <w:t>snellaadstation</w:t>
      </w:r>
      <w:proofErr w:type="spellEnd"/>
      <w:r w:rsidRPr="00D572CD">
        <w:t xml:space="preserve"> valt buiten een concessie, het is feitelijk ook iets heel anders dan een gewone laadpaal, qua prijs, vermogen et cetera. De gemeente mag nu in principe snelladers plaatsen buiten Allego om. Er wordt momenteel overwogen om ook een concessie te doen voor snelladers, maar er is slecht zicht op wat de rol van de gemeente gaat zijn op het gebied van snelladers. In Arnhem zijn ze al iets verder met snelladers. Aan laders op private grond, dat aan de bestemmingsplannen voldoet kan Nijmegen geen eisenstellen</w:t>
      </w:r>
      <w:r w:rsidR="00FA173A">
        <w:t>. D</w:t>
      </w:r>
      <w:r w:rsidRPr="00D572CD">
        <w:t>ie kan de locatie</w:t>
      </w:r>
      <w:r w:rsidR="00FA173A">
        <w:t>-</w:t>
      </w:r>
      <w:r w:rsidRPr="00D572CD">
        <w:t xml:space="preserve">eigenaar echter wel stellen. Bedrijven kunnen op die manier, buiten de gemeente om, sneller </w:t>
      </w:r>
      <w:r w:rsidR="002C2420" w:rsidRPr="00D572CD">
        <w:t>zakendoen</w:t>
      </w:r>
      <w:r w:rsidRPr="00D572CD">
        <w:t>. De gemeentes zijn verplicht om over snelladers na te gaan denken door de opgestelde laadvisie door de provincies.</w:t>
      </w:r>
    </w:p>
    <w:p w14:paraId="0325E1BA" w14:textId="77777777" w:rsidR="00CA6DEF" w:rsidRPr="00970F52" w:rsidRDefault="00CA6DEF" w:rsidP="00CA6DEF">
      <w:pPr>
        <w:pStyle w:val="NoSpacing"/>
        <w:rPr>
          <w:b/>
        </w:rPr>
      </w:pPr>
    </w:p>
    <w:p w14:paraId="5F51475A" w14:textId="77777777" w:rsidR="00CA6DEF" w:rsidRPr="00D572CD" w:rsidRDefault="00CA6DEF" w:rsidP="00CA6DEF">
      <w:pPr>
        <w:pStyle w:val="NoSpacing"/>
        <w:rPr>
          <w:b/>
          <w:bCs/>
        </w:rPr>
      </w:pPr>
      <w:r w:rsidRPr="00D572CD">
        <w:rPr>
          <w:b/>
          <w:bCs/>
        </w:rPr>
        <w:t>Is er nog meer landelijk beleid op gebied van laadpalen?</w:t>
      </w:r>
    </w:p>
    <w:p w14:paraId="4C2B3D09" w14:textId="77777777" w:rsidR="00CA6DEF" w:rsidRPr="00D572CD" w:rsidRDefault="00CA6DEF" w:rsidP="00CA6DEF">
      <w:pPr>
        <w:pStyle w:val="NoSpacing"/>
        <w:rPr>
          <w:b/>
          <w:bCs/>
        </w:rPr>
      </w:pPr>
    </w:p>
    <w:p w14:paraId="31D15DFC" w14:textId="2DEC3D27" w:rsidR="00CA6DEF" w:rsidRPr="00D572CD" w:rsidRDefault="00CA6DEF" w:rsidP="00CA6DEF">
      <w:pPr>
        <w:pStyle w:val="NoSpacing"/>
      </w:pPr>
      <w:r w:rsidRPr="00D572CD">
        <w:t xml:space="preserve">De Nationale Agenda Laadinfrastructuur is onderdeel van Klimaatakkoord. Elke provincie moet ervoor zorgen dat gemeente actie gaat ondernemen, maar daar is </w:t>
      </w:r>
      <w:r w:rsidR="009C23A4">
        <w:t>geen</w:t>
      </w:r>
      <w:r w:rsidRPr="00D572CD">
        <w:t xml:space="preserve"> echt landelijk beleid voor. De verschillende gemeentes en provincies pakken het anders aan. Brabant en Limburg hadden in de vorige concessie nog grijze stroom. Provincies leren wel snel van elkaar. Voor de Nationale Agenda Laadinfrastructuur is het land opgedeeld in 4 of 5 landdelen, Gelderland zit daarbij samen met Overijssel. </w:t>
      </w:r>
    </w:p>
    <w:p w14:paraId="480F4C9C" w14:textId="77777777" w:rsidR="00CA6DEF" w:rsidRPr="00970F52" w:rsidRDefault="00CA6DEF" w:rsidP="00CA6DEF">
      <w:pPr>
        <w:pStyle w:val="NoSpacing"/>
        <w:rPr>
          <w:b/>
        </w:rPr>
      </w:pPr>
    </w:p>
    <w:p w14:paraId="0DFAE221" w14:textId="77777777" w:rsidR="00CA6DEF" w:rsidRPr="00D572CD" w:rsidRDefault="00CA6DEF" w:rsidP="00CA6DEF">
      <w:pPr>
        <w:pStyle w:val="NoSpacing"/>
        <w:rPr>
          <w:b/>
          <w:bCs/>
        </w:rPr>
      </w:pPr>
      <w:r w:rsidRPr="00D572CD">
        <w:rPr>
          <w:b/>
          <w:bCs/>
        </w:rPr>
        <w:t>Hoe kijkt de gemeente Nijmegen aan tegen het connectietarief?</w:t>
      </w:r>
    </w:p>
    <w:p w14:paraId="6CC1BD37" w14:textId="77777777" w:rsidR="00CA6DEF" w:rsidRPr="00D572CD" w:rsidRDefault="00CA6DEF" w:rsidP="00CA6DEF">
      <w:pPr>
        <w:pStyle w:val="NoSpacing"/>
        <w:rPr>
          <w:b/>
          <w:bCs/>
        </w:rPr>
      </w:pPr>
    </w:p>
    <w:p w14:paraId="5F84CDC8" w14:textId="3440EBE7" w:rsidR="00CA6DEF" w:rsidRPr="00D572CD" w:rsidRDefault="00CA6DEF" w:rsidP="00CA6DEF">
      <w:pPr>
        <w:pStyle w:val="NoSpacing"/>
      </w:pPr>
      <w:r w:rsidRPr="00D572CD">
        <w:t xml:space="preserve">Het is in het leven geroepen om laadpaalklevers tegen te gaan. In het verleden kon dat nog wel, toen er weinig elektrische rijders waren. De laadpaalklevers zijn ongunstig voor de businesscase van laadpalen. Het zorgt ervoor dat de gemeente meer laadpalen moet plaatsen. Arnhem heeft met Allego afspraken gemaakt dat zij een connectietarief gaan hanteren. De eigenaar krijgt dan een berichtje via een </w:t>
      </w:r>
      <w:r w:rsidR="00D01C65">
        <w:t>applicatie</w:t>
      </w:r>
      <w:r w:rsidRPr="00D572CD">
        <w:t xml:space="preserve"> dat de auto volgeladen is. </w:t>
      </w:r>
      <w:r w:rsidR="00970F52" w:rsidRPr="00970F52">
        <w:t>Haalt deze de auto op dat moment niet weg, dan wordt er per bepaalde tijdseenheid een hoger bedrag berekend. Zeker zakelijke rijders zullen dit niet mogen natuurlijk, dus het connectietarief is een mogelijke oplossing d</w:t>
      </w:r>
      <w:r w:rsidR="002944ED">
        <w:t>ie</w:t>
      </w:r>
      <w:r w:rsidR="00970F52" w:rsidRPr="00970F52">
        <w:t xml:space="preserve"> momenteel onderzocht wordt door de gemeente Nijmegen. Het is wel lastig te handhaven. Er zijn nu 4 of 5 partijen met laadpalen in Nijmegen, met al deze partijen moeten er dus software afspraken gemaakt worden. Sommige laadpalen zijn te oud voor deze nieuwe software</w:t>
      </w:r>
      <w:r w:rsidRPr="00D572CD">
        <w:t xml:space="preserve">. </w:t>
      </w:r>
    </w:p>
    <w:p w14:paraId="04D75397" w14:textId="77777777" w:rsidR="00970F52" w:rsidRPr="00970F52" w:rsidRDefault="00970F52" w:rsidP="00970F52">
      <w:pPr>
        <w:pStyle w:val="NoSpacing"/>
      </w:pPr>
      <w:r w:rsidRPr="00970F52">
        <w:t xml:space="preserve">Tot slot: de volgende vraag wordt waarschijnlijk in de volgende concessie opgenomen: Hoe zorg je ervoor dat het verbruik van de laadpalen beter wordt? Dat hoeft niet per se met een connectietarief te zijn. </w:t>
      </w:r>
    </w:p>
    <w:p w14:paraId="53AE8AD7" w14:textId="77777777" w:rsidR="00CA6DEF" w:rsidRPr="00970F52" w:rsidRDefault="00CA6DEF" w:rsidP="00CA6DEF">
      <w:pPr>
        <w:pStyle w:val="NoSpacing"/>
        <w:rPr>
          <w:b/>
        </w:rPr>
      </w:pPr>
    </w:p>
    <w:p w14:paraId="30B2F282" w14:textId="6A1142C7" w:rsidR="00851CC5" w:rsidRPr="00D572CD" w:rsidRDefault="00CA6DEF" w:rsidP="00CA6DEF">
      <w:pPr>
        <w:pStyle w:val="NoSpacing"/>
        <w:rPr>
          <w:b/>
          <w:bCs/>
        </w:rPr>
      </w:pPr>
      <w:r w:rsidRPr="00D572CD">
        <w:rPr>
          <w:b/>
          <w:bCs/>
        </w:rPr>
        <w:t>Bedankt voor het interview!</w:t>
      </w:r>
    </w:p>
    <w:p w14:paraId="48E68A20" w14:textId="1F0C9F29" w:rsidR="001B7332" w:rsidRPr="00D572CD" w:rsidRDefault="001B7332">
      <w:pPr>
        <w:rPr>
          <w:rFonts w:eastAsiaTheme="minorEastAsia"/>
          <w:b/>
          <w:bCs/>
          <w:lang w:eastAsia="nl-NL"/>
        </w:rPr>
      </w:pPr>
      <w:r w:rsidRPr="00D572CD">
        <w:rPr>
          <w:b/>
          <w:bCs/>
        </w:rPr>
        <w:br w:type="page"/>
      </w:r>
    </w:p>
    <w:p w14:paraId="4242A7CF" w14:textId="11C0ADB9" w:rsidR="00C20A5A" w:rsidRPr="00D572CD" w:rsidRDefault="001B7332" w:rsidP="001B7332">
      <w:pPr>
        <w:pStyle w:val="Heading2"/>
        <w:rPr>
          <w:rFonts w:asciiTheme="minorHAnsi" w:hAnsiTheme="minorHAnsi" w:cstheme="minorHAnsi"/>
          <w:color w:val="007926"/>
        </w:rPr>
      </w:pPr>
      <w:bookmarkStart w:id="36" w:name="_Toc62050645"/>
      <w:r w:rsidRPr="00D572CD">
        <w:rPr>
          <w:rFonts w:asciiTheme="minorHAnsi" w:hAnsiTheme="minorHAnsi" w:cstheme="minorHAnsi"/>
          <w:color w:val="007926"/>
        </w:rPr>
        <w:t xml:space="preserve">Bijlage </w:t>
      </w:r>
      <w:r w:rsidR="00F13EBF">
        <w:rPr>
          <w:rFonts w:asciiTheme="minorHAnsi" w:hAnsiTheme="minorHAnsi" w:cstheme="minorHAnsi"/>
          <w:color w:val="007926"/>
        </w:rPr>
        <w:t>2</w:t>
      </w:r>
      <w:r w:rsidRPr="00D572CD">
        <w:rPr>
          <w:rFonts w:asciiTheme="minorHAnsi" w:hAnsiTheme="minorHAnsi" w:cstheme="minorHAnsi"/>
          <w:color w:val="007926"/>
        </w:rPr>
        <w:t>: Additionele vragen gemeente Nijmegen</w:t>
      </w:r>
      <w:bookmarkEnd w:id="36"/>
    </w:p>
    <w:p w14:paraId="757B969F" w14:textId="02C7A1D6" w:rsidR="00C20A5A" w:rsidRPr="00D572CD" w:rsidRDefault="00C20A5A" w:rsidP="00CA6DEF">
      <w:pPr>
        <w:pStyle w:val="NoSpacing"/>
      </w:pPr>
      <w:r w:rsidRPr="00D572CD">
        <w:t>Naar aanleiding van verder onderzoek</w:t>
      </w:r>
      <w:r w:rsidR="00282EE0" w:rsidRPr="00D572CD">
        <w:t xml:space="preserve"> is er wederom contact opgenomen met de gemeente Nijmegen en</w:t>
      </w:r>
      <w:r w:rsidRPr="00D572CD">
        <w:t xml:space="preserve"> </w:t>
      </w:r>
      <w:r w:rsidR="00282EE0" w:rsidRPr="00D572CD">
        <w:t>zijn de volgende vragen gesteld:</w:t>
      </w:r>
    </w:p>
    <w:p w14:paraId="2E32BA7D" w14:textId="77777777" w:rsidR="000749F5" w:rsidRPr="00D572CD" w:rsidRDefault="000749F5" w:rsidP="000749F5">
      <w:pPr>
        <w:pStyle w:val="NoSpacing"/>
        <w:rPr>
          <w:shd w:val="clear" w:color="auto" w:fill="FFFFFF"/>
        </w:rPr>
      </w:pPr>
    </w:p>
    <w:p w14:paraId="5B055CBF" w14:textId="07D269D5" w:rsidR="000749F5" w:rsidRPr="00D572CD" w:rsidRDefault="000749F5" w:rsidP="000749F5">
      <w:pPr>
        <w:pStyle w:val="NoSpacing"/>
        <w:rPr>
          <w:b/>
          <w:bCs/>
        </w:rPr>
      </w:pPr>
      <w:r w:rsidRPr="00D572CD">
        <w:rPr>
          <w:b/>
          <w:bCs/>
        </w:rPr>
        <w:t>Als wij het goed hebben begrepen in ons voorgaande gesprek, heeft de gemeente Nijmegen een database met alle laadpunten in de gemeente Nijmegen. Is deze database vrij toegankelijk? En indien niet, is er een mogelijkheid dat wij voor onze onderzoek eenmalig toegang tot deze database kunnen krijgen? Als u meer wenst te weten over dit verzoek, dan zijn wij graag bereid dat nader toe te lichten.</w:t>
      </w:r>
    </w:p>
    <w:p w14:paraId="77C3F4CF" w14:textId="77777777" w:rsidR="000749F5" w:rsidRPr="00D572CD" w:rsidRDefault="000749F5" w:rsidP="000749F5">
      <w:pPr>
        <w:pStyle w:val="NoSpacing"/>
        <w:rPr>
          <w:shd w:val="clear" w:color="auto" w:fill="FFFFFF"/>
        </w:rPr>
      </w:pPr>
    </w:p>
    <w:p w14:paraId="339398D8" w14:textId="77777777" w:rsidR="000749F5" w:rsidRPr="00D572CD" w:rsidRDefault="000749F5" w:rsidP="000749F5">
      <w:pPr>
        <w:pStyle w:val="NoSpacing"/>
        <w:rPr>
          <w:shd w:val="clear" w:color="auto" w:fill="FFFFFF"/>
        </w:rPr>
      </w:pPr>
      <w:r w:rsidRPr="00D572CD">
        <w:rPr>
          <w:shd w:val="clear" w:color="auto" w:fill="FFFFFF"/>
        </w:rPr>
        <w:t>De database is helaas niet openbaar toegankelijk. Het is geen gevoelige informatie maar het is helaas niet buiten de gemeente beschikbaar op dit moment. Op laadpalen.nl kun je bijna alle palen in de stad en heel NL zien staan. Mocht het voor jullie echt noodzakelijke informatie zijn dan moet ik kijken of het gemakkelijk buiten de deur te brengen is. Maar daarvoor heb ik wel jullie motivatie nodig.</w:t>
      </w:r>
    </w:p>
    <w:p w14:paraId="405B62D2" w14:textId="77777777" w:rsidR="000749F5" w:rsidRPr="00D572CD" w:rsidRDefault="000749F5" w:rsidP="000749F5">
      <w:pPr>
        <w:pStyle w:val="NoSpacing"/>
        <w:rPr>
          <w:shd w:val="clear" w:color="auto" w:fill="FFFFFF"/>
        </w:rPr>
      </w:pPr>
    </w:p>
    <w:p w14:paraId="78EA285D" w14:textId="4A1B6F98" w:rsidR="000749F5" w:rsidRPr="00D572CD" w:rsidRDefault="000749F5" w:rsidP="000749F5">
      <w:pPr>
        <w:pStyle w:val="NoSpacing"/>
        <w:rPr>
          <w:b/>
          <w:bCs/>
          <w:color w:val="1F497D"/>
          <w:shd w:val="clear" w:color="auto" w:fill="FFFFFF"/>
        </w:rPr>
      </w:pPr>
      <w:r w:rsidRPr="00D572CD">
        <w:rPr>
          <w:b/>
          <w:bCs/>
          <w:shd w:val="clear" w:color="auto" w:fill="FFFFFF"/>
        </w:rPr>
        <w:t>Beschikt de gemeente Nijmegen ook over de laadpuntendatabase van andere gemeenten? Zo niet, is er een landelijke partij die over al deze informatie beschikt en weet u hoe het staat met de toegankelijkheid van die data?</w:t>
      </w:r>
      <w:r w:rsidRPr="00D572CD">
        <w:rPr>
          <w:b/>
          <w:bCs/>
          <w:color w:val="1F497D"/>
          <w:shd w:val="clear" w:color="auto" w:fill="FFFFFF"/>
        </w:rPr>
        <w:t xml:space="preserve"> </w:t>
      </w:r>
    </w:p>
    <w:p w14:paraId="19950525" w14:textId="77777777" w:rsidR="000749F5" w:rsidRPr="00D572CD" w:rsidRDefault="000749F5" w:rsidP="000749F5">
      <w:pPr>
        <w:pStyle w:val="NoSpacing"/>
        <w:rPr>
          <w:color w:val="1F497D"/>
          <w:shd w:val="clear" w:color="auto" w:fill="FFFFFF"/>
        </w:rPr>
      </w:pPr>
    </w:p>
    <w:p w14:paraId="35EEF34D" w14:textId="77777777" w:rsidR="00851CC5" w:rsidRPr="00D572CD" w:rsidRDefault="000749F5" w:rsidP="00851CC5">
      <w:pPr>
        <w:pStyle w:val="NoSpacing"/>
        <w:rPr>
          <w:shd w:val="clear" w:color="auto" w:fill="FFFFFF"/>
        </w:rPr>
      </w:pPr>
      <w:r w:rsidRPr="00D572CD">
        <w:rPr>
          <w:shd w:val="clear" w:color="auto" w:fill="FFFFFF"/>
        </w:rPr>
        <w:t>Ook hier is denk ik oplaadpalen.nl de meest complete. Ook</w:t>
      </w:r>
      <w:r w:rsidR="00E80AFF" w:rsidRPr="00D572CD">
        <w:rPr>
          <w:shd w:val="clear" w:color="auto" w:fill="FFFFFF"/>
        </w:rPr>
        <w:t xml:space="preserve"> chargemap.com </w:t>
      </w:r>
      <w:r w:rsidR="00851CC5" w:rsidRPr="00D572CD">
        <w:rPr>
          <w:shd w:val="clear" w:color="auto" w:fill="FFFFFF"/>
        </w:rPr>
        <w:t>is een goede site maar dan moet je een profiel aanmaken.</w:t>
      </w:r>
    </w:p>
    <w:p w14:paraId="2AF89BAE" w14:textId="77777777" w:rsidR="00851CC5" w:rsidRPr="00D572CD" w:rsidRDefault="00851CC5" w:rsidP="00851CC5">
      <w:pPr>
        <w:pStyle w:val="NoSpacing"/>
        <w:rPr>
          <w:rFonts w:ascii="Helvetica" w:hAnsi="Helvetica" w:cs="Calibri"/>
          <w:color w:val="404040"/>
          <w:sz w:val="21"/>
          <w:szCs w:val="21"/>
          <w:shd w:val="clear" w:color="auto" w:fill="FFFFFF"/>
          <w:lang w:eastAsia="en-US"/>
        </w:rPr>
      </w:pPr>
    </w:p>
    <w:p w14:paraId="1E79195C" w14:textId="62469A64" w:rsidR="00851CC5" w:rsidRPr="00D572CD" w:rsidRDefault="00851CC5" w:rsidP="00851CC5">
      <w:pPr>
        <w:pStyle w:val="NoSpacing"/>
        <w:rPr>
          <w:b/>
          <w:bCs/>
          <w:shd w:val="clear" w:color="auto" w:fill="FFFFFF"/>
        </w:rPr>
      </w:pPr>
      <w:r w:rsidRPr="00D572CD">
        <w:rPr>
          <w:b/>
          <w:bCs/>
          <w:shd w:val="clear" w:color="auto" w:fill="FFFFFF"/>
        </w:rPr>
        <w:t>Welke additionele informatie is bij de gemeente Nijmegen bekend over de individuele laadpunten (denk aan type connector, vermogen et cetera)?</w:t>
      </w:r>
    </w:p>
    <w:p w14:paraId="499DEA56" w14:textId="77777777" w:rsidR="00851CC5" w:rsidRPr="00D572CD" w:rsidRDefault="00851CC5" w:rsidP="00851CC5">
      <w:pPr>
        <w:pStyle w:val="NoSpacing"/>
        <w:rPr>
          <w:shd w:val="clear" w:color="auto" w:fill="FFFFFF"/>
        </w:rPr>
      </w:pPr>
    </w:p>
    <w:p w14:paraId="26CEAC46" w14:textId="6DEEC573" w:rsidR="00851CC5" w:rsidRPr="00D572CD" w:rsidRDefault="00851CC5" w:rsidP="00851CC5">
      <w:pPr>
        <w:pStyle w:val="NoSpacing"/>
        <w:rPr>
          <w:shd w:val="clear" w:color="auto" w:fill="FFFFFF"/>
        </w:rPr>
      </w:pPr>
      <w:r w:rsidRPr="00D572CD">
        <w:rPr>
          <w:shd w:val="clear" w:color="auto" w:fill="FFFFFF"/>
        </w:rPr>
        <w:t>Dit is bekend</w:t>
      </w:r>
      <w:r w:rsidR="005C0ADA" w:rsidRPr="00D572CD">
        <w:rPr>
          <w:shd w:val="clear" w:color="auto" w:fill="FFFFFF"/>
        </w:rPr>
        <w:t>,</w:t>
      </w:r>
      <w:r w:rsidRPr="00D572CD">
        <w:rPr>
          <w:shd w:val="clear" w:color="auto" w:fill="FFFFFF"/>
        </w:rPr>
        <w:t xml:space="preserve"> maar heb ik </w:t>
      </w:r>
      <w:r w:rsidR="002C2420" w:rsidRPr="00D572CD">
        <w:rPr>
          <w:shd w:val="clear" w:color="auto" w:fill="FFFFFF"/>
        </w:rPr>
        <w:t>ook niet</w:t>
      </w:r>
      <w:r w:rsidRPr="00D572CD">
        <w:rPr>
          <w:shd w:val="clear" w:color="auto" w:fill="FFFFFF"/>
        </w:rPr>
        <w:t xml:space="preserve"> bereikbaar. Dit zou het nodige nazoekwerk kosten. Op oplaadpalen.nl kun je ook de aansluiting en vermogen inzien. Al weet ik niet of die site 100% accuraat is. </w:t>
      </w:r>
    </w:p>
    <w:p w14:paraId="61B3C8B4" w14:textId="77777777" w:rsidR="00851CC5" w:rsidRPr="00D572CD" w:rsidRDefault="00851CC5" w:rsidP="00851CC5">
      <w:pPr>
        <w:pStyle w:val="NoSpacing"/>
        <w:rPr>
          <w:rFonts w:ascii="Calibri" w:hAnsi="Calibri" w:cs="Calibri"/>
          <w:color w:val="404040"/>
          <w:shd w:val="clear" w:color="auto" w:fill="FFFFFF"/>
          <w:lang w:eastAsia="en-US"/>
        </w:rPr>
      </w:pPr>
    </w:p>
    <w:p w14:paraId="270DA711" w14:textId="77777777" w:rsidR="00851CC5" w:rsidRPr="00D572CD" w:rsidRDefault="00851CC5" w:rsidP="00851CC5">
      <w:pPr>
        <w:pStyle w:val="NoSpacing"/>
        <w:rPr>
          <w:b/>
          <w:bCs/>
          <w:shd w:val="clear" w:color="auto" w:fill="FFFFFF"/>
        </w:rPr>
      </w:pPr>
      <w:r w:rsidRPr="00D572CD">
        <w:rPr>
          <w:b/>
          <w:bCs/>
          <w:shd w:val="clear" w:color="auto" w:fill="FFFFFF"/>
        </w:rPr>
        <w:t>Klopt het dat er enkele jaren geleden contact is geweest met de organisatie Onze Auto? Hebben zij toen voor een blauwdruk gezorgd voor een overzicht van Nijmeegse wijken (op basis van sociale profielen) waar de meeste mensen woonachtig zijn die mogelijk als eerste een overstap naar elektrisch rijden overwegen?</w:t>
      </w:r>
      <w:r w:rsidRPr="00D572CD">
        <w:rPr>
          <w:b/>
          <w:bCs/>
          <w:color w:val="1F497D"/>
          <w:shd w:val="clear" w:color="auto" w:fill="FFFFFF"/>
        </w:rPr>
        <w:t xml:space="preserve"> </w:t>
      </w:r>
    </w:p>
    <w:p w14:paraId="0E2BCAE1" w14:textId="77777777" w:rsidR="00851CC5" w:rsidRPr="00D572CD" w:rsidRDefault="00851CC5" w:rsidP="00851CC5">
      <w:pPr>
        <w:pStyle w:val="NoSpacing"/>
        <w:rPr>
          <w:shd w:val="clear" w:color="auto" w:fill="FFFFFF"/>
        </w:rPr>
      </w:pPr>
    </w:p>
    <w:p w14:paraId="492781F9" w14:textId="51CF0626" w:rsidR="00851CC5" w:rsidRPr="00D572CD" w:rsidRDefault="00851CC5" w:rsidP="00851CC5">
      <w:pPr>
        <w:pStyle w:val="NoSpacing"/>
        <w:rPr>
          <w:shd w:val="clear" w:color="auto" w:fill="FFFFFF"/>
        </w:rPr>
      </w:pPr>
      <w:r w:rsidRPr="00D572CD">
        <w:rPr>
          <w:shd w:val="clear" w:color="auto" w:fill="FFFFFF"/>
        </w:rPr>
        <w:t xml:space="preserve">Dit is mij niet bekend. Er zijn meerdere organisaties die op basis van het </w:t>
      </w:r>
      <w:proofErr w:type="spellStart"/>
      <w:r w:rsidRPr="00D572CD">
        <w:rPr>
          <w:shd w:val="clear" w:color="auto" w:fill="FFFFFF"/>
        </w:rPr>
        <w:t>Spark</w:t>
      </w:r>
      <w:proofErr w:type="spellEnd"/>
      <w:r w:rsidRPr="00D572CD">
        <w:rPr>
          <w:shd w:val="clear" w:color="auto" w:fill="FFFFFF"/>
        </w:rPr>
        <w:t xml:space="preserve"> </w:t>
      </w:r>
      <w:proofErr w:type="spellStart"/>
      <w:r w:rsidRPr="00D572CD">
        <w:rPr>
          <w:shd w:val="clear" w:color="auto" w:fill="FFFFFF"/>
        </w:rPr>
        <w:t>citymodel</w:t>
      </w:r>
      <w:proofErr w:type="spellEnd"/>
      <w:r w:rsidRPr="00D572CD">
        <w:rPr>
          <w:shd w:val="clear" w:color="auto" w:fill="FFFFFF"/>
        </w:rPr>
        <w:t xml:space="preserve"> een prognose(kaart) kunnen maken op basis van open data. Onze Auto ken ik zelf niet.</w:t>
      </w:r>
    </w:p>
    <w:p w14:paraId="0BB20C78" w14:textId="77777777" w:rsidR="00851CC5" w:rsidRPr="00D572CD" w:rsidRDefault="00851CC5" w:rsidP="00851CC5">
      <w:pPr>
        <w:pStyle w:val="NoSpacing"/>
        <w:rPr>
          <w:rFonts w:ascii="Calibri" w:hAnsi="Calibri" w:cs="Calibri"/>
          <w:color w:val="404040"/>
          <w:shd w:val="clear" w:color="auto" w:fill="FFFFFF"/>
          <w:lang w:eastAsia="en-US"/>
        </w:rPr>
      </w:pPr>
    </w:p>
    <w:p w14:paraId="4895175C" w14:textId="10517DAD" w:rsidR="00851CC5" w:rsidRPr="00D572CD" w:rsidRDefault="00851CC5" w:rsidP="00851CC5">
      <w:pPr>
        <w:pStyle w:val="NoSpacing"/>
        <w:rPr>
          <w:b/>
          <w:bCs/>
          <w:shd w:val="clear" w:color="auto" w:fill="FFFFFF"/>
        </w:rPr>
      </w:pPr>
      <w:r w:rsidRPr="00D572CD">
        <w:rPr>
          <w:b/>
          <w:bCs/>
          <w:shd w:val="clear" w:color="auto" w:fill="FFFFFF"/>
        </w:rPr>
        <w:t xml:space="preserve">Onze laatste vraag; </w:t>
      </w:r>
      <w:proofErr w:type="spellStart"/>
      <w:r w:rsidRPr="00D572CD">
        <w:rPr>
          <w:b/>
          <w:bCs/>
          <w:shd w:val="clear" w:color="auto" w:fill="FFFFFF"/>
        </w:rPr>
        <w:t>Engie</w:t>
      </w:r>
      <w:proofErr w:type="spellEnd"/>
      <w:r w:rsidRPr="00D572CD">
        <w:rPr>
          <w:b/>
          <w:bCs/>
          <w:shd w:val="clear" w:color="auto" w:fill="FFFFFF"/>
        </w:rPr>
        <w:t xml:space="preserve"> mag de laadpalen nu nog steeds 7 jaar lang exploiteren, maar het mag geen laadpalen meer plaatsen. Klopt dat? Hoe gaat dit precies in zijn werk? Mogen </w:t>
      </w:r>
      <w:proofErr w:type="spellStart"/>
      <w:r w:rsidRPr="00D572CD">
        <w:rPr>
          <w:b/>
          <w:bCs/>
          <w:shd w:val="clear" w:color="auto" w:fill="FFFFFF"/>
        </w:rPr>
        <w:t>Engie</w:t>
      </w:r>
      <w:proofErr w:type="spellEnd"/>
      <w:r w:rsidRPr="00D572CD">
        <w:rPr>
          <w:b/>
          <w:bCs/>
          <w:shd w:val="clear" w:color="auto" w:fill="FFFFFF"/>
        </w:rPr>
        <w:t xml:space="preserve"> en Allego nu tegelijk exploiteren? En wie gaat dit na die 7 jaar oppikken/overnemen?</w:t>
      </w:r>
    </w:p>
    <w:p w14:paraId="184EBCC2" w14:textId="77777777" w:rsidR="00851CC5" w:rsidRPr="00D572CD" w:rsidRDefault="00851CC5" w:rsidP="00851CC5">
      <w:pPr>
        <w:pStyle w:val="NoSpacing"/>
        <w:rPr>
          <w:shd w:val="clear" w:color="auto" w:fill="FFFFFF"/>
        </w:rPr>
      </w:pPr>
    </w:p>
    <w:p w14:paraId="1AADEE01" w14:textId="77777777" w:rsidR="00851CC5" w:rsidRPr="00D572CD" w:rsidRDefault="00851CC5" w:rsidP="00851CC5">
      <w:pPr>
        <w:pStyle w:val="NoSpacing"/>
        <w:rPr>
          <w:shd w:val="clear" w:color="auto" w:fill="FFFFFF"/>
        </w:rPr>
      </w:pPr>
      <w:r w:rsidRPr="00D572CD">
        <w:rPr>
          <w:shd w:val="clear" w:color="auto" w:fill="FFFFFF"/>
        </w:rPr>
        <w:t xml:space="preserve">Het klopt wat je zegt. De concessie voorziet in een plaatsingstermijn van 3 jaar. Na afloop daarvan mogen geen palen meer worden geplaatst door die concessiehouder in die concessie. Voor de plaatsing wordt een nieuwe concessie opgesteld. De exploitatie van de laadpalen loopt na de plaatsingstermijn van 3 jaar gewoon door. De bedrijven </w:t>
      </w:r>
      <w:proofErr w:type="spellStart"/>
      <w:r w:rsidRPr="00D572CD">
        <w:rPr>
          <w:shd w:val="clear" w:color="auto" w:fill="FFFFFF"/>
        </w:rPr>
        <w:t>Engie</w:t>
      </w:r>
      <w:proofErr w:type="spellEnd"/>
      <w:r w:rsidRPr="00D572CD">
        <w:rPr>
          <w:shd w:val="clear" w:color="auto" w:fill="FFFFFF"/>
        </w:rPr>
        <w:t xml:space="preserve"> en Allego blijven dus hun eigen geplaatste palen exploiteren. Na afloop van de 10 jaar mogen de gemeenten de palen overnemen of het bedrijf moet de palen verwijderen.  De locaties waar de palen hebben gestaan kun je eventueel weer uitgeven in een concessie of laten vervallen.</w:t>
      </w:r>
    </w:p>
    <w:p w14:paraId="1D905E14" w14:textId="77777777" w:rsidR="00851CC5" w:rsidRPr="00D572CD" w:rsidRDefault="00851CC5" w:rsidP="00851CC5">
      <w:pPr>
        <w:pStyle w:val="ListParagraph"/>
        <w:rPr>
          <w:rFonts w:ascii="Helvetica" w:hAnsi="Helvetica" w:cs="Calibri"/>
          <w:color w:val="404040"/>
          <w:sz w:val="21"/>
          <w:szCs w:val="21"/>
          <w:shd w:val="clear" w:color="auto" w:fill="FFFFFF"/>
        </w:rPr>
      </w:pPr>
    </w:p>
    <w:p w14:paraId="5D6A90AD" w14:textId="4675E435" w:rsidR="000749F5" w:rsidRPr="00D572CD" w:rsidRDefault="000749F5" w:rsidP="00E80AFF">
      <w:pPr>
        <w:pStyle w:val="NoSpacing"/>
      </w:pPr>
    </w:p>
    <w:p w14:paraId="743FA04D" w14:textId="510C3C1A" w:rsidR="000749F5" w:rsidRPr="00D572CD" w:rsidRDefault="000749F5">
      <w:pPr>
        <w:rPr>
          <w:rFonts w:eastAsiaTheme="minorEastAsia"/>
          <w:lang w:eastAsia="nl-NL"/>
        </w:rPr>
      </w:pPr>
      <w:r w:rsidRPr="00D572CD">
        <w:br w:type="page"/>
      </w:r>
    </w:p>
    <w:p w14:paraId="0B2FB51C" w14:textId="72391C51" w:rsidR="0087419B" w:rsidRDefault="0087419B" w:rsidP="0087419B">
      <w:pPr>
        <w:pStyle w:val="Heading2"/>
        <w:rPr>
          <w:rFonts w:asciiTheme="minorHAnsi" w:hAnsiTheme="minorHAnsi" w:cstheme="minorHAnsi"/>
          <w:color w:val="007926"/>
        </w:rPr>
      </w:pPr>
      <w:bookmarkStart w:id="37" w:name="_Toc62050646"/>
      <w:r w:rsidRPr="0087419B">
        <w:rPr>
          <w:rFonts w:asciiTheme="minorHAnsi" w:hAnsiTheme="minorHAnsi" w:cstheme="minorHAnsi"/>
          <w:color w:val="007926"/>
        </w:rPr>
        <w:t xml:space="preserve">Bijlage </w:t>
      </w:r>
      <w:r w:rsidR="00F13EBF">
        <w:rPr>
          <w:rFonts w:asciiTheme="minorHAnsi" w:hAnsiTheme="minorHAnsi" w:cstheme="minorHAnsi"/>
          <w:color w:val="007926"/>
        </w:rPr>
        <w:t>3</w:t>
      </w:r>
      <w:r w:rsidRPr="0087419B">
        <w:rPr>
          <w:rFonts w:asciiTheme="minorHAnsi" w:hAnsiTheme="minorHAnsi" w:cstheme="minorHAnsi"/>
          <w:color w:val="007926"/>
        </w:rPr>
        <w:t>: Interview MRA-E</w:t>
      </w:r>
      <w:r w:rsidR="00455091">
        <w:rPr>
          <w:rFonts w:asciiTheme="minorHAnsi" w:hAnsiTheme="minorHAnsi" w:cstheme="minorHAnsi"/>
          <w:color w:val="007926"/>
        </w:rPr>
        <w:t>lektrisch</w:t>
      </w:r>
      <w:bookmarkEnd w:id="37"/>
    </w:p>
    <w:p w14:paraId="236FAC19" w14:textId="77777777" w:rsidR="000F2AEA" w:rsidRPr="000F2AEA" w:rsidRDefault="000F2AEA" w:rsidP="000F2AEA">
      <w:pPr>
        <w:pStyle w:val="NoSpacing"/>
      </w:pPr>
    </w:p>
    <w:p w14:paraId="01D221D2" w14:textId="77CBEA95" w:rsidR="00CF0C55" w:rsidRPr="00CF0C55" w:rsidRDefault="00CF0C55" w:rsidP="00CF0C55">
      <w:pPr>
        <w:spacing w:after="0" w:line="240" w:lineRule="auto"/>
        <w:rPr>
          <w:rFonts w:ascii="Calibri" w:eastAsia="Calibri" w:hAnsi="Calibri" w:cs="Times New Roman"/>
        </w:rPr>
      </w:pPr>
      <w:r w:rsidRPr="00CF0C55">
        <w:rPr>
          <w:rFonts w:ascii="Calibri" w:eastAsia="Calibri" w:hAnsi="Calibri" w:cs="Times New Roman"/>
        </w:rPr>
        <w:t xml:space="preserve">Geïnterviewde: </w:t>
      </w:r>
      <w:r w:rsidRPr="00CF0C55">
        <w:rPr>
          <w:rFonts w:ascii="Calibri" w:eastAsia="Calibri" w:hAnsi="Calibri" w:cs="Times New Roman"/>
        </w:rPr>
        <w:tab/>
        <w:t>Pieter Looijestijn</w:t>
      </w:r>
    </w:p>
    <w:p w14:paraId="756817E7" w14:textId="4390A104" w:rsidR="00CF0C55" w:rsidRPr="00CF0C55" w:rsidRDefault="00CF0C55" w:rsidP="00CF0C55">
      <w:pPr>
        <w:spacing w:after="0" w:line="240" w:lineRule="auto"/>
        <w:ind w:left="1416" w:firstLine="708"/>
        <w:rPr>
          <w:rFonts w:ascii="Calibri" w:eastAsia="Calibri" w:hAnsi="Calibri" w:cs="Times New Roman"/>
        </w:rPr>
      </w:pPr>
      <w:bookmarkStart w:id="38" w:name="_Hlk61961098"/>
      <w:r w:rsidRPr="00CF0C55">
        <w:rPr>
          <w:rFonts w:ascii="Calibri" w:eastAsia="Calibri" w:hAnsi="Calibri" w:cs="Times New Roman"/>
        </w:rPr>
        <w:t>Adviseur elektrische mobiliteit bij MRA-</w:t>
      </w:r>
      <w:r w:rsidR="00455091">
        <w:rPr>
          <w:rFonts w:ascii="Calibri" w:eastAsia="Calibri" w:hAnsi="Calibri" w:cs="Times New Roman"/>
        </w:rPr>
        <w:t>Elektrisch</w:t>
      </w:r>
    </w:p>
    <w:bookmarkEnd w:id="38"/>
    <w:p w14:paraId="3569F5FA" w14:textId="64F33C8E" w:rsidR="00CF0C55" w:rsidRPr="00CF0C55" w:rsidRDefault="00CF0C55" w:rsidP="00CF0C55">
      <w:pPr>
        <w:spacing w:after="0" w:line="240" w:lineRule="auto"/>
        <w:rPr>
          <w:rFonts w:ascii="Calibri" w:eastAsia="Calibri" w:hAnsi="Calibri" w:cs="Times New Roman"/>
        </w:rPr>
      </w:pPr>
      <w:r w:rsidRPr="00CF0C55">
        <w:rPr>
          <w:rFonts w:ascii="Calibri" w:eastAsia="Calibri" w:hAnsi="Calibri" w:cs="Times New Roman"/>
        </w:rPr>
        <w:t xml:space="preserve">Interviewer: </w:t>
      </w:r>
      <w:r w:rsidRPr="00CF0C55">
        <w:rPr>
          <w:rFonts w:ascii="Calibri" w:eastAsia="Calibri" w:hAnsi="Calibri" w:cs="Times New Roman"/>
        </w:rPr>
        <w:tab/>
      </w:r>
      <w:r w:rsidRPr="00CF0C55">
        <w:rPr>
          <w:rFonts w:ascii="Calibri" w:eastAsia="Calibri" w:hAnsi="Calibri" w:cs="Times New Roman"/>
        </w:rPr>
        <w:tab/>
        <w:t xml:space="preserve">Jens </w:t>
      </w:r>
      <w:proofErr w:type="spellStart"/>
      <w:r w:rsidRPr="00CF0C55">
        <w:rPr>
          <w:rFonts w:ascii="Calibri" w:eastAsia="Calibri" w:hAnsi="Calibri" w:cs="Times New Roman"/>
        </w:rPr>
        <w:t>Manintveld</w:t>
      </w:r>
      <w:proofErr w:type="spellEnd"/>
      <w:r w:rsidRPr="00CF0C55">
        <w:rPr>
          <w:rFonts w:ascii="Calibri" w:eastAsia="Calibri" w:hAnsi="Calibri" w:cs="Times New Roman"/>
        </w:rPr>
        <w:t xml:space="preserve">, Daan van Nijen &amp; Frank de </w:t>
      </w:r>
      <w:proofErr w:type="spellStart"/>
      <w:r w:rsidRPr="00CF0C55">
        <w:rPr>
          <w:rFonts w:ascii="Calibri" w:eastAsia="Calibri" w:hAnsi="Calibri" w:cs="Times New Roman"/>
        </w:rPr>
        <w:t>Feijter</w:t>
      </w:r>
      <w:proofErr w:type="spellEnd"/>
      <w:r w:rsidRPr="00CF0C55">
        <w:rPr>
          <w:rFonts w:ascii="Calibri" w:eastAsia="Calibri" w:hAnsi="Calibri" w:cs="Times New Roman"/>
        </w:rPr>
        <w:br/>
        <w:t xml:space="preserve">Datum: </w:t>
      </w:r>
      <w:r w:rsidRPr="00CF0C55">
        <w:rPr>
          <w:rFonts w:ascii="Calibri" w:eastAsia="Calibri" w:hAnsi="Calibri" w:cs="Times New Roman"/>
        </w:rPr>
        <w:tab/>
      </w:r>
      <w:r w:rsidRPr="00CF0C55">
        <w:rPr>
          <w:rFonts w:ascii="Calibri" w:eastAsia="Calibri" w:hAnsi="Calibri" w:cs="Times New Roman"/>
        </w:rPr>
        <w:tab/>
        <w:t>15 januari 2021, 10:30</w:t>
      </w:r>
      <w:r w:rsidRPr="00CF0C55">
        <w:rPr>
          <w:rFonts w:ascii="Calibri" w:eastAsia="Calibri" w:hAnsi="Calibri" w:cs="Times New Roman"/>
        </w:rPr>
        <w:br/>
        <w:t xml:space="preserve">Locatie: </w:t>
      </w:r>
      <w:r w:rsidRPr="00CF0C55">
        <w:rPr>
          <w:rFonts w:ascii="Calibri" w:eastAsia="Calibri" w:hAnsi="Calibri" w:cs="Times New Roman"/>
        </w:rPr>
        <w:tab/>
      </w:r>
      <w:r w:rsidRPr="00CF0C55">
        <w:rPr>
          <w:rFonts w:ascii="Calibri" w:eastAsia="Calibri" w:hAnsi="Calibri" w:cs="Times New Roman"/>
        </w:rPr>
        <w:tab/>
        <w:t>Online meeting, Microsoft Teams</w:t>
      </w:r>
    </w:p>
    <w:p w14:paraId="3D0E485E" w14:textId="77777777" w:rsidR="00CF0C55" w:rsidRPr="00CF0C55" w:rsidRDefault="00CF0C55" w:rsidP="00CF0C55">
      <w:pPr>
        <w:spacing w:after="0" w:line="240" w:lineRule="auto"/>
        <w:rPr>
          <w:rFonts w:ascii="Calibri" w:eastAsia="Calibri" w:hAnsi="Calibri" w:cs="Times New Roman"/>
          <w:b/>
          <w:bCs/>
        </w:rPr>
      </w:pPr>
    </w:p>
    <w:p w14:paraId="67FB221A" w14:textId="10E39C9E" w:rsidR="00CF0C55" w:rsidRPr="00CF0C55" w:rsidRDefault="00CF0C55" w:rsidP="00CF0C55">
      <w:pPr>
        <w:spacing w:after="0" w:line="240" w:lineRule="auto"/>
        <w:rPr>
          <w:rFonts w:ascii="Calibri" w:eastAsia="Calibri" w:hAnsi="Calibri" w:cs="Times New Roman"/>
          <w:b/>
          <w:bCs/>
        </w:rPr>
      </w:pPr>
      <w:r w:rsidRPr="00CF0C55">
        <w:rPr>
          <w:rFonts w:ascii="Calibri" w:eastAsia="Calibri" w:hAnsi="Calibri" w:cs="Times New Roman"/>
          <w:b/>
          <w:bCs/>
        </w:rPr>
        <w:t>In een interview met de gemeente Nijmegen hebben wij ondervonden dat er wordt gewerkt met een concessiemodel voor de uitbreiding van het laadnetwerk. Naar aanleiding hiervan hebben wij extra onderzoek gedaan naar de verschillende modellen die gehanteerd worden, waarbij de drie meest voorkomende uitgelicht zijn. MRA</w:t>
      </w:r>
      <w:r w:rsidR="00E217D8">
        <w:rPr>
          <w:rFonts w:ascii="Calibri" w:eastAsia="Calibri" w:hAnsi="Calibri" w:cs="Times New Roman"/>
          <w:b/>
          <w:bCs/>
        </w:rPr>
        <w:t>-Elektrisch</w:t>
      </w:r>
      <w:r w:rsidRPr="00CF0C55">
        <w:rPr>
          <w:rFonts w:ascii="Calibri" w:eastAsia="Calibri" w:hAnsi="Calibri" w:cs="Times New Roman"/>
          <w:b/>
          <w:bCs/>
        </w:rPr>
        <w:t xml:space="preserve"> heeft in het verleden ook gewerkt met een concessie tot 2016 waarin EV-Box de houder was. Momenteel </w:t>
      </w:r>
      <w:r w:rsidR="008A11CE" w:rsidRPr="00CF0C55">
        <w:rPr>
          <w:rFonts w:ascii="Calibri" w:eastAsia="Calibri" w:hAnsi="Calibri" w:cs="Times New Roman"/>
          <w:b/>
          <w:bCs/>
        </w:rPr>
        <w:t>wordt</w:t>
      </w:r>
      <w:r w:rsidRPr="00CF0C55">
        <w:rPr>
          <w:rFonts w:ascii="Calibri" w:eastAsia="Calibri" w:hAnsi="Calibri" w:cs="Times New Roman"/>
          <w:b/>
          <w:bCs/>
        </w:rPr>
        <w:t xml:space="preserve"> er gewerkt met een opdrachtmodel, waarom heeft MRA</w:t>
      </w:r>
      <w:r w:rsidR="00E217D8">
        <w:rPr>
          <w:rFonts w:ascii="Calibri" w:eastAsia="Calibri" w:hAnsi="Calibri" w:cs="Times New Roman"/>
          <w:b/>
          <w:bCs/>
        </w:rPr>
        <w:t>-Elektrisch</w:t>
      </w:r>
      <w:r w:rsidRPr="00CF0C55">
        <w:rPr>
          <w:rFonts w:ascii="Calibri" w:eastAsia="Calibri" w:hAnsi="Calibri" w:cs="Times New Roman"/>
          <w:b/>
          <w:bCs/>
        </w:rPr>
        <w:t xml:space="preserve"> gekozen om de overstap te maken naar een opdrachtmodel?</w:t>
      </w:r>
    </w:p>
    <w:p w14:paraId="28582520" w14:textId="77777777" w:rsidR="00CF0C55" w:rsidRPr="00CF0C55" w:rsidRDefault="00CF0C55" w:rsidP="00CF0C55">
      <w:pPr>
        <w:spacing w:after="0" w:line="240" w:lineRule="auto"/>
        <w:rPr>
          <w:rFonts w:ascii="Calibri" w:eastAsia="Calibri" w:hAnsi="Calibri" w:cs="Times New Roman"/>
          <w:b/>
          <w:bCs/>
        </w:rPr>
      </w:pPr>
    </w:p>
    <w:p w14:paraId="589502C2" w14:textId="5BCD90CF" w:rsidR="00CF0C55" w:rsidRPr="00CF0C55" w:rsidRDefault="00CF0C55" w:rsidP="00CF0C55">
      <w:pPr>
        <w:spacing w:after="0" w:line="240" w:lineRule="auto"/>
        <w:rPr>
          <w:rFonts w:ascii="Calibri" w:eastAsia="Calibri" w:hAnsi="Calibri" w:cs="Times New Roman"/>
        </w:rPr>
      </w:pPr>
      <w:r w:rsidRPr="00CF0C55">
        <w:rPr>
          <w:rFonts w:ascii="Calibri" w:eastAsia="Calibri" w:hAnsi="Calibri" w:cs="Times New Roman"/>
        </w:rPr>
        <w:t>Ik denk dat je het verkeerd geïnterpreteerd hebt. MRA-E</w:t>
      </w:r>
      <w:r w:rsidR="00E217D8">
        <w:rPr>
          <w:rFonts w:ascii="Calibri" w:eastAsia="Calibri" w:hAnsi="Calibri" w:cs="Times New Roman"/>
        </w:rPr>
        <w:t>lektrisch</w:t>
      </w:r>
      <w:r w:rsidRPr="00CF0C55">
        <w:rPr>
          <w:rFonts w:ascii="Calibri" w:eastAsia="Calibri" w:hAnsi="Calibri" w:cs="Times New Roman"/>
        </w:rPr>
        <w:t xml:space="preserve"> is juist begonnen met het opdrachtmodel. In 2013/2014 zijn wij overgestapt op een concessie. Er zijn maar heel weinig gemeentes die opdrachtmodel toepassen. De enige die ik ken is de gemeente Den Haag. Wij gebruiken een concessiemodel, omdat wij aan de ene kant als overheid regie geven over de openbare ruimte en de kwaliteit van de publieke dienst en tegelijkertijd marktpartijen in hun kracht zet om in de operatie zoveel mogelijk alles zelf te doen. Je kan hierdoor wel sturen op kwaliteitseisen als duurzaamheid en hoge kwalitatieve dienstverlening, maar je hoeft je als overheid niet te bekommeren om een storing. Bij een storing komt er in dit geval iemand van de aannemer. Een vergunning model is echt geen optie voor MRA-E</w:t>
      </w:r>
      <w:r w:rsidR="00E217D8">
        <w:rPr>
          <w:rFonts w:ascii="Calibri" w:eastAsia="Calibri" w:hAnsi="Calibri" w:cs="Times New Roman"/>
        </w:rPr>
        <w:t>lektrisch</w:t>
      </w:r>
      <w:r w:rsidRPr="00CF0C55">
        <w:rPr>
          <w:rFonts w:ascii="Calibri" w:eastAsia="Calibri" w:hAnsi="Calibri" w:cs="Times New Roman"/>
        </w:rPr>
        <w:t xml:space="preserve">. Dat is op </w:t>
      </w:r>
      <w:r w:rsidR="008A11CE" w:rsidRPr="00CF0C55">
        <w:rPr>
          <w:rFonts w:ascii="Calibri" w:eastAsia="Calibri" w:hAnsi="Calibri" w:cs="Times New Roman"/>
        </w:rPr>
        <w:t>te veel</w:t>
      </w:r>
      <w:r w:rsidRPr="00CF0C55">
        <w:rPr>
          <w:rFonts w:ascii="Calibri" w:eastAsia="Calibri" w:hAnsi="Calibri" w:cs="Times New Roman"/>
        </w:rPr>
        <w:t xml:space="preserve"> vlakken nadelig.</w:t>
      </w:r>
    </w:p>
    <w:p w14:paraId="6797A6EA" w14:textId="77777777" w:rsidR="00CF0C55" w:rsidRPr="00CF0C55" w:rsidRDefault="00CF0C55" w:rsidP="00CF0C55">
      <w:pPr>
        <w:spacing w:after="0" w:line="240" w:lineRule="auto"/>
        <w:rPr>
          <w:rFonts w:ascii="Calibri" w:eastAsia="Calibri" w:hAnsi="Calibri" w:cs="Times New Roman"/>
        </w:rPr>
      </w:pPr>
    </w:p>
    <w:p w14:paraId="3FEB4210" w14:textId="454CDE9D" w:rsidR="00CF0C55" w:rsidRPr="00CF0C55" w:rsidRDefault="00CF0C55" w:rsidP="00CF0C55">
      <w:pPr>
        <w:spacing w:after="0" w:line="240" w:lineRule="auto"/>
        <w:rPr>
          <w:rFonts w:ascii="Calibri" w:eastAsia="Calibri" w:hAnsi="Calibri" w:cs="Times New Roman"/>
        </w:rPr>
      </w:pPr>
      <w:r w:rsidRPr="00CF0C55">
        <w:rPr>
          <w:rFonts w:ascii="Calibri" w:eastAsia="Calibri" w:hAnsi="Calibri" w:cs="Times New Roman"/>
          <w:b/>
          <w:bCs/>
        </w:rPr>
        <w:t xml:space="preserve">U noemde net al de rol van de overheid. Wij hebben in ons onderzoek de waardeketen van laadpalen onderzocht. In ons onderzoek hebben wij tien partijen benoemd als spelers in de keten, uit andere bronnen bijvoorbeeld van het NKL zijn dit er acht. Zelf hebben wij de overheid toegevoegd. Wij vinden dat de overheid een cruciale rol speelt in de keten en zien </w:t>
      </w:r>
      <w:r w:rsidR="008A11CE" w:rsidRPr="00CF0C55">
        <w:rPr>
          <w:rFonts w:ascii="Calibri" w:eastAsia="Calibri" w:hAnsi="Calibri" w:cs="Times New Roman"/>
          <w:b/>
          <w:bCs/>
        </w:rPr>
        <w:t>hen</w:t>
      </w:r>
      <w:r w:rsidRPr="00CF0C55">
        <w:rPr>
          <w:rFonts w:ascii="Calibri" w:eastAsia="Calibri" w:hAnsi="Calibri" w:cs="Times New Roman"/>
          <w:b/>
          <w:bCs/>
        </w:rPr>
        <w:t xml:space="preserve"> dan ook als soort overkoepelende speler. Hoe ziet u de rol van de overheid in de transitie naar elektrische mobiliteit?</w:t>
      </w:r>
    </w:p>
    <w:p w14:paraId="3F523E99" w14:textId="77777777" w:rsidR="00CF0C55" w:rsidRPr="00CF0C55" w:rsidRDefault="00CF0C55" w:rsidP="00CF0C55">
      <w:pPr>
        <w:spacing w:after="0" w:line="240" w:lineRule="auto"/>
        <w:rPr>
          <w:rFonts w:ascii="Calibri" w:eastAsia="Calibri" w:hAnsi="Calibri" w:cs="Times New Roman"/>
        </w:rPr>
      </w:pPr>
    </w:p>
    <w:p w14:paraId="513844CE" w14:textId="2A6C7F76" w:rsidR="00CF0C55" w:rsidRPr="00CF0C55" w:rsidRDefault="00CF0C55" w:rsidP="00CF0C55">
      <w:pPr>
        <w:spacing w:after="0" w:line="240" w:lineRule="auto"/>
        <w:rPr>
          <w:rFonts w:ascii="Calibri" w:eastAsia="Calibri" w:hAnsi="Calibri" w:cs="Times New Roman"/>
        </w:rPr>
      </w:pPr>
      <w:r w:rsidRPr="00CF0C55">
        <w:rPr>
          <w:rFonts w:ascii="Calibri" w:eastAsia="Calibri" w:hAnsi="Calibri" w:cs="Times New Roman"/>
        </w:rPr>
        <w:t xml:space="preserve">Als je eerlijk bent is de gemeente Amsterdam cruciaal geweest voor het opstarten van de gehele transitie in Nederland. Zij zijn in 2008 samen met Nissan en daarna met EV-box begonnen om een aantal laadpalen neer te zetten en een aantal elektrische auto’s naar Nederland te halen. Dit waren de eerste van Europa. Met dit soort kleinschalige dingen is het gestart. Zij hebben hun nek </w:t>
      </w:r>
      <w:r w:rsidR="008A11CE" w:rsidRPr="00CF0C55">
        <w:rPr>
          <w:rFonts w:ascii="Calibri" w:eastAsia="Calibri" w:hAnsi="Calibri" w:cs="Times New Roman"/>
        </w:rPr>
        <w:t>daarvoor</w:t>
      </w:r>
      <w:r w:rsidRPr="00CF0C55">
        <w:rPr>
          <w:rFonts w:ascii="Calibri" w:eastAsia="Calibri" w:hAnsi="Calibri" w:cs="Times New Roman"/>
        </w:rPr>
        <w:t xml:space="preserve"> uitgestoken door daar geld en menskracht in te steken. Hetzelfde geldt voor Rotterdam, zij zijn vrij kort daarop ook met dit soort initiatieven begonnen. Het is voortgekomen uit de grote steden, waar luchtkwaliteit een groot probleem was. De reden dat wij een voorsprong hebben in Nederland met elektrisch vervoer, is omdat de grote steden elektrisch vervoer zagen als een middel om de luchtkwaliteit in de binnensteden te verbeteren. Het is daar begonnen en uiteindelijk zie je nu dat overheden als eigenaar van de openbare laadinfrastructuur cruciaal zijn, omdat ze de openbare ruimte beschikbaar stellen en soms ook budgetten beschikbaar stellen. Daarnaast hebben ze een soort regisserende rol, om te zorgen dat deze economische technische ontwikkeling ook maatschappelijke baten heeft.</w:t>
      </w:r>
    </w:p>
    <w:p w14:paraId="76B468C7" w14:textId="77777777" w:rsidR="00CF0C55" w:rsidRPr="00CF0C55" w:rsidRDefault="00CF0C55" w:rsidP="00CF0C55">
      <w:pPr>
        <w:spacing w:after="0" w:line="240" w:lineRule="auto"/>
        <w:rPr>
          <w:rFonts w:ascii="Calibri" w:eastAsia="Calibri" w:hAnsi="Calibri" w:cs="Times New Roman"/>
        </w:rPr>
      </w:pPr>
    </w:p>
    <w:p w14:paraId="02248140" w14:textId="77777777" w:rsidR="00CF0C55" w:rsidRPr="00CF0C55" w:rsidRDefault="00CF0C55" w:rsidP="00CF0C55">
      <w:pPr>
        <w:spacing w:after="0" w:line="240" w:lineRule="auto"/>
        <w:rPr>
          <w:rFonts w:ascii="Calibri" w:eastAsia="Calibri" w:hAnsi="Calibri" w:cs="Times New Roman"/>
          <w:b/>
          <w:bCs/>
        </w:rPr>
      </w:pPr>
      <w:r w:rsidRPr="00CF0C55">
        <w:rPr>
          <w:rFonts w:ascii="Calibri" w:eastAsia="Calibri" w:hAnsi="Calibri" w:cs="Times New Roman"/>
          <w:b/>
          <w:bCs/>
        </w:rPr>
        <w:t xml:space="preserve">De andere partij die wij hebben toegevoegd zijn de consument beschermers. Wij zijn van mening dat deze ook een cruciale rol spelen in de creatie van transparantie. Wat is uw visie hierop? </w:t>
      </w:r>
    </w:p>
    <w:p w14:paraId="4D7F178A" w14:textId="77777777" w:rsidR="00CF0C55" w:rsidRPr="00CF0C55" w:rsidRDefault="00CF0C55" w:rsidP="00CF0C55">
      <w:pPr>
        <w:spacing w:after="0" w:line="240" w:lineRule="auto"/>
        <w:rPr>
          <w:rFonts w:ascii="Calibri" w:eastAsia="Calibri" w:hAnsi="Calibri" w:cs="Times New Roman"/>
        </w:rPr>
      </w:pPr>
    </w:p>
    <w:p w14:paraId="1FB6F82E" w14:textId="597FB603" w:rsidR="00CF0C55" w:rsidRDefault="00CF0C55" w:rsidP="00CF0C55">
      <w:pPr>
        <w:spacing w:after="0" w:line="240" w:lineRule="auto"/>
        <w:rPr>
          <w:rFonts w:ascii="Calibri" w:eastAsia="Calibri" w:hAnsi="Calibri" w:cs="Times New Roman"/>
        </w:rPr>
      </w:pPr>
      <w:r w:rsidRPr="00CF0C55">
        <w:rPr>
          <w:rFonts w:ascii="Calibri" w:eastAsia="Calibri" w:hAnsi="Calibri" w:cs="Times New Roman"/>
        </w:rPr>
        <w:t>Vorig jaar is de ACM zich gaan bemoeien met de prijstransparantie en de Vereniging Elektrische Rijders heeft zich hier al langere tijd zorgen om gemaakt. Maar de traditionele consumentenbeschermingsorganisaties zoals de ANWB en de Consumentenbond heb ik daar nooit over gehoord. De ANWB is wel altijd actief geweest op het gebied van elektrisch vervoer, bijvoorbeeld in de informatievoorziening of zelfs stimulering. Maar niet echt op het gebied van prijstransparantie. De impuls die de prijstransparantie heeft gekregen in 2020, die is veroorzaakt door de bemoeienis van de ACM. Daar was wel lang behoefte aan. Marktpartijen hebben veel te lang naar elkaar gewezen als er kritiek was op prijstransparantie. Nu was er geen mogelijkheid meer om te wijzen naar een ander, omdat er risico werd gelopen op individuele boetes.</w:t>
      </w:r>
    </w:p>
    <w:p w14:paraId="137686F5" w14:textId="77777777" w:rsidR="00267106" w:rsidRPr="00CF0C55" w:rsidRDefault="00267106" w:rsidP="00CF0C55">
      <w:pPr>
        <w:spacing w:after="0" w:line="240" w:lineRule="auto"/>
        <w:rPr>
          <w:rFonts w:ascii="Calibri" w:eastAsia="Calibri" w:hAnsi="Calibri" w:cs="Times New Roman"/>
        </w:rPr>
      </w:pPr>
    </w:p>
    <w:p w14:paraId="495BCE88" w14:textId="77777777" w:rsidR="00CF0C55" w:rsidRPr="00CF0C55" w:rsidRDefault="00CF0C55" w:rsidP="00CF0C55">
      <w:pPr>
        <w:spacing w:after="0" w:line="240" w:lineRule="auto"/>
        <w:rPr>
          <w:rFonts w:ascii="Calibri" w:eastAsia="Calibri" w:hAnsi="Calibri" w:cs="Times New Roman"/>
          <w:b/>
          <w:bCs/>
        </w:rPr>
      </w:pPr>
      <w:r w:rsidRPr="00CF0C55">
        <w:rPr>
          <w:rFonts w:ascii="Calibri" w:eastAsia="Calibri" w:hAnsi="Calibri" w:cs="Times New Roman"/>
          <w:b/>
          <w:bCs/>
        </w:rPr>
        <w:t xml:space="preserve">U noemde zojuist de ACM. De ACM is inderdaad sinds 1 december 2020 begonnen met controles. In hoeverre bent u op de hoogte van deze controles, wat betreft de inhoud? </w:t>
      </w:r>
    </w:p>
    <w:p w14:paraId="620F1EBB" w14:textId="77777777" w:rsidR="00CF0C55" w:rsidRPr="00CF0C55" w:rsidRDefault="00CF0C55" w:rsidP="00CF0C55">
      <w:pPr>
        <w:spacing w:after="0" w:line="240" w:lineRule="auto"/>
        <w:rPr>
          <w:rFonts w:ascii="Calibri" w:eastAsia="Calibri" w:hAnsi="Calibri" w:cs="Times New Roman"/>
          <w:b/>
          <w:bCs/>
        </w:rPr>
      </w:pPr>
    </w:p>
    <w:p w14:paraId="791AD847" w14:textId="23CFF98E" w:rsidR="00CF0C55" w:rsidRPr="00CF0C55" w:rsidRDefault="00CF0C55" w:rsidP="00CF0C55">
      <w:pPr>
        <w:spacing w:after="0" w:line="240" w:lineRule="auto"/>
        <w:rPr>
          <w:rFonts w:ascii="Calibri" w:eastAsia="Calibri" w:hAnsi="Calibri" w:cs="Times New Roman"/>
        </w:rPr>
      </w:pPr>
      <w:r w:rsidRPr="00CF0C55">
        <w:rPr>
          <w:rFonts w:ascii="Calibri" w:eastAsia="Calibri" w:hAnsi="Calibri" w:cs="Times New Roman"/>
        </w:rPr>
        <w:t xml:space="preserve">De ACM is altijd enorm geheimzinnig. Dit is ook </w:t>
      </w:r>
      <w:r w:rsidR="008A11CE" w:rsidRPr="00CF0C55">
        <w:rPr>
          <w:rFonts w:ascii="Calibri" w:eastAsia="Calibri" w:hAnsi="Calibri" w:cs="Times New Roman"/>
        </w:rPr>
        <w:t>zoals</w:t>
      </w:r>
      <w:r w:rsidRPr="00CF0C55">
        <w:rPr>
          <w:rFonts w:ascii="Calibri" w:eastAsia="Calibri" w:hAnsi="Calibri" w:cs="Times New Roman"/>
        </w:rPr>
        <w:t xml:space="preserve"> je een afspraak probeert te maken. Ze zijn een erg gesloten organisatie, en ze moeten dit ook wel zijn om onafhankelijk te blijven en lobbyisten buiten de deur te houden. Wij weten dus ook niet waar zij op gaan controleren. Zij voeren wel gesprekken met </w:t>
      </w:r>
      <w:proofErr w:type="spellStart"/>
      <w:r w:rsidRPr="00CF0C55">
        <w:rPr>
          <w:rFonts w:ascii="Calibri" w:eastAsia="Calibri" w:hAnsi="Calibri" w:cs="Times New Roman"/>
        </w:rPr>
        <w:t>eViolin</w:t>
      </w:r>
      <w:proofErr w:type="spellEnd"/>
      <w:r w:rsidRPr="00CF0C55">
        <w:rPr>
          <w:rFonts w:ascii="Calibri" w:eastAsia="Calibri" w:hAnsi="Calibri" w:cs="Times New Roman"/>
        </w:rPr>
        <w:t xml:space="preserve"> en NVDE, ofwel de vertegenwoordigers van dit soort bedrijven, waarin de vertegenwoordigers de mogelijkheid hebben om vragen te stellen. Bijvoorbeeld als wij op deze manier de prijstransparantie in richten, zijn jullie daar dan mee akkoord? Dat soort gesprekken zijn dat. Ik was op zich ook wel teleurgesteld dat de ACM niet de moeite heeft genomen om contact te leggen met lokale en regionale overheden. Wij hebben namelijk in onze concessie ook al eisen staan over prijstransparantie, waar de ACM kennelijk niet van op de hoogte is. Dat was dus wel teleurstellend.</w:t>
      </w:r>
    </w:p>
    <w:p w14:paraId="15E80EA9" w14:textId="77777777" w:rsidR="00CF0C55" w:rsidRPr="00CF0C55" w:rsidRDefault="00CF0C55" w:rsidP="00CF0C55">
      <w:pPr>
        <w:spacing w:after="0" w:line="240" w:lineRule="auto"/>
        <w:rPr>
          <w:rFonts w:ascii="Calibri" w:eastAsia="Calibri" w:hAnsi="Calibri" w:cs="Times New Roman"/>
        </w:rPr>
      </w:pPr>
    </w:p>
    <w:p w14:paraId="02872E68" w14:textId="77777777" w:rsidR="00CF0C55" w:rsidRPr="00CF0C55" w:rsidRDefault="00CF0C55" w:rsidP="00CF0C55">
      <w:pPr>
        <w:spacing w:after="0" w:line="240" w:lineRule="auto"/>
        <w:rPr>
          <w:rFonts w:ascii="Calibri" w:eastAsia="Calibri" w:hAnsi="Calibri" w:cs="Times New Roman"/>
          <w:b/>
          <w:bCs/>
        </w:rPr>
      </w:pPr>
      <w:r w:rsidRPr="00CF0C55">
        <w:rPr>
          <w:rFonts w:ascii="Calibri" w:eastAsia="Calibri" w:hAnsi="Calibri" w:cs="Times New Roman"/>
          <w:b/>
          <w:bCs/>
        </w:rPr>
        <w:t>In hoeverre zijn deze volgens u succesvol gebleken tot nu?</w:t>
      </w:r>
    </w:p>
    <w:p w14:paraId="170C0A6D" w14:textId="77777777" w:rsidR="00CF0C55" w:rsidRPr="00CF0C55" w:rsidRDefault="00CF0C55" w:rsidP="00CF0C55">
      <w:pPr>
        <w:spacing w:after="0" w:line="240" w:lineRule="auto"/>
        <w:rPr>
          <w:rFonts w:ascii="Calibri" w:eastAsia="Calibri" w:hAnsi="Calibri" w:cs="Times New Roman"/>
        </w:rPr>
      </w:pPr>
    </w:p>
    <w:p w14:paraId="43F8A562" w14:textId="77777777" w:rsidR="00CF0C55" w:rsidRPr="00CF0C55" w:rsidRDefault="00CF0C55" w:rsidP="00CF0C55">
      <w:pPr>
        <w:spacing w:after="0" w:line="240" w:lineRule="auto"/>
        <w:rPr>
          <w:rFonts w:ascii="Calibri" w:eastAsia="Calibri" w:hAnsi="Calibri" w:cs="Times New Roman"/>
        </w:rPr>
      </w:pPr>
      <w:r w:rsidRPr="00CF0C55">
        <w:rPr>
          <w:rFonts w:ascii="Calibri" w:eastAsia="Calibri" w:hAnsi="Calibri" w:cs="Times New Roman"/>
        </w:rPr>
        <w:t>De aankondiging van de controles zijn effectiever dan de controles zelf. Je merkt wel dat heel veel marktpartijen die lang riepen dat de ICT moeilijk is, voorrang hebben gegeven aan dit soort onderwerpen om boetes te vermijden. Ik heb niet in praktische zin getest of het daadwerkelijk transparanter is geworden. Partijen zeggen wel dat veel bedrijven veel ontwikkelingen hebben gedaan in hun ICT-systemen op die prijstransparantie te kunnen bieden. Je kan verwachten dat de ACM het onderzoek in stilte analyseert en dan opeens naar buiten knalt met boetes. Er zijn dus geen tussentijdse signalen over de mate van succesvol zijn van het onderzoek.</w:t>
      </w:r>
    </w:p>
    <w:p w14:paraId="34ED6A68" w14:textId="77777777" w:rsidR="00CF0C55" w:rsidRPr="00CF0C55" w:rsidRDefault="00CF0C55" w:rsidP="00CF0C55">
      <w:pPr>
        <w:spacing w:after="0" w:line="240" w:lineRule="auto"/>
        <w:rPr>
          <w:rFonts w:ascii="Calibri" w:eastAsia="Calibri" w:hAnsi="Calibri" w:cs="Times New Roman"/>
        </w:rPr>
      </w:pPr>
    </w:p>
    <w:p w14:paraId="1317EE67" w14:textId="77777777" w:rsidR="00CF0C55" w:rsidRPr="00CF0C55" w:rsidRDefault="00CF0C55" w:rsidP="00CF0C55">
      <w:pPr>
        <w:spacing w:after="0" w:line="240" w:lineRule="auto"/>
        <w:rPr>
          <w:rFonts w:ascii="Calibri" w:eastAsia="Calibri" w:hAnsi="Calibri" w:cs="Times New Roman"/>
          <w:b/>
          <w:bCs/>
        </w:rPr>
      </w:pPr>
      <w:r w:rsidRPr="00CF0C55">
        <w:rPr>
          <w:rFonts w:ascii="Calibri" w:eastAsia="Calibri" w:hAnsi="Calibri" w:cs="Times New Roman"/>
          <w:b/>
          <w:bCs/>
        </w:rPr>
        <w:t>Bij het tanken van benzine of diesel is het altijd bekend wat de literprijs is nog voordat het de consument bij de pomp staat. Bij elektrisch laden is dit anders, soms is het zelfs zo dat de factuur pas een maand later komt. Uit ons onderzoek kunnen wij voorzichtig concluderen dat dit probleem ontstaat bij de CPO’s en de MSP’s. Klopt deze conclusie?</w:t>
      </w:r>
    </w:p>
    <w:p w14:paraId="182197FF" w14:textId="77777777" w:rsidR="00CF0C55" w:rsidRPr="00CF0C55" w:rsidRDefault="00CF0C55" w:rsidP="00CF0C55">
      <w:pPr>
        <w:spacing w:after="0" w:line="240" w:lineRule="auto"/>
        <w:rPr>
          <w:rFonts w:ascii="Calibri" w:eastAsia="Calibri" w:hAnsi="Calibri" w:cs="Times New Roman"/>
          <w:b/>
          <w:bCs/>
        </w:rPr>
      </w:pPr>
    </w:p>
    <w:p w14:paraId="5BD0DC6A" w14:textId="6EEB6963" w:rsidR="00CF0C55" w:rsidRPr="00CF0C55" w:rsidRDefault="00CF0C55" w:rsidP="00CF0C55">
      <w:pPr>
        <w:spacing w:after="0" w:line="240" w:lineRule="auto"/>
        <w:rPr>
          <w:rFonts w:ascii="Calibri" w:eastAsia="Calibri" w:hAnsi="Calibri" w:cs="Times New Roman"/>
        </w:rPr>
      </w:pPr>
      <w:r w:rsidRPr="00CF0C55">
        <w:rPr>
          <w:rFonts w:ascii="Calibri" w:eastAsia="Calibri" w:hAnsi="Calibri" w:cs="Times New Roman"/>
        </w:rPr>
        <w:t xml:space="preserve">Ja klopt het probleem ligt bij de CPO’s en MSP’s, maar het is situatie afhankelijk. Als je je laadpas langs de laadpaal haalt, is de software zo gebouwd dat er een signaal gaat naar de CPO-backoffice. Daarbij wordt vermeld wie zich </w:t>
      </w:r>
      <w:r w:rsidR="008A11CE" w:rsidRPr="00CF0C55">
        <w:rPr>
          <w:rFonts w:ascii="Calibri" w:eastAsia="Calibri" w:hAnsi="Calibri" w:cs="Times New Roman"/>
        </w:rPr>
        <w:t>aanmeldt</w:t>
      </w:r>
      <w:r w:rsidRPr="00CF0C55">
        <w:rPr>
          <w:rFonts w:ascii="Calibri" w:eastAsia="Calibri" w:hAnsi="Calibri" w:cs="Times New Roman"/>
        </w:rPr>
        <w:t xml:space="preserve"> bij de laadpaal. Dan kunnen er 2 dingen gebeuren. 1. De CPO denkt dat het wel goed zou zijn gebaseerd op het vertrouwen in de laaddienstverlener. 2. De CPO kent de MSP nog niet en stuurt een seintje naar de MSP met de vraag of het inderdaad een elektrisch rijder van die bepaalde MSP is. Zo begint de sessie. De transactiewaarde (afgenomen kWh, tijd of aantal laadsessies), komen als eerste bij de CPO binnen. Als de CPO dit bundelt en een keer per jaar stuurt naar de MSP, kan de MSP ook maximaal een keer per jaar factureren. Dus ja ligt bij de CPO, maar als de CPO wel wekelijks die data </w:t>
      </w:r>
      <w:r w:rsidR="008A11CE" w:rsidRPr="00CF0C55">
        <w:rPr>
          <w:rFonts w:ascii="Calibri" w:eastAsia="Calibri" w:hAnsi="Calibri" w:cs="Times New Roman"/>
        </w:rPr>
        <w:t>sturen</w:t>
      </w:r>
      <w:r w:rsidRPr="00CF0C55">
        <w:rPr>
          <w:rFonts w:ascii="Calibri" w:eastAsia="Calibri" w:hAnsi="Calibri" w:cs="Times New Roman"/>
        </w:rPr>
        <w:t xml:space="preserve"> naar de MSP, dan is de MSP ook in staat om elke maand een factuur te sturen. Het duurt soms zelfs 3 maanden, extreem lang. Soms wordt er zelfs niet afgerekend, er gaat dus nog wel iets mis. Dus ja het ligt aan de CPO en de MSP, maar ze kunnen het allebei net zo goed fout doen. Het gaat alleen maar goed als ze het allebei goed doen.</w:t>
      </w:r>
    </w:p>
    <w:p w14:paraId="76A4B2FC" w14:textId="77777777" w:rsidR="00CF0C55" w:rsidRPr="00CF0C55" w:rsidRDefault="00CF0C55" w:rsidP="00CF0C55">
      <w:pPr>
        <w:spacing w:after="0" w:line="240" w:lineRule="auto"/>
        <w:rPr>
          <w:rFonts w:ascii="Calibri" w:eastAsia="Calibri" w:hAnsi="Calibri" w:cs="Times New Roman"/>
        </w:rPr>
      </w:pPr>
    </w:p>
    <w:p w14:paraId="27735DA4" w14:textId="77777777" w:rsidR="00CF0C55" w:rsidRPr="00CF0C55" w:rsidRDefault="00CF0C55" w:rsidP="00CF0C55">
      <w:pPr>
        <w:spacing w:after="0" w:line="240" w:lineRule="auto"/>
        <w:rPr>
          <w:rFonts w:ascii="Calibri" w:eastAsia="Calibri" w:hAnsi="Calibri" w:cs="Times New Roman"/>
          <w:b/>
          <w:bCs/>
        </w:rPr>
      </w:pPr>
      <w:r w:rsidRPr="00CF0C55">
        <w:rPr>
          <w:rFonts w:ascii="Calibri" w:eastAsia="Calibri" w:hAnsi="Calibri" w:cs="Times New Roman"/>
          <w:b/>
          <w:bCs/>
        </w:rPr>
        <w:t xml:space="preserve">Vanuit meerdere bronnen is er geconcludeerd dat het aanbod van Laadpassen vaak onoverzichtelijk is en moeilijk te bevatten voor de consument. Wat is uw visie hierop? </w:t>
      </w:r>
    </w:p>
    <w:p w14:paraId="0FDC2C3B" w14:textId="77777777" w:rsidR="00CF0C55" w:rsidRPr="00CF0C55" w:rsidRDefault="00CF0C55" w:rsidP="00CF0C55">
      <w:pPr>
        <w:spacing w:after="0" w:line="240" w:lineRule="auto"/>
        <w:rPr>
          <w:rFonts w:ascii="Calibri" w:eastAsia="Calibri" w:hAnsi="Calibri" w:cs="Times New Roman"/>
          <w:b/>
          <w:bCs/>
        </w:rPr>
      </w:pPr>
    </w:p>
    <w:p w14:paraId="0C998A22" w14:textId="77777777" w:rsidR="00CF0C55" w:rsidRPr="00CF0C55" w:rsidRDefault="00CF0C55" w:rsidP="00CF0C55">
      <w:pPr>
        <w:spacing w:after="0" w:line="240" w:lineRule="auto"/>
        <w:rPr>
          <w:rFonts w:ascii="Calibri" w:eastAsia="Calibri" w:hAnsi="Calibri" w:cs="Times New Roman"/>
        </w:rPr>
      </w:pPr>
      <w:r w:rsidRPr="00CF0C55">
        <w:rPr>
          <w:rFonts w:ascii="Calibri" w:eastAsia="Calibri" w:hAnsi="Calibri" w:cs="Times New Roman"/>
        </w:rPr>
        <w:t>Wat ik vooral belangrijk vind is dat de tarieven overzichtelijk en duidelijk zijn. Maar veel laadpasaanbieders lijkt mij gezond voor een markt. En dat een bedrijf meer uitgeeft voor advertenties, ja dat is prima. Het is dus niet nadelig dat er meerdere laadpassen zijn, maar de tarieven moeten wel duidelijk zijn en dit moet ook duidelijk gecommuniceerd worden met de EV-rijder.</w:t>
      </w:r>
    </w:p>
    <w:p w14:paraId="795504C1" w14:textId="77777777" w:rsidR="00CF0C55" w:rsidRPr="00CF0C55" w:rsidRDefault="00CF0C55" w:rsidP="00CF0C55">
      <w:pPr>
        <w:spacing w:after="0" w:line="240" w:lineRule="auto"/>
        <w:rPr>
          <w:rFonts w:ascii="Calibri" w:eastAsia="Calibri" w:hAnsi="Calibri" w:cs="Times New Roman"/>
        </w:rPr>
      </w:pPr>
    </w:p>
    <w:p w14:paraId="4DA4481D" w14:textId="77777777" w:rsidR="00CF0C55" w:rsidRPr="00CF0C55" w:rsidRDefault="00CF0C55" w:rsidP="00CF0C55">
      <w:pPr>
        <w:spacing w:after="0" w:line="240" w:lineRule="auto"/>
        <w:rPr>
          <w:rFonts w:ascii="Calibri" w:eastAsia="Calibri" w:hAnsi="Calibri" w:cs="Times New Roman"/>
          <w:b/>
          <w:bCs/>
        </w:rPr>
      </w:pPr>
      <w:r w:rsidRPr="00CF0C55">
        <w:rPr>
          <w:rFonts w:ascii="Calibri" w:eastAsia="Calibri" w:hAnsi="Calibri" w:cs="Times New Roman"/>
          <w:b/>
          <w:bCs/>
        </w:rPr>
        <w:t>Daarnaast is er geconcludeerd dat de explosieve groei van het aantal EV-rijders ook een rol speelt in het gebrek aan transparantie. Daarbij wordt gedoeld op het feit dat voorheen veel zakelijke rijders zich niet bekommerde om de tarieven en dat er nu veel particuliere rijders zijn die dat wel doen. Klopt dit volgens u?</w:t>
      </w:r>
    </w:p>
    <w:p w14:paraId="326F5EDF" w14:textId="77777777" w:rsidR="00CF0C55" w:rsidRPr="00CF0C55" w:rsidRDefault="00CF0C55" w:rsidP="00CF0C55">
      <w:pPr>
        <w:spacing w:after="0" w:line="240" w:lineRule="auto"/>
        <w:rPr>
          <w:rFonts w:ascii="Calibri" w:eastAsia="Calibri" w:hAnsi="Calibri" w:cs="Times New Roman"/>
        </w:rPr>
      </w:pPr>
    </w:p>
    <w:p w14:paraId="75975EC9" w14:textId="77777777" w:rsidR="00CF0C55" w:rsidRPr="00CF0C55" w:rsidRDefault="00CF0C55" w:rsidP="00CF0C55">
      <w:pPr>
        <w:spacing w:after="0" w:line="240" w:lineRule="auto"/>
        <w:rPr>
          <w:rFonts w:ascii="Calibri" w:eastAsia="Calibri" w:hAnsi="Calibri" w:cs="Times New Roman"/>
        </w:rPr>
      </w:pPr>
      <w:r w:rsidRPr="00CF0C55">
        <w:rPr>
          <w:rFonts w:ascii="Calibri" w:eastAsia="Calibri" w:hAnsi="Calibri" w:cs="Times New Roman"/>
        </w:rPr>
        <w:t>Ja dat speelt zeker mee. Het klopt dat veel marktpartijen geen prioriteit hebben gegeven aan transparante prijzen, omdat zakelijke rijders daar niet om geven. Zakelijke rijders krijgen de laadpas die de werkgever voorschrijft en kiezen de laadpaal die het dichtstbij is en die beschikbaar is. Door de toename van het aantal particuliere rijders, is prijstransparantie belangrijker geworden. Aan de andere kant zou ook voor een werkgever transparantie in de prijs belangrijk moeten zijn. Het kan om enorme kosten gaan. Zeker als het een transportbedrijf betreft zou transparantie hierin van belang moeten zijn.</w:t>
      </w:r>
    </w:p>
    <w:p w14:paraId="4B1C33B0" w14:textId="77777777" w:rsidR="00CF0C55" w:rsidRPr="00CF0C55" w:rsidRDefault="00CF0C55" w:rsidP="00CF0C55">
      <w:pPr>
        <w:spacing w:after="0" w:line="240" w:lineRule="auto"/>
        <w:rPr>
          <w:rFonts w:ascii="Calibri" w:eastAsia="Calibri" w:hAnsi="Calibri" w:cs="Times New Roman"/>
        </w:rPr>
      </w:pPr>
    </w:p>
    <w:p w14:paraId="13F7CBB8" w14:textId="77777777" w:rsidR="00CF0C55" w:rsidRPr="00CF0C55" w:rsidRDefault="00CF0C55" w:rsidP="00CF0C55">
      <w:pPr>
        <w:spacing w:after="0" w:line="240" w:lineRule="auto"/>
        <w:rPr>
          <w:rFonts w:ascii="Calibri" w:eastAsia="Calibri" w:hAnsi="Calibri" w:cs="Times New Roman"/>
          <w:b/>
          <w:bCs/>
        </w:rPr>
      </w:pPr>
      <w:r w:rsidRPr="00CF0C55">
        <w:rPr>
          <w:rFonts w:ascii="Calibri" w:eastAsia="Calibri" w:hAnsi="Calibri" w:cs="Times New Roman"/>
          <w:b/>
          <w:bCs/>
        </w:rPr>
        <w:t xml:space="preserve">Tijdens een uitzending van het programma kassa zijn een aantal klachten behandeld met betrekking tot de gebruiksvriendelijkheid bij het elektrisch laden. Wat is uw ervaring hiermee? </w:t>
      </w:r>
    </w:p>
    <w:p w14:paraId="244F1116" w14:textId="77777777" w:rsidR="00CF0C55" w:rsidRPr="00CF0C55" w:rsidRDefault="00CF0C55" w:rsidP="00CF0C55">
      <w:pPr>
        <w:spacing w:after="0" w:line="240" w:lineRule="auto"/>
        <w:rPr>
          <w:rFonts w:ascii="Calibri" w:eastAsia="Calibri" w:hAnsi="Calibri" w:cs="Times New Roman"/>
        </w:rPr>
      </w:pPr>
    </w:p>
    <w:p w14:paraId="084F3829" w14:textId="05654384" w:rsidR="00CF0C55" w:rsidRPr="00CF0C55" w:rsidRDefault="00CF0C55" w:rsidP="00CF0C55">
      <w:pPr>
        <w:spacing w:after="0" w:line="240" w:lineRule="auto"/>
        <w:rPr>
          <w:rFonts w:ascii="Calibri" w:eastAsia="Calibri" w:hAnsi="Calibri" w:cs="Times New Roman"/>
        </w:rPr>
      </w:pPr>
      <w:r w:rsidRPr="00CF0C55">
        <w:rPr>
          <w:rFonts w:ascii="Calibri" w:eastAsia="Calibri" w:hAnsi="Calibri" w:cs="Times New Roman"/>
        </w:rPr>
        <w:t>Ik heb persoonlijk elektrisch rijden altijd heel makkelijk gevonden. Het is wel zo dat er een structureel tekort is aan publieke laadinfrastructuur en dat komt door de snelle groei van het aantal elektrische auto’s en te late uitvoering van beleid door de gemeenten. Ik heb het nooit ingewikkeld gevonden om een laadpaal te activeren. Het is wel zo dat er in het begin veel storingen waren bij de laadpalen, dat is nu wel anders. MRA-E</w:t>
      </w:r>
      <w:r w:rsidR="00E217D8">
        <w:rPr>
          <w:rFonts w:ascii="Calibri" w:eastAsia="Calibri" w:hAnsi="Calibri" w:cs="Times New Roman"/>
        </w:rPr>
        <w:t>lektrisch</w:t>
      </w:r>
      <w:r w:rsidRPr="00CF0C55">
        <w:rPr>
          <w:rFonts w:ascii="Calibri" w:eastAsia="Calibri" w:hAnsi="Calibri" w:cs="Times New Roman"/>
        </w:rPr>
        <w:t xml:space="preserve"> stelt bijvoorbeeld als eis in de concessie dat laadpalen een minimale </w:t>
      </w:r>
      <w:proofErr w:type="spellStart"/>
      <w:r w:rsidRPr="00CF0C55">
        <w:rPr>
          <w:rFonts w:ascii="Calibri" w:eastAsia="Calibri" w:hAnsi="Calibri" w:cs="Times New Roman"/>
        </w:rPr>
        <w:t>up-time</w:t>
      </w:r>
      <w:proofErr w:type="spellEnd"/>
      <w:r w:rsidRPr="00CF0C55">
        <w:rPr>
          <w:rFonts w:ascii="Calibri" w:eastAsia="Calibri" w:hAnsi="Calibri" w:cs="Times New Roman"/>
        </w:rPr>
        <w:t xml:space="preserve"> moeten hebben van 99%. En ze halen zelfs 99,9%. Dus ik weet niet precies waar er in de aflevering van kassa op gedoeld werd.</w:t>
      </w:r>
    </w:p>
    <w:p w14:paraId="622A3517" w14:textId="77777777" w:rsidR="00CF0C55" w:rsidRPr="00CF0C55" w:rsidRDefault="00CF0C55" w:rsidP="00CF0C55">
      <w:pPr>
        <w:spacing w:after="0" w:line="240" w:lineRule="auto"/>
        <w:rPr>
          <w:rFonts w:ascii="Calibri" w:eastAsia="Calibri" w:hAnsi="Calibri" w:cs="Times New Roman"/>
        </w:rPr>
      </w:pPr>
    </w:p>
    <w:p w14:paraId="0843960A" w14:textId="77777777" w:rsidR="00CF0C55" w:rsidRPr="00CF0C55" w:rsidRDefault="00CF0C55" w:rsidP="00CF0C55">
      <w:pPr>
        <w:spacing w:after="0" w:line="240" w:lineRule="auto"/>
        <w:rPr>
          <w:rFonts w:ascii="Calibri" w:eastAsia="Calibri" w:hAnsi="Calibri" w:cs="Times New Roman"/>
          <w:b/>
          <w:bCs/>
        </w:rPr>
      </w:pPr>
      <w:r w:rsidRPr="00CF0C55">
        <w:rPr>
          <w:rFonts w:ascii="Calibri" w:eastAsia="Calibri" w:hAnsi="Calibri" w:cs="Times New Roman"/>
          <w:b/>
          <w:bCs/>
        </w:rPr>
        <w:t>Het ging daarbij vooral om gebruiksvriendelijkheid rondom laadpassen.</w:t>
      </w:r>
    </w:p>
    <w:p w14:paraId="23DFB994" w14:textId="77777777" w:rsidR="00CF0C55" w:rsidRPr="00CF0C55" w:rsidRDefault="00CF0C55" w:rsidP="00CF0C55">
      <w:pPr>
        <w:spacing w:after="0" w:line="240" w:lineRule="auto"/>
        <w:rPr>
          <w:rFonts w:ascii="Calibri" w:eastAsia="Calibri" w:hAnsi="Calibri" w:cs="Times New Roman"/>
          <w:b/>
          <w:bCs/>
        </w:rPr>
      </w:pPr>
    </w:p>
    <w:p w14:paraId="58DF223B" w14:textId="77777777" w:rsidR="00CF0C55" w:rsidRPr="00CF0C55" w:rsidRDefault="00CF0C55" w:rsidP="00CF0C55">
      <w:pPr>
        <w:spacing w:after="0" w:line="240" w:lineRule="auto"/>
        <w:rPr>
          <w:rFonts w:ascii="Calibri" w:eastAsia="Calibri" w:hAnsi="Calibri" w:cs="Times New Roman"/>
        </w:rPr>
      </w:pPr>
      <w:r w:rsidRPr="00CF0C55">
        <w:rPr>
          <w:rFonts w:ascii="Calibri" w:eastAsia="Calibri" w:hAnsi="Calibri" w:cs="Times New Roman"/>
        </w:rPr>
        <w:t>Het is misschien wel goed om dat even in perspectief te plaatsen. Het laadpassysteem is eigenlijk nergens zo goed als in Nederland. Het enige land in de wereld dat interoperabiliteit heeft, waar je dus met elke laadpas bij elke laadpaal terecht kan. Ja natuurlijk het kan altijd beter denk daarbij aan minder storingsgevoeligheid, prijstransparantie, maar ook dat de prijs niet te hoog is. Maar juist doordat er een interoperabiliteit is, is de klantvriendelijkheid een stuk hoger dan andere landen in Europa. Maar zorgt tegelijkertijd voor een slechte prijstransparantie. Dit komt door meerdere marktpartijen die invloed hebben op de prijs. Het is daarbij heel moeilijk om de prijs aan te geven aan de EV-rijder.</w:t>
      </w:r>
    </w:p>
    <w:p w14:paraId="03310582" w14:textId="77777777" w:rsidR="00CF0C55" w:rsidRPr="00CF0C55" w:rsidRDefault="00CF0C55" w:rsidP="00CF0C55">
      <w:pPr>
        <w:spacing w:after="0" w:line="240" w:lineRule="auto"/>
        <w:rPr>
          <w:rFonts w:ascii="Calibri" w:eastAsia="Calibri" w:hAnsi="Calibri" w:cs="Times New Roman"/>
        </w:rPr>
      </w:pPr>
    </w:p>
    <w:p w14:paraId="0AACF810" w14:textId="77777777" w:rsidR="00CF0C55" w:rsidRPr="00CF0C55" w:rsidRDefault="00CF0C55" w:rsidP="00CF0C55">
      <w:pPr>
        <w:spacing w:after="0" w:line="240" w:lineRule="auto"/>
        <w:rPr>
          <w:rFonts w:ascii="Calibri" w:eastAsia="Calibri" w:hAnsi="Calibri" w:cs="Times New Roman"/>
          <w:b/>
          <w:bCs/>
        </w:rPr>
      </w:pPr>
      <w:r w:rsidRPr="00CF0C55">
        <w:rPr>
          <w:rFonts w:ascii="Calibri" w:eastAsia="Calibri" w:hAnsi="Calibri" w:cs="Times New Roman"/>
          <w:b/>
          <w:bCs/>
        </w:rPr>
        <w:t>U geeft aan dat elke laadpas bij elke laadpaal werkt in Nederland. Uit een enquête die wij hebben gezet blijkt dat verschillende respondenten geweigerd worden bij een laadpaal op basis van hun laadpaal.</w:t>
      </w:r>
    </w:p>
    <w:p w14:paraId="28B53B42" w14:textId="77777777" w:rsidR="00CF0C55" w:rsidRPr="00CF0C55" w:rsidRDefault="00CF0C55" w:rsidP="00CF0C55">
      <w:pPr>
        <w:spacing w:after="0" w:line="240" w:lineRule="auto"/>
        <w:rPr>
          <w:rFonts w:ascii="Calibri" w:eastAsia="Calibri" w:hAnsi="Calibri" w:cs="Times New Roman"/>
          <w:b/>
          <w:bCs/>
        </w:rPr>
      </w:pPr>
    </w:p>
    <w:p w14:paraId="4BAF1B59" w14:textId="77777777" w:rsidR="00CF0C55" w:rsidRPr="00CF0C55" w:rsidRDefault="00CF0C55" w:rsidP="00CF0C55">
      <w:pPr>
        <w:spacing w:after="0" w:line="240" w:lineRule="auto"/>
        <w:rPr>
          <w:rFonts w:ascii="Calibri" w:eastAsia="Calibri" w:hAnsi="Calibri" w:cs="Times New Roman"/>
        </w:rPr>
      </w:pPr>
      <w:r w:rsidRPr="00CF0C55">
        <w:rPr>
          <w:rFonts w:ascii="Calibri" w:eastAsia="Calibri" w:hAnsi="Calibri" w:cs="Times New Roman"/>
        </w:rPr>
        <w:t xml:space="preserve">Ik weet niet welke laadpas zij hebben of bij welke specifieke laadpaal zij geweest zijn. Als we het hebben over het </w:t>
      </w:r>
      <w:proofErr w:type="spellStart"/>
      <w:r w:rsidRPr="00CF0C55">
        <w:rPr>
          <w:rFonts w:ascii="Calibri" w:eastAsia="Calibri" w:hAnsi="Calibri" w:cs="Times New Roman"/>
        </w:rPr>
        <w:t>semi-publieke</w:t>
      </w:r>
      <w:proofErr w:type="spellEnd"/>
      <w:r w:rsidRPr="00CF0C55">
        <w:rPr>
          <w:rFonts w:ascii="Calibri" w:eastAsia="Calibri" w:hAnsi="Calibri" w:cs="Times New Roman"/>
        </w:rPr>
        <w:t xml:space="preserve"> domein kunnen er door de eigenaar allerlei functionaliteiten worden uitgezet. Maar de norm is dat als je een laadpaalexploitant bent dat je bent aangesloten bij </w:t>
      </w:r>
      <w:proofErr w:type="spellStart"/>
      <w:r w:rsidRPr="00CF0C55">
        <w:rPr>
          <w:rFonts w:ascii="Calibri" w:eastAsia="Calibri" w:hAnsi="Calibri" w:cs="Times New Roman"/>
        </w:rPr>
        <w:t>eViolin</w:t>
      </w:r>
      <w:proofErr w:type="spellEnd"/>
      <w:r w:rsidRPr="00CF0C55">
        <w:rPr>
          <w:rFonts w:ascii="Calibri" w:eastAsia="Calibri" w:hAnsi="Calibri" w:cs="Times New Roman"/>
        </w:rPr>
        <w:t xml:space="preserve"> en heb je een interoperabiliteitsovereenkomst met alle partijen in Nederland. Alle regio’s in Nederland schrijven voor dat de laadpalen volledig </w:t>
      </w:r>
      <w:proofErr w:type="spellStart"/>
      <w:r w:rsidRPr="00CF0C55">
        <w:rPr>
          <w:rFonts w:ascii="Calibri" w:eastAsia="Calibri" w:hAnsi="Calibri" w:cs="Times New Roman"/>
        </w:rPr>
        <w:t>interoperabel</w:t>
      </w:r>
      <w:proofErr w:type="spellEnd"/>
      <w:r w:rsidRPr="00CF0C55">
        <w:rPr>
          <w:rFonts w:ascii="Calibri" w:eastAsia="Calibri" w:hAnsi="Calibri" w:cs="Times New Roman"/>
        </w:rPr>
        <w:t xml:space="preserve"> geëxploiteerd moeten worden. Dus ja, ik hoor nu eigenlijk voor het eerst dat daar problemen mee zijn.</w:t>
      </w:r>
    </w:p>
    <w:p w14:paraId="17B901C2" w14:textId="77777777" w:rsidR="00CF0C55" w:rsidRPr="00CF0C55" w:rsidRDefault="00CF0C55" w:rsidP="00CF0C55">
      <w:pPr>
        <w:spacing w:after="0" w:line="240" w:lineRule="auto"/>
        <w:rPr>
          <w:rFonts w:ascii="Calibri" w:eastAsia="Calibri" w:hAnsi="Calibri" w:cs="Times New Roman"/>
        </w:rPr>
      </w:pPr>
    </w:p>
    <w:p w14:paraId="2F853829" w14:textId="24110145" w:rsidR="00CF0C55" w:rsidRPr="00CF0C55" w:rsidRDefault="00CF0C55" w:rsidP="00CF0C55">
      <w:pPr>
        <w:spacing w:after="0" w:line="240" w:lineRule="auto"/>
        <w:rPr>
          <w:rFonts w:ascii="Calibri" w:eastAsia="Calibri" w:hAnsi="Calibri" w:cs="Times New Roman"/>
          <w:b/>
          <w:bCs/>
        </w:rPr>
      </w:pPr>
      <w:r w:rsidRPr="00CF0C55">
        <w:rPr>
          <w:rFonts w:ascii="Calibri" w:eastAsia="Calibri" w:hAnsi="Calibri" w:cs="Times New Roman"/>
          <w:b/>
          <w:bCs/>
        </w:rPr>
        <w:t xml:space="preserve">Green Cross Nederland onderzoekt de mogelijkheid om zelf een </w:t>
      </w:r>
      <w:r w:rsidR="00D01C65">
        <w:rPr>
          <w:rFonts w:ascii="Calibri" w:eastAsia="Calibri" w:hAnsi="Calibri" w:cs="Times New Roman"/>
          <w:b/>
          <w:bCs/>
        </w:rPr>
        <w:t>applicatie</w:t>
      </w:r>
      <w:r w:rsidRPr="00CF0C55">
        <w:rPr>
          <w:rFonts w:ascii="Calibri" w:eastAsia="Calibri" w:hAnsi="Calibri" w:cs="Times New Roman"/>
          <w:b/>
          <w:bCs/>
        </w:rPr>
        <w:t xml:space="preserve"> te ontwikkelen. Op de Website van MRA</w:t>
      </w:r>
      <w:r w:rsidR="00E217D8">
        <w:rPr>
          <w:rFonts w:ascii="Calibri" w:eastAsia="Calibri" w:hAnsi="Calibri" w:cs="Times New Roman"/>
          <w:b/>
          <w:bCs/>
        </w:rPr>
        <w:t>-Elektrisch</w:t>
      </w:r>
      <w:r w:rsidRPr="00CF0C55">
        <w:rPr>
          <w:rFonts w:ascii="Calibri" w:eastAsia="Calibri" w:hAnsi="Calibri" w:cs="Times New Roman"/>
          <w:b/>
          <w:bCs/>
        </w:rPr>
        <w:t xml:space="preserve"> worden een aantal </w:t>
      </w:r>
      <w:r w:rsidR="00465CCA">
        <w:rPr>
          <w:rFonts w:ascii="Calibri" w:eastAsia="Calibri" w:hAnsi="Calibri" w:cs="Times New Roman"/>
          <w:b/>
          <w:bCs/>
        </w:rPr>
        <w:t>applicaties</w:t>
      </w:r>
      <w:r w:rsidRPr="00CF0C55">
        <w:rPr>
          <w:rFonts w:ascii="Calibri" w:eastAsia="Calibri" w:hAnsi="Calibri" w:cs="Times New Roman"/>
          <w:b/>
          <w:bCs/>
        </w:rPr>
        <w:t xml:space="preserve"> en websites genoemd die EV-rijders kunnen gebruiken om een laadpaal te vinden, ook een site van MRA</w:t>
      </w:r>
      <w:r w:rsidR="00E217D8">
        <w:rPr>
          <w:rFonts w:ascii="Calibri" w:eastAsia="Calibri" w:hAnsi="Calibri" w:cs="Times New Roman"/>
          <w:b/>
          <w:bCs/>
        </w:rPr>
        <w:t xml:space="preserve">-Elektrisch </w:t>
      </w:r>
      <w:r w:rsidRPr="00CF0C55">
        <w:rPr>
          <w:rFonts w:ascii="Calibri" w:eastAsia="Calibri" w:hAnsi="Calibri" w:cs="Times New Roman"/>
          <w:b/>
          <w:bCs/>
        </w:rPr>
        <w:t>zelf. Heeft MRA</w:t>
      </w:r>
      <w:r w:rsidR="00E217D8">
        <w:rPr>
          <w:rFonts w:ascii="Calibri" w:eastAsia="Calibri" w:hAnsi="Calibri" w:cs="Times New Roman"/>
          <w:b/>
          <w:bCs/>
        </w:rPr>
        <w:t>-Elektrisch</w:t>
      </w:r>
      <w:r w:rsidRPr="00CF0C55">
        <w:rPr>
          <w:rFonts w:ascii="Calibri" w:eastAsia="Calibri" w:hAnsi="Calibri" w:cs="Times New Roman"/>
          <w:b/>
          <w:bCs/>
        </w:rPr>
        <w:t xml:space="preserve"> de wens om de data van de website in een eigen </w:t>
      </w:r>
      <w:r w:rsidR="00D01C65">
        <w:rPr>
          <w:rFonts w:ascii="Calibri" w:eastAsia="Calibri" w:hAnsi="Calibri" w:cs="Times New Roman"/>
          <w:b/>
          <w:bCs/>
        </w:rPr>
        <w:t>applicatie</w:t>
      </w:r>
      <w:r w:rsidRPr="00CF0C55">
        <w:rPr>
          <w:rFonts w:ascii="Calibri" w:eastAsia="Calibri" w:hAnsi="Calibri" w:cs="Times New Roman"/>
          <w:b/>
          <w:bCs/>
        </w:rPr>
        <w:t xml:space="preserve"> te verwerken?</w:t>
      </w:r>
    </w:p>
    <w:p w14:paraId="24C837B7" w14:textId="77777777" w:rsidR="00CF0C55" w:rsidRPr="00CF0C55" w:rsidRDefault="00CF0C55" w:rsidP="00CF0C55">
      <w:pPr>
        <w:spacing w:after="0" w:line="240" w:lineRule="auto"/>
        <w:rPr>
          <w:rFonts w:ascii="Calibri" w:eastAsia="Calibri" w:hAnsi="Calibri" w:cs="Times New Roman"/>
          <w:b/>
          <w:bCs/>
        </w:rPr>
      </w:pPr>
    </w:p>
    <w:p w14:paraId="300E3183" w14:textId="77777777" w:rsidR="00CF0C55" w:rsidRPr="00CF0C55" w:rsidRDefault="00CF0C55" w:rsidP="00CF0C55">
      <w:pPr>
        <w:spacing w:after="0" w:line="240" w:lineRule="auto"/>
        <w:rPr>
          <w:rFonts w:ascii="Calibri" w:eastAsia="Calibri" w:hAnsi="Calibri" w:cs="Times New Roman"/>
        </w:rPr>
      </w:pPr>
      <w:r w:rsidRPr="00CF0C55">
        <w:rPr>
          <w:rFonts w:ascii="Calibri" w:eastAsia="Calibri" w:hAnsi="Calibri" w:cs="Times New Roman"/>
        </w:rPr>
        <w:t xml:space="preserve">Ja eigenlijk wel, maar dat is een heel ander project. De laadkaart op mrae.nl is bedoeld voor ten eerste de gemeente om te kunnen bepalen waar uitbreiding van hun laadnetwerk nodig is. Dus als je als gemeente ingelogd bent op de openbare kaart kan je een laadpaal aanklikken en zie je hoeveel kWh er gebruikt is, maar ook op welke plekken in de omgeving van die paal verzoeken voor uitbreiding zijn ingediend door inwoners. Het tweede doel is voor inwoners die een laadpaal hebben aangevraagd, om te kijken of de paal is goedgekeurd en in welke status deze is. Hij is niet bedoeld voor eindgebruikers om te navigeren naar een openbare laadpaal. En wat wij aan het oprichten zijn samen met de G4 is een openbare data-hub. Hierin staan alle publieke laadpalen die in beheer zijn bij ons, de G4 en Zuid-Holland. De statusinformatie in deze data-hub zoals hoeveelheid laadpunten, locaties en vermogen van de laadpalen worden daarbij real-time door de concessiegevers, ofwel vanuit de overheden, ingestuurd. En dat er vanuit de concessiehouder, ofwel de laadpaalexploitanten, real-time wordt ingestuurd of de laadpaal beschikbaar, bezet of in storing is. En als derde databron moeten de MSP’s daar hun actuele consumentenprijs aan toevoegen. </w:t>
      </w:r>
    </w:p>
    <w:p w14:paraId="2B8E33C0" w14:textId="77777777" w:rsidR="00CF0C55" w:rsidRPr="00CF0C55" w:rsidRDefault="00CF0C55" w:rsidP="00CF0C55">
      <w:pPr>
        <w:spacing w:after="0" w:line="240" w:lineRule="auto"/>
        <w:rPr>
          <w:rFonts w:ascii="Calibri" w:eastAsia="Calibri" w:hAnsi="Calibri" w:cs="Times New Roman"/>
        </w:rPr>
      </w:pPr>
    </w:p>
    <w:p w14:paraId="09641955" w14:textId="04C3810D" w:rsidR="00CF0C55" w:rsidRPr="00CF0C55" w:rsidRDefault="00CF0C55" w:rsidP="00CF0C55">
      <w:pPr>
        <w:spacing w:after="0" w:line="240" w:lineRule="auto"/>
        <w:rPr>
          <w:rFonts w:ascii="Calibri" w:eastAsia="Calibri" w:hAnsi="Calibri" w:cs="Times New Roman"/>
          <w:b/>
          <w:bCs/>
        </w:rPr>
      </w:pPr>
      <w:r w:rsidRPr="00CF0C55">
        <w:rPr>
          <w:rFonts w:ascii="Calibri" w:eastAsia="Calibri" w:hAnsi="Calibri" w:cs="Times New Roman"/>
          <w:b/>
          <w:bCs/>
        </w:rPr>
        <w:t>MRA-E</w:t>
      </w:r>
      <w:r w:rsidR="00E217D8">
        <w:rPr>
          <w:rFonts w:ascii="Calibri" w:eastAsia="Calibri" w:hAnsi="Calibri" w:cs="Times New Roman"/>
          <w:b/>
          <w:bCs/>
        </w:rPr>
        <w:t>lektrisch</w:t>
      </w:r>
      <w:r w:rsidRPr="00CF0C55">
        <w:rPr>
          <w:rFonts w:ascii="Calibri" w:eastAsia="Calibri" w:hAnsi="Calibri" w:cs="Times New Roman"/>
          <w:b/>
          <w:bCs/>
        </w:rPr>
        <w:t xml:space="preserve"> heeft momenteel dus een eigen database voor de omgeving van de G4?</w:t>
      </w:r>
    </w:p>
    <w:p w14:paraId="602C776B" w14:textId="77777777" w:rsidR="00CF0C55" w:rsidRPr="00CF0C55" w:rsidRDefault="00CF0C55" w:rsidP="00CF0C55">
      <w:pPr>
        <w:spacing w:after="0" w:line="240" w:lineRule="auto"/>
        <w:rPr>
          <w:rFonts w:ascii="Calibri" w:eastAsia="Calibri" w:hAnsi="Calibri" w:cs="Times New Roman"/>
          <w:b/>
          <w:bCs/>
        </w:rPr>
      </w:pPr>
    </w:p>
    <w:p w14:paraId="24EE1DC9" w14:textId="77777777" w:rsidR="00CF0C55" w:rsidRPr="00CF0C55" w:rsidRDefault="00CF0C55" w:rsidP="00CF0C55">
      <w:pPr>
        <w:spacing w:after="0" w:line="240" w:lineRule="auto"/>
        <w:rPr>
          <w:rFonts w:ascii="Calibri" w:eastAsia="Calibri" w:hAnsi="Calibri" w:cs="Times New Roman"/>
        </w:rPr>
      </w:pPr>
      <w:r w:rsidRPr="00CF0C55">
        <w:rPr>
          <w:rFonts w:ascii="Calibri" w:eastAsia="Calibri" w:hAnsi="Calibri" w:cs="Times New Roman"/>
        </w:rPr>
        <w:t>Dus die laadkaart die je ziet wordt voor het grotendeel gevuld met onze eigen data. Wij hebben een groot laadpaalbeheersysteem. Een deel van de informatie daaruit wordt openbaar gemaakt op die kaart. Dat komt, omdat wij voor al die gemeenten in die drie provincies de plaatsing van de laadpalen begeleiden en ook die laadpalen inkopen. Wij hebben een bepaald proces, dat start vanaf het verzoek van de inwoner tot aan de plaatsing van de laadpaal. Wij zijn daardoor goed op de hoogte van de locaties van die laadpalen en bijbehorende status. Een deel daarvan wordt dus op die openbare kaart weergegeven. En de andere informatie van de G4-steden wordt ingelezen in onze kaart door het gebruik van een openbare Application Programming Interface (API).</w:t>
      </w:r>
    </w:p>
    <w:p w14:paraId="5DF980A8" w14:textId="77777777" w:rsidR="00CF0C55" w:rsidRPr="00CF0C55" w:rsidRDefault="00CF0C55" w:rsidP="00CF0C55">
      <w:pPr>
        <w:spacing w:after="0" w:line="240" w:lineRule="auto"/>
        <w:rPr>
          <w:rFonts w:ascii="Calibri" w:eastAsia="Calibri" w:hAnsi="Calibri" w:cs="Times New Roman"/>
        </w:rPr>
      </w:pPr>
    </w:p>
    <w:p w14:paraId="47C9A8AA" w14:textId="77777777" w:rsidR="00CF0C55" w:rsidRPr="00CF0C55" w:rsidRDefault="00CF0C55" w:rsidP="00CF0C55">
      <w:pPr>
        <w:spacing w:after="0" w:line="240" w:lineRule="auto"/>
        <w:rPr>
          <w:rFonts w:ascii="Calibri" w:eastAsia="Calibri" w:hAnsi="Calibri" w:cs="Times New Roman"/>
          <w:b/>
          <w:bCs/>
        </w:rPr>
      </w:pPr>
      <w:r w:rsidRPr="00CF0C55">
        <w:rPr>
          <w:rFonts w:ascii="Calibri" w:eastAsia="Calibri" w:hAnsi="Calibri" w:cs="Times New Roman"/>
          <w:b/>
          <w:bCs/>
        </w:rPr>
        <w:t>Bent u op de hoogte of er wordt gewerkt aan een landelijke database?</w:t>
      </w:r>
    </w:p>
    <w:p w14:paraId="1E58505C" w14:textId="77777777" w:rsidR="00CF0C55" w:rsidRPr="00CF0C55" w:rsidRDefault="00CF0C55" w:rsidP="00CF0C55">
      <w:pPr>
        <w:spacing w:after="0" w:line="240" w:lineRule="auto"/>
        <w:rPr>
          <w:rFonts w:ascii="Calibri" w:eastAsia="Calibri" w:hAnsi="Calibri" w:cs="Times New Roman"/>
          <w:b/>
          <w:bCs/>
        </w:rPr>
      </w:pPr>
    </w:p>
    <w:p w14:paraId="3D0FA1A7" w14:textId="3306716C" w:rsidR="00CF0C55" w:rsidRPr="00CF0C55" w:rsidRDefault="00CF0C55" w:rsidP="00CF0C55">
      <w:pPr>
        <w:spacing w:after="0" w:line="240" w:lineRule="auto"/>
        <w:rPr>
          <w:rFonts w:ascii="Calibri" w:eastAsia="Calibri" w:hAnsi="Calibri" w:cs="Times New Roman"/>
        </w:rPr>
      </w:pPr>
      <w:r w:rsidRPr="00CF0C55">
        <w:rPr>
          <w:rFonts w:ascii="Calibri" w:eastAsia="Calibri" w:hAnsi="Calibri" w:cs="Times New Roman"/>
        </w:rPr>
        <w:t>Ja deze base die wij nu met de G4 en MRA-</w:t>
      </w:r>
      <w:r w:rsidR="00E217D8">
        <w:rPr>
          <w:rFonts w:ascii="Calibri" w:eastAsia="Calibri" w:hAnsi="Calibri" w:cs="Times New Roman"/>
        </w:rPr>
        <w:t>E</w:t>
      </w:r>
      <w:r w:rsidRPr="00CF0C55">
        <w:rPr>
          <w:rFonts w:ascii="Calibri" w:eastAsia="Calibri" w:hAnsi="Calibri" w:cs="Times New Roman"/>
        </w:rPr>
        <w:t>lektrisch aan het inrichten zijn, heeft als doel om het landelijk te maken. Daarbij willen we het zo neutraal mogelijk formuleren. Maar we willen daarmee wel relatief klein start, omdat je ook op veel weerstand kan stuiten. Je moet altijd eerst even laten zien dat je het kan. Daarna willen we de data-hub ook openbaar maken en aan een nationaal publiek instituut over te dragen, zoals RDW.</w:t>
      </w:r>
    </w:p>
    <w:p w14:paraId="1BB96168" w14:textId="77777777" w:rsidR="00CF0C55" w:rsidRPr="00CF0C55" w:rsidRDefault="00CF0C55" w:rsidP="00CF0C55">
      <w:pPr>
        <w:spacing w:after="0" w:line="240" w:lineRule="auto"/>
        <w:rPr>
          <w:rFonts w:ascii="Calibri" w:eastAsia="Calibri" w:hAnsi="Calibri" w:cs="Times New Roman"/>
        </w:rPr>
      </w:pPr>
    </w:p>
    <w:p w14:paraId="31DA8F2D" w14:textId="7DF4B07C" w:rsidR="00CF0C55" w:rsidRPr="00CF0C55" w:rsidRDefault="00CF0C55" w:rsidP="00CF0C55">
      <w:pPr>
        <w:spacing w:after="0" w:line="240" w:lineRule="auto"/>
        <w:rPr>
          <w:rFonts w:ascii="Calibri" w:eastAsia="Calibri" w:hAnsi="Calibri" w:cs="Times New Roman"/>
          <w:b/>
          <w:bCs/>
        </w:rPr>
      </w:pPr>
      <w:r w:rsidRPr="00CF0C55">
        <w:rPr>
          <w:rFonts w:ascii="Calibri" w:eastAsia="Calibri" w:hAnsi="Calibri" w:cs="Times New Roman"/>
          <w:b/>
          <w:bCs/>
        </w:rPr>
        <w:t xml:space="preserve">Nog even terugkomend op de </w:t>
      </w:r>
      <w:r w:rsidR="00D01C65">
        <w:rPr>
          <w:rFonts w:ascii="Calibri" w:eastAsia="Calibri" w:hAnsi="Calibri" w:cs="Times New Roman"/>
          <w:b/>
          <w:bCs/>
        </w:rPr>
        <w:t>applicatie</w:t>
      </w:r>
      <w:r w:rsidRPr="00CF0C55">
        <w:rPr>
          <w:rFonts w:ascii="Calibri" w:eastAsia="Calibri" w:hAnsi="Calibri" w:cs="Times New Roman"/>
          <w:b/>
          <w:bCs/>
        </w:rPr>
        <w:t>, is MRA-E</w:t>
      </w:r>
      <w:r w:rsidR="00E217D8">
        <w:rPr>
          <w:rFonts w:ascii="Calibri" w:eastAsia="Calibri" w:hAnsi="Calibri" w:cs="Times New Roman"/>
          <w:b/>
          <w:bCs/>
        </w:rPr>
        <w:t>lektrisch</w:t>
      </w:r>
      <w:r w:rsidRPr="00CF0C55">
        <w:rPr>
          <w:rFonts w:ascii="Calibri" w:eastAsia="Calibri" w:hAnsi="Calibri" w:cs="Times New Roman"/>
          <w:b/>
          <w:bCs/>
        </w:rPr>
        <w:t xml:space="preserve"> al in contact met een appontwikkelaar?</w:t>
      </w:r>
    </w:p>
    <w:p w14:paraId="28B37443" w14:textId="77777777" w:rsidR="00CF0C55" w:rsidRPr="00CF0C55" w:rsidRDefault="00CF0C55" w:rsidP="00CF0C55">
      <w:pPr>
        <w:spacing w:after="0" w:line="240" w:lineRule="auto"/>
        <w:rPr>
          <w:rFonts w:ascii="Calibri" w:eastAsia="Calibri" w:hAnsi="Calibri" w:cs="Times New Roman"/>
          <w:b/>
          <w:bCs/>
        </w:rPr>
      </w:pPr>
    </w:p>
    <w:p w14:paraId="077FE9B0" w14:textId="08341752" w:rsidR="00CF0C55" w:rsidRPr="00CF0C55" w:rsidRDefault="00CF0C55" w:rsidP="00CF0C55">
      <w:pPr>
        <w:spacing w:after="0" w:line="240" w:lineRule="auto"/>
        <w:rPr>
          <w:rFonts w:ascii="Calibri" w:eastAsia="Calibri" w:hAnsi="Calibri" w:cs="Times New Roman"/>
        </w:rPr>
      </w:pPr>
      <w:r w:rsidRPr="00CF0C55">
        <w:rPr>
          <w:rFonts w:ascii="Calibri" w:eastAsia="Calibri" w:hAnsi="Calibri" w:cs="Times New Roman"/>
        </w:rPr>
        <w:t xml:space="preserve">Ja we hebben een vaste programmeur. Hij programmeert 2 dagen in de week verschillende dingen voor ons, zoals het portaal, de data-hub en daar komt ook nog een demo-applicatie bij. Die </w:t>
      </w:r>
      <w:r w:rsidR="00D01C65">
        <w:rPr>
          <w:rFonts w:ascii="Calibri" w:eastAsia="Calibri" w:hAnsi="Calibri" w:cs="Times New Roman"/>
        </w:rPr>
        <w:t>applicatie</w:t>
      </w:r>
      <w:r w:rsidRPr="00CF0C55">
        <w:rPr>
          <w:rFonts w:ascii="Calibri" w:eastAsia="Calibri" w:hAnsi="Calibri" w:cs="Times New Roman"/>
        </w:rPr>
        <w:t xml:space="preserve"> is niet bedoeld om de grote nationale </w:t>
      </w:r>
      <w:r w:rsidR="00D01C65">
        <w:rPr>
          <w:rFonts w:ascii="Calibri" w:eastAsia="Calibri" w:hAnsi="Calibri" w:cs="Times New Roman"/>
        </w:rPr>
        <w:t>applicatie</w:t>
      </w:r>
      <w:r w:rsidRPr="00CF0C55">
        <w:rPr>
          <w:rFonts w:ascii="Calibri" w:eastAsia="Calibri" w:hAnsi="Calibri" w:cs="Times New Roman"/>
        </w:rPr>
        <w:t xml:space="preserve"> te worden, maar meer als uithangbord van wat zo’n data-hub zou kunnen. Die zal dus niet heel erg gelikt zijn, maar die zal wel heel veel functies hebben. Een data-hub is namelijk best wel abstract. Die data-hub moet overigens wel vrij worden. Dus iedereen die zich registreert moet de data kosteloos kunnen ophalen.</w:t>
      </w:r>
    </w:p>
    <w:p w14:paraId="5134B305" w14:textId="77777777" w:rsidR="00CF0C55" w:rsidRPr="00CF0C55" w:rsidRDefault="00CF0C55" w:rsidP="00CF0C55">
      <w:pPr>
        <w:spacing w:after="0" w:line="240" w:lineRule="auto"/>
        <w:rPr>
          <w:rFonts w:ascii="Calibri" w:eastAsia="Calibri" w:hAnsi="Calibri" w:cs="Times New Roman"/>
        </w:rPr>
      </w:pPr>
    </w:p>
    <w:p w14:paraId="6DC4957D" w14:textId="0878F63B" w:rsidR="00CF0C55" w:rsidRPr="00CF0C55" w:rsidRDefault="00CF0C55" w:rsidP="00CF0C55">
      <w:pPr>
        <w:spacing w:after="0" w:line="240" w:lineRule="auto"/>
        <w:rPr>
          <w:rFonts w:ascii="Calibri" w:eastAsia="Calibri" w:hAnsi="Calibri" w:cs="Times New Roman"/>
          <w:b/>
          <w:bCs/>
        </w:rPr>
      </w:pPr>
      <w:r w:rsidRPr="00CF0C55">
        <w:rPr>
          <w:rFonts w:ascii="Calibri" w:eastAsia="Calibri" w:hAnsi="Calibri" w:cs="Times New Roman"/>
          <w:b/>
          <w:bCs/>
        </w:rPr>
        <w:t xml:space="preserve">Tijdens ons onderzoek zijn wij </w:t>
      </w:r>
      <w:r w:rsidR="00F13BFE" w:rsidRPr="00CF0C55">
        <w:rPr>
          <w:rFonts w:ascii="Calibri" w:eastAsia="Calibri" w:hAnsi="Calibri" w:cs="Times New Roman"/>
          <w:b/>
          <w:bCs/>
        </w:rPr>
        <w:t>erachter</w:t>
      </w:r>
      <w:r w:rsidRPr="00CF0C55">
        <w:rPr>
          <w:rFonts w:ascii="Calibri" w:eastAsia="Calibri" w:hAnsi="Calibri" w:cs="Times New Roman"/>
          <w:b/>
          <w:bCs/>
        </w:rPr>
        <w:t xml:space="preserve"> gekomen dat er een aantal pilots lopen om laadpalen en elektrische auto’s real-time met elkaar te laten communiceren. Daarbij gaat het vooral om het reserveren en monitoren van laadpalen. Bent u hiervan op de hoogte?</w:t>
      </w:r>
    </w:p>
    <w:p w14:paraId="29A7D1F9" w14:textId="77777777" w:rsidR="00CF0C55" w:rsidRPr="00CF0C55" w:rsidRDefault="00CF0C55" w:rsidP="00CF0C55">
      <w:pPr>
        <w:spacing w:after="0" w:line="240" w:lineRule="auto"/>
        <w:rPr>
          <w:rFonts w:ascii="Calibri" w:eastAsia="Calibri" w:hAnsi="Calibri" w:cs="Times New Roman"/>
        </w:rPr>
      </w:pPr>
    </w:p>
    <w:p w14:paraId="262F1726" w14:textId="77777777" w:rsidR="00CF0C55" w:rsidRPr="00CF0C55" w:rsidRDefault="00CF0C55" w:rsidP="00CF0C55">
      <w:pPr>
        <w:spacing w:after="0" w:line="240" w:lineRule="auto"/>
        <w:rPr>
          <w:rFonts w:ascii="Calibri" w:eastAsia="Calibri" w:hAnsi="Calibri" w:cs="Times New Roman"/>
        </w:rPr>
      </w:pPr>
      <w:r w:rsidRPr="00CF0C55">
        <w:rPr>
          <w:rFonts w:ascii="Calibri" w:eastAsia="Calibri" w:hAnsi="Calibri" w:cs="Times New Roman"/>
        </w:rPr>
        <w:t>Je hebt het ISO 15118 protocol. Die communiceert de informatie van de auto naar de laadpaal en die zou inderdaad dit soort informatie kunnen doorgeven. Ik weet wel dat er projecten lopen op dit gebied, maar wij zijn daar zelf niet actief op.</w:t>
      </w:r>
    </w:p>
    <w:p w14:paraId="7797D089" w14:textId="77777777" w:rsidR="00CF0C55" w:rsidRPr="00CF0C55" w:rsidRDefault="00CF0C55" w:rsidP="00CF0C55">
      <w:pPr>
        <w:spacing w:after="0" w:line="240" w:lineRule="auto"/>
        <w:rPr>
          <w:rFonts w:ascii="Calibri" w:eastAsia="Calibri" w:hAnsi="Calibri" w:cs="Times New Roman"/>
        </w:rPr>
      </w:pPr>
    </w:p>
    <w:p w14:paraId="16281FC4" w14:textId="4DFB6D10" w:rsidR="00CF0C55" w:rsidRPr="00CF0C55" w:rsidRDefault="00CF0C55" w:rsidP="00CF0C55">
      <w:pPr>
        <w:spacing w:after="0" w:line="240" w:lineRule="auto"/>
        <w:rPr>
          <w:rFonts w:ascii="Calibri" w:eastAsia="Calibri" w:hAnsi="Calibri" w:cs="Times New Roman"/>
          <w:b/>
          <w:bCs/>
        </w:rPr>
      </w:pPr>
      <w:r w:rsidRPr="00CF0C55">
        <w:rPr>
          <w:rFonts w:ascii="Calibri" w:eastAsia="Calibri" w:hAnsi="Calibri" w:cs="Times New Roman"/>
          <w:b/>
          <w:bCs/>
        </w:rPr>
        <w:t xml:space="preserve">Weet u wel welke partijen zich hiermee </w:t>
      </w:r>
      <w:r w:rsidR="008A11CE" w:rsidRPr="00CF0C55">
        <w:rPr>
          <w:rFonts w:ascii="Calibri" w:eastAsia="Calibri" w:hAnsi="Calibri" w:cs="Times New Roman"/>
          <w:b/>
          <w:bCs/>
        </w:rPr>
        <w:t>bezighouden</w:t>
      </w:r>
      <w:r w:rsidRPr="00CF0C55">
        <w:rPr>
          <w:rFonts w:ascii="Calibri" w:eastAsia="Calibri" w:hAnsi="Calibri" w:cs="Times New Roman"/>
          <w:b/>
          <w:bCs/>
        </w:rPr>
        <w:t xml:space="preserve"> in Nederland, op het gebied van software en/of hardware?</w:t>
      </w:r>
    </w:p>
    <w:p w14:paraId="1C576FC2" w14:textId="77777777" w:rsidR="00CF0C55" w:rsidRPr="00CF0C55" w:rsidRDefault="00CF0C55" w:rsidP="00CF0C55">
      <w:pPr>
        <w:spacing w:after="0" w:line="240" w:lineRule="auto"/>
        <w:rPr>
          <w:rFonts w:ascii="Calibri" w:eastAsia="Calibri" w:hAnsi="Calibri" w:cs="Times New Roman"/>
          <w:b/>
          <w:bCs/>
        </w:rPr>
      </w:pPr>
    </w:p>
    <w:p w14:paraId="616718E0" w14:textId="77777777" w:rsidR="00CF0C55" w:rsidRPr="00CF0C55" w:rsidRDefault="00CF0C55" w:rsidP="00CF0C55">
      <w:pPr>
        <w:spacing w:after="0" w:line="240" w:lineRule="auto"/>
        <w:rPr>
          <w:rFonts w:ascii="Calibri" w:eastAsia="Calibri" w:hAnsi="Calibri" w:cs="Times New Roman"/>
        </w:rPr>
      </w:pPr>
      <w:r w:rsidRPr="00CF0C55">
        <w:rPr>
          <w:rFonts w:ascii="Calibri" w:eastAsia="Calibri" w:hAnsi="Calibri" w:cs="Times New Roman"/>
        </w:rPr>
        <w:t>Even denken hoor. Nee, kan ik nu zo snel geen antwoord op geven.</w:t>
      </w:r>
    </w:p>
    <w:p w14:paraId="4B323A71" w14:textId="77777777" w:rsidR="00CF0C55" w:rsidRPr="00CF0C55" w:rsidRDefault="00CF0C55" w:rsidP="00CF0C55">
      <w:pPr>
        <w:spacing w:after="0" w:line="240" w:lineRule="auto"/>
        <w:rPr>
          <w:rFonts w:ascii="Calibri" w:eastAsia="Calibri" w:hAnsi="Calibri" w:cs="Times New Roman"/>
        </w:rPr>
      </w:pPr>
    </w:p>
    <w:p w14:paraId="60F8DE8F" w14:textId="6B17846B" w:rsidR="00CF0C55" w:rsidRPr="00CF0C55" w:rsidRDefault="00CF0C55" w:rsidP="00CF0C55">
      <w:pPr>
        <w:spacing w:after="0" w:line="240" w:lineRule="auto"/>
        <w:rPr>
          <w:rFonts w:ascii="Calibri" w:eastAsia="Calibri" w:hAnsi="Calibri" w:cs="Times New Roman"/>
          <w:b/>
          <w:bCs/>
        </w:rPr>
      </w:pPr>
      <w:r w:rsidRPr="00CF0C55">
        <w:rPr>
          <w:rFonts w:ascii="Calibri" w:eastAsia="Calibri" w:hAnsi="Calibri" w:cs="Times New Roman"/>
          <w:b/>
          <w:bCs/>
        </w:rPr>
        <w:t xml:space="preserve">Als </w:t>
      </w:r>
      <w:r w:rsidR="008A11CE" w:rsidRPr="00CF0C55">
        <w:rPr>
          <w:rFonts w:ascii="Calibri" w:eastAsia="Calibri" w:hAnsi="Calibri" w:cs="Times New Roman"/>
          <w:b/>
          <w:bCs/>
        </w:rPr>
        <w:t>milieuorganisatie</w:t>
      </w:r>
      <w:r w:rsidRPr="00CF0C55">
        <w:rPr>
          <w:rFonts w:ascii="Calibri" w:eastAsia="Calibri" w:hAnsi="Calibri" w:cs="Times New Roman"/>
          <w:b/>
          <w:bCs/>
        </w:rPr>
        <w:t xml:space="preserve"> heeft Green Cross </w:t>
      </w:r>
      <w:r w:rsidR="00DA3F23">
        <w:rPr>
          <w:rFonts w:ascii="Calibri" w:eastAsia="Calibri" w:hAnsi="Calibri" w:cs="Times New Roman"/>
          <w:b/>
          <w:bCs/>
        </w:rPr>
        <w:t xml:space="preserve">Nederland </w:t>
      </w:r>
      <w:r w:rsidRPr="00CF0C55">
        <w:rPr>
          <w:rFonts w:ascii="Calibri" w:eastAsia="Calibri" w:hAnsi="Calibri" w:cs="Times New Roman"/>
          <w:b/>
          <w:bCs/>
        </w:rPr>
        <w:t>ons gevraagd om onderzoek te doen naar de energiebron bij elektrisch laden. Al snel is geconcludeerd dat veel spelers gebruik maken van groene energie, en veel provincies/gemeentes dit ook eisen. Toch is het vaak niet bekend welke spelers welke energiebron gebruiken. Hoezo is dit vaak niet bekend?</w:t>
      </w:r>
    </w:p>
    <w:p w14:paraId="467F082A" w14:textId="77777777" w:rsidR="00CF0C55" w:rsidRPr="00CF0C55" w:rsidRDefault="00CF0C55" w:rsidP="00CF0C55">
      <w:pPr>
        <w:spacing w:after="0" w:line="240" w:lineRule="auto"/>
        <w:rPr>
          <w:rFonts w:ascii="Calibri" w:eastAsia="Calibri" w:hAnsi="Calibri" w:cs="Times New Roman"/>
          <w:b/>
          <w:bCs/>
        </w:rPr>
      </w:pPr>
    </w:p>
    <w:p w14:paraId="12690289" w14:textId="77777777" w:rsidR="00CF0C55" w:rsidRPr="00CF0C55" w:rsidRDefault="00CF0C55" w:rsidP="00CF0C55">
      <w:pPr>
        <w:spacing w:after="0" w:line="240" w:lineRule="auto"/>
        <w:rPr>
          <w:rFonts w:ascii="Calibri" w:eastAsia="Calibri" w:hAnsi="Calibri" w:cs="Times New Roman"/>
        </w:rPr>
      </w:pPr>
      <w:r w:rsidRPr="00CF0C55">
        <w:rPr>
          <w:rFonts w:ascii="Calibri" w:eastAsia="Calibri" w:hAnsi="Calibri" w:cs="Times New Roman"/>
        </w:rPr>
        <w:t xml:space="preserve">Zoals jullie waarschijnlijk wel weten is het zo dat als je het al opschrijft, het een administratieve koppeling is. Je kan niet zeggen dat die ene elektron in die ene windmolen is opgewekt. Dus het is de vraag of je dat wel heel groot moet uitmeten. Maar we willen natuurlijk de opwekking van duurzame energie stimuleren. We zouden wellicht een sticker op de laadpaal kunnen plakken dat er duurzame energie wordt geladen. Maar aan de andere kant is dat voor ons zo vanzelfsprekend. Op de openbare laadpalen is er sinds 2012 nooit grijze stroom gestroomd. Maar het is dus wel een goede vraag, we zouden dat misschien beter kunnen communiceren. </w:t>
      </w:r>
    </w:p>
    <w:p w14:paraId="6192FBFD" w14:textId="77777777" w:rsidR="00CF0C55" w:rsidRPr="00CF0C55" w:rsidRDefault="00CF0C55" w:rsidP="00CF0C55">
      <w:pPr>
        <w:spacing w:after="0" w:line="240" w:lineRule="auto"/>
        <w:rPr>
          <w:rFonts w:ascii="Calibri" w:eastAsia="Calibri" w:hAnsi="Calibri" w:cs="Times New Roman"/>
        </w:rPr>
      </w:pPr>
    </w:p>
    <w:p w14:paraId="5ED9F7EB" w14:textId="77777777" w:rsidR="00CF0C55" w:rsidRPr="00CF0C55" w:rsidRDefault="00CF0C55" w:rsidP="00CF0C55">
      <w:pPr>
        <w:spacing w:after="0" w:line="240" w:lineRule="auto"/>
        <w:rPr>
          <w:rFonts w:ascii="Calibri" w:eastAsia="Calibri" w:hAnsi="Calibri" w:cs="Times New Roman"/>
          <w:b/>
          <w:bCs/>
        </w:rPr>
      </w:pPr>
      <w:r w:rsidRPr="00CF0C55">
        <w:rPr>
          <w:rFonts w:ascii="Calibri" w:eastAsia="Calibri" w:hAnsi="Calibri" w:cs="Times New Roman"/>
          <w:b/>
          <w:bCs/>
        </w:rPr>
        <w:t>Een aantal energieleveranciers hebben een erg slecht verleden als het aankomt op groene energie. Bijvoorbeeld Vattenfall is nu druk bezig om hun imago om te draaien met mooie commercials waaruit moet blijken dat zij het beste beentje voor hebben met het milieu. Vandaar onze vorige vraag over de bekendmaking van de energieleverancier van de laadpaal.</w:t>
      </w:r>
    </w:p>
    <w:p w14:paraId="6B08D87F" w14:textId="77777777" w:rsidR="00CF0C55" w:rsidRPr="00CF0C55" w:rsidRDefault="00CF0C55" w:rsidP="00CF0C55">
      <w:pPr>
        <w:spacing w:after="0" w:line="240" w:lineRule="auto"/>
        <w:rPr>
          <w:rFonts w:ascii="Calibri" w:eastAsia="Calibri" w:hAnsi="Calibri" w:cs="Times New Roman"/>
          <w:b/>
          <w:bCs/>
        </w:rPr>
      </w:pPr>
    </w:p>
    <w:p w14:paraId="4D667014" w14:textId="77777777" w:rsidR="00CF0C55" w:rsidRPr="00CF0C55" w:rsidRDefault="00CF0C55" w:rsidP="00CF0C55">
      <w:pPr>
        <w:spacing w:after="0" w:line="240" w:lineRule="auto"/>
        <w:rPr>
          <w:rFonts w:ascii="Calibri" w:eastAsia="Calibri" w:hAnsi="Calibri" w:cs="Times New Roman"/>
        </w:rPr>
      </w:pPr>
      <w:r w:rsidRPr="00CF0C55">
        <w:rPr>
          <w:rFonts w:ascii="Calibri" w:eastAsia="Calibri" w:hAnsi="Calibri" w:cs="Times New Roman"/>
        </w:rPr>
        <w:t xml:space="preserve">Oh, oké. Het marktmodel wat ontstaan is, is dat de partij die de laadpaal installeert dat die hem ook mag exploiteren. Dus geldt ook voor bijvoorbeeld Vattenfall. Dit was zeker in het begin extreem belangrijk. Ze waren toen heel erg bezig om de businesscases rond te krijgen en als je alles dan samenvoegt kan een marktpartij de boel sneller optimaliseren. Dat betekent ook dat de exploitant mag kiezen wie er energie levert. Vattenfall zou dus natuurlijk ook hun eigen energie leveren. Het is wel zo dat bij een specifiek exploitatiecontract niet iedereen zomaar energie mag leveren, daar zijn verschillende eisen aan gesteld. Over het algemeen begrijp ik je punt vrij goed. Een concessiemodel is daarom heel prettig, omdat je de kaders kan stellen als overheid zodat je in ieder geval weet dat de maatschappelijke doelen gediend worden. En dat dan een voorheen groot vervuiler de concessie wint is niet het optimale resultaat, maar je hebt gelukkig dan wel de kaders geschetst. Je mag natuurlijk bedrijven ook niet nu nog blijven straffen voor dingen die ze in het verleden verkeerd hebben gedaan. Als overheid moet je iedereen een kans geven die zich aan de wet houdt. </w:t>
      </w:r>
    </w:p>
    <w:p w14:paraId="6DE6977D" w14:textId="77777777" w:rsidR="00CF0C55" w:rsidRPr="00CF0C55" w:rsidRDefault="00CF0C55" w:rsidP="00CF0C55">
      <w:pPr>
        <w:spacing w:after="0" w:line="240" w:lineRule="auto"/>
        <w:rPr>
          <w:rFonts w:ascii="Calibri" w:eastAsia="Calibri" w:hAnsi="Calibri" w:cs="Times New Roman"/>
        </w:rPr>
      </w:pPr>
    </w:p>
    <w:p w14:paraId="424E89A6" w14:textId="200A2A01" w:rsidR="00CF0C55" w:rsidRPr="00CF0C55" w:rsidRDefault="00CF0C55" w:rsidP="00CF0C55">
      <w:pPr>
        <w:spacing w:after="0" w:line="240" w:lineRule="auto"/>
        <w:rPr>
          <w:rFonts w:ascii="Calibri" w:eastAsia="Calibri" w:hAnsi="Calibri" w:cs="Times New Roman"/>
          <w:b/>
          <w:bCs/>
        </w:rPr>
      </w:pPr>
      <w:r w:rsidRPr="00CF0C55">
        <w:rPr>
          <w:rFonts w:ascii="Calibri" w:eastAsia="Calibri" w:hAnsi="Calibri" w:cs="Times New Roman"/>
          <w:b/>
          <w:bCs/>
        </w:rPr>
        <w:t xml:space="preserve">U bent waarschijnlijk wel op de hoogte van de doelen van de overheid om de energietransitie in 2050 afgerond te hebben. Bijvoorbeeld 100% duurzame </w:t>
      </w:r>
      <w:r w:rsidR="0005027E" w:rsidRPr="00CF0C55">
        <w:rPr>
          <w:rFonts w:ascii="Calibri" w:eastAsia="Calibri" w:hAnsi="Calibri" w:cs="Times New Roman"/>
          <w:b/>
          <w:bCs/>
        </w:rPr>
        <w:t>energieproductie</w:t>
      </w:r>
      <w:r w:rsidRPr="00CF0C55">
        <w:rPr>
          <w:rFonts w:ascii="Calibri" w:eastAsia="Calibri" w:hAnsi="Calibri" w:cs="Times New Roman"/>
          <w:b/>
          <w:bCs/>
        </w:rPr>
        <w:t>. Is dit realistisch?</w:t>
      </w:r>
    </w:p>
    <w:p w14:paraId="5A038D3B" w14:textId="77777777" w:rsidR="00CF0C55" w:rsidRPr="00CF0C55" w:rsidRDefault="00CF0C55" w:rsidP="00CF0C55">
      <w:pPr>
        <w:spacing w:after="0" w:line="240" w:lineRule="auto"/>
        <w:rPr>
          <w:rFonts w:ascii="Calibri" w:eastAsia="Calibri" w:hAnsi="Calibri" w:cs="Times New Roman"/>
        </w:rPr>
      </w:pPr>
    </w:p>
    <w:p w14:paraId="554DE7CD" w14:textId="77777777" w:rsidR="00CF0C55" w:rsidRPr="00CF0C55" w:rsidRDefault="00CF0C55" w:rsidP="00CF0C55">
      <w:pPr>
        <w:spacing w:after="0" w:line="240" w:lineRule="auto"/>
        <w:rPr>
          <w:rFonts w:ascii="Calibri" w:eastAsia="Calibri" w:hAnsi="Calibri" w:cs="Times New Roman"/>
        </w:rPr>
      </w:pPr>
      <w:r w:rsidRPr="00CF0C55">
        <w:rPr>
          <w:rFonts w:ascii="Calibri" w:eastAsia="Calibri" w:hAnsi="Calibri" w:cs="Times New Roman"/>
        </w:rPr>
        <w:t xml:space="preserve">Ik zit zelf niet in de energieopwekking, maar ik denk dat het technisch prima haalbaar is. Er is genoeg capaciteit in Nederland. Het is gewoon een politieke keuze of er geld uitgegeven wordt aan dit soort onderwerpen. Als er een klimaat actieteam opgesteld wordt die veel geld uit mag geven, gaan we dat gemakkelijk redden. Het ligt eraan wat de mensen doen als ze naar de stembus gaan. </w:t>
      </w:r>
    </w:p>
    <w:p w14:paraId="28C2755F" w14:textId="77777777" w:rsidR="00CF0C55" w:rsidRPr="00CF0C55" w:rsidRDefault="00CF0C55" w:rsidP="00CF0C55">
      <w:pPr>
        <w:spacing w:after="0" w:line="240" w:lineRule="auto"/>
        <w:rPr>
          <w:rFonts w:ascii="Calibri" w:eastAsia="Calibri" w:hAnsi="Calibri" w:cs="Times New Roman"/>
        </w:rPr>
      </w:pPr>
    </w:p>
    <w:p w14:paraId="471D8571" w14:textId="77777777" w:rsidR="00CF0C55" w:rsidRPr="00CF0C55" w:rsidRDefault="00CF0C55" w:rsidP="00CF0C55">
      <w:pPr>
        <w:spacing w:after="0" w:line="240" w:lineRule="auto"/>
        <w:rPr>
          <w:rFonts w:ascii="Calibri" w:eastAsia="Calibri" w:hAnsi="Calibri" w:cs="Times New Roman"/>
          <w:b/>
          <w:bCs/>
        </w:rPr>
      </w:pPr>
      <w:r w:rsidRPr="00CF0C55">
        <w:rPr>
          <w:rFonts w:ascii="Calibri" w:eastAsia="Calibri" w:hAnsi="Calibri" w:cs="Times New Roman"/>
          <w:b/>
          <w:bCs/>
        </w:rPr>
        <w:t>Wat zou een versnelde uitbreiding van het elektrische laadnetwerk in de weg staan?</w:t>
      </w:r>
    </w:p>
    <w:p w14:paraId="52952846" w14:textId="77777777" w:rsidR="00CF0C55" w:rsidRPr="00CF0C55" w:rsidRDefault="00CF0C55" w:rsidP="00CF0C55">
      <w:pPr>
        <w:spacing w:after="0" w:line="240" w:lineRule="auto"/>
        <w:rPr>
          <w:rFonts w:ascii="Calibri" w:eastAsia="Calibri" w:hAnsi="Calibri" w:cs="Times New Roman"/>
          <w:b/>
          <w:bCs/>
        </w:rPr>
      </w:pPr>
    </w:p>
    <w:p w14:paraId="3F36F8AB" w14:textId="6586FD2F" w:rsidR="00CF0C55" w:rsidRDefault="00CF0C55" w:rsidP="00CF0C55">
      <w:pPr>
        <w:spacing w:after="0" w:line="240" w:lineRule="auto"/>
        <w:rPr>
          <w:rFonts w:ascii="Calibri" w:eastAsia="Calibri" w:hAnsi="Calibri" w:cs="Times New Roman"/>
        </w:rPr>
      </w:pPr>
      <w:r w:rsidRPr="00CF0C55">
        <w:rPr>
          <w:rFonts w:ascii="Calibri" w:eastAsia="Calibri" w:hAnsi="Calibri" w:cs="Times New Roman"/>
        </w:rPr>
        <w:t xml:space="preserve">De energie infrastructuur is niet toereikend, dat is duidelijk. Daar zou ook fors in geïnvesteerd moeten worden. Het gaat daarbij om dikkere kabels, intelligentie, batterijen en het beter afstemmen van het moment van opwekking en toepassing. Als we daar grote leningen voor aan willen gaan als Nederland, dan is ook dit haalbaar. Het ligt eraan waar wij onze kracht als maatschappij op willen richten. </w:t>
      </w:r>
    </w:p>
    <w:p w14:paraId="06ABDB54" w14:textId="77777777" w:rsidR="00143E4B" w:rsidRPr="00CF0C55" w:rsidRDefault="00143E4B" w:rsidP="00CF0C55">
      <w:pPr>
        <w:spacing w:after="0" w:line="240" w:lineRule="auto"/>
        <w:rPr>
          <w:rFonts w:ascii="Calibri" w:eastAsia="Calibri" w:hAnsi="Calibri" w:cs="Times New Roman"/>
        </w:rPr>
      </w:pPr>
    </w:p>
    <w:p w14:paraId="3AEE9FE6" w14:textId="36ED8223" w:rsidR="00CF0C55" w:rsidRPr="00CF0C55" w:rsidRDefault="00CF0C55" w:rsidP="00CF0C55">
      <w:pPr>
        <w:spacing w:after="0" w:line="240" w:lineRule="auto"/>
        <w:rPr>
          <w:rFonts w:ascii="Calibri" w:eastAsia="Calibri" w:hAnsi="Calibri" w:cs="Times New Roman"/>
          <w:b/>
          <w:bCs/>
        </w:rPr>
      </w:pPr>
      <w:r w:rsidRPr="00CF0C55">
        <w:rPr>
          <w:rFonts w:ascii="Calibri" w:eastAsia="Calibri" w:hAnsi="Calibri" w:cs="Times New Roman"/>
          <w:b/>
          <w:bCs/>
        </w:rPr>
        <w:t xml:space="preserve">Wat is voor de consument de belangrijkste functionaliteit van een </w:t>
      </w:r>
      <w:r w:rsidR="00D01C65">
        <w:rPr>
          <w:rFonts w:ascii="Calibri" w:eastAsia="Calibri" w:hAnsi="Calibri" w:cs="Times New Roman"/>
          <w:b/>
          <w:bCs/>
        </w:rPr>
        <w:t>applicatie</w:t>
      </w:r>
      <w:r w:rsidRPr="00CF0C55">
        <w:rPr>
          <w:rFonts w:ascii="Calibri" w:eastAsia="Calibri" w:hAnsi="Calibri" w:cs="Times New Roman"/>
          <w:b/>
          <w:bCs/>
        </w:rPr>
        <w:t>?</w:t>
      </w:r>
    </w:p>
    <w:p w14:paraId="6F7903FB" w14:textId="77777777" w:rsidR="00CF0C55" w:rsidRPr="00CF0C55" w:rsidRDefault="00CF0C55" w:rsidP="00CF0C55">
      <w:pPr>
        <w:spacing w:after="0" w:line="240" w:lineRule="auto"/>
        <w:rPr>
          <w:rFonts w:ascii="Calibri" w:eastAsia="Calibri" w:hAnsi="Calibri" w:cs="Times New Roman"/>
        </w:rPr>
      </w:pPr>
    </w:p>
    <w:p w14:paraId="109AB4B0" w14:textId="30D41F8C" w:rsidR="00CF0C55" w:rsidRPr="00CF0C55" w:rsidRDefault="00CF0C55" w:rsidP="00CF0C55">
      <w:pPr>
        <w:spacing w:after="0" w:line="240" w:lineRule="auto"/>
        <w:rPr>
          <w:rFonts w:ascii="Calibri" w:eastAsia="Calibri" w:hAnsi="Calibri" w:cs="Times New Roman"/>
        </w:rPr>
      </w:pPr>
      <w:r w:rsidRPr="00CF0C55">
        <w:rPr>
          <w:rFonts w:ascii="Calibri" w:eastAsia="Calibri" w:hAnsi="Calibri" w:cs="Times New Roman"/>
        </w:rPr>
        <w:t xml:space="preserve">Het allerbelangrijkste wat er mist en waar de consument echt behoeft aan heeft is dat je in de auto kan stappen, een adres in kan voeren en dat er suggesties komen welke laadpaal te gebruiken. Dit alles gebaseerd op laadpas en vorig gebruik. Daarbij moet dan op het dashboard van de auto of op de telefoon de prijs van iedere individuele laadpaal duidelijk zijn. Informatie die je </w:t>
      </w:r>
      <w:r w:rsidR="008A11CE" w:rsidRPr="00CF0C55">
        <w:rPr>
          <w:rFonts w:ascii="Calibri" w:eastAsia="Calibri" w:hAnsi="Calibri" w:cs="Times New Roman"/>
        </w:rPr>
        <w:t>daaraan</w:t>
      </w:r>
      <w:r w:rsidRPr="00CF0C55">
        <w:rPr>
          <w:rFonts w:ascii="Calibri" w:eastAsia="Calibri" w:hAnsi="Calibri" w:cs="Times New Roman"/>
        </w:rPr>
        <w:t xml:space="preserve"> kan toevoegen gaat over de kwaliteit van de dienstverlening. Dus welk laadvermogen krijg je gegarandeerd met jouw type auto. Er wordt vaak geadverteerd met maximale laadvermogens, maar daar heb je vaak niks aan. Daarnaast kan de herkomst van de energie duidelijk gecommuniceerd kunnen worden.</w:t>
      </w:r>
    </w:p>
    <w:p w14:paraId="1A128B32" w14:textId="77777777" w:rsidR="00CF0C55" w:rsidRPr="00CF0C55" w:rsidRDefault="00CF0C55" w:rsidP="00CF0C55">
      <w:pPr>
        <w:spacing w:after="0" w:line="240" w:lineRule="auto"/>
        <w:rPr>
          <w:rFonts w:ascii="Calibri" w:eastAsia="Calibri" w:hAnsi="Calibri" w:cs="Times New Roman"/>
        </w:rPr>
      </w:pPr>
    </w:p>
    <w:p w14:paraId="5472CD09" w14:textId="77777777" w:rsidR="00CF0C55" w:rsidRPr="00CF0C55" w:rsidRDefault="00CF0C55" w:rsidP="00CF0C55">
      <w:pPr>
        <w:spacing w:after="0" w:line="240" w:lineRule="auto"/>
        <w:rPr>
          <w:rFonts w:ascii="Calibri" w:eastAsia="Calibri" w:hAnsi="Calibri" w:cs="Times New Roman"/>
          <w:b/>
          <w:bCs/>
        </w:rPr>
      </w:pPr>
      <w:r w:rsidRPr="00CF0C55">
        <w:rPr>
          <w:rFonts w:ascii="Calibri" w:eastAsia="Calibri" w:hAnsi="Calibri" w:cs="Times New Roman"/>
          <w:b/>
          <w:bCs/>
        </w:rPr>
        <w:t>Zou dit soort informatie opgenomen kunnen worden in de database die jullie ontwikkelen?</w:t>
      </w:r>
    </w:p>
    <w:p w14:paraId="5330C43C" w14:textId="77777777" w:rsidR="00CF0C55" w:rsidRPr="00CF0C55" w:rsidRDefault="00CF0C55" w:rsidP="00CF0C55">
      <w:pPr>
        <w:spacing w:after="0" w:line="240" w:lineRule="auto"/>
        <w:rPr>
          <w:rFonts w:ascii="Calibri" w:eastAsia="Calibri" w:hAnsi="Calibri" w:cs="Times New Roman"/>
          <w:b/>
          <w:bCs/>
        </w:rPr>
      </w:pPr>
    </w:p>
    <w:p w14:paraId="10E51634" w14:textId="77777777" w:rsidR="00CF0C55" w:rsidRPr="00CF0C55" w:rsidRDefault="00CF0C55" w:rsidP="00CF0C55">
      <w:pPr>
        <w:spacing w:after="0" w:line="240" w:lineRule="auto"/>
        <w:rPr>
          <w:rFonts w:ascii="Calibri" w:eastAsia="Calibri" w:hAnsi="Calibri" w:cs="Times New Roman"/>
        </w:rPr>
      </w:pPr>
      <w:r w:rsidRPr="00CF0C55">
        <w:rPr>
          <w:rFonts w:ascii="Calibri" w:eastAsia="Calibri" w:hAnsi="Calibri" w:cs="Times New Roman"/>
        </w:rPr>
        <w:t>Het zit er nu in ieder geval nog niet in. Maar het is wel heel erg interessant om bijvoorbeeld de herkomst van de energie eraan toe te voegen. Het issue daarbij is natuurlijk dat er landelijke afspraken gemaakt moet worden over de wijze van communiceren van de herkomst van energie, bijvoorbeeld welk detailniveau en welk ICT-protocol.</w:t>
      </w:r>
    </w:p>
    <w:p w14:paraId="3F918BA7" w14:textId="77777777" w:rsidR="00CF0C55" w:rsidRPr="00CF0C55" w:rsidRDefault="00CF0C55" w:rsidP="00CF0C55">
      <w:pPr>
        <w:spacing w:after="0" w:line="240" w:lineRule="auto"/>
        <w:rPr>
          <w:rFonts w:ascii="Calibri" w:eastAsia="Calibri" w:hAnsi="Calibri" w:cs="Times New Roman"/>
        </w:rPr>
      </w:pPr>
    </w:p>
    <w:p w14:paraId="4DA75970" w14:textId="77777777" w:rsidR="00CF0C55" w:rsidRPr="00CF0C55" w:rsidRDefault="00CF0C55" w:rsidP="00CF0C55">
      <w:pPr>
        <w:spacing w:after="0" w:line="240" w:lineRule="auto"/>
        <w:rPr>
          <w:rFonts w:ascii="Calibri" w:eastAsia="Calibri" w:hAnsi="Calibri" w:cs="Times New Roman"/>
          <w:b/>
          <w:bCs/>
        </w:rPr>
      </w:pPr>
      <w:r w:rsidRPr="00CF0C55">
        <w:rPr>
          <w:rFonts w:ascii="Calibri" w:eastAsia="Calibri" w:hAnsi="Calibri" w:cs="Times New Roman"/>
          <w:b/>
          <w:bCs/>
        </w:rPr>
        <w:t>Wie zou een leidende rol moeten nemen in de communicatie van de herkomst van energie en wat zou de eerste te nemen stap moeten zijn?</w:t>
      </w:r>
    </w:p>
    <w:p w14:paraId="281EFA60" w14:textId="77777777" w:rsidR="00CF0C55" w:rsidRPr="00CF0C55" w:rsidRDefault="00CF0C55" w:rsidP="00CF0C55">
      <w:pPr>
        <w:spacing w:after="0" w:line="240" w:lineRule="auto"/>
        <w:rPr>
          <w:rFonts w:ascii="Calibri" w:eastAsia="Calibri" w:hAnsi="Calibri" w:cs="Times New Roman"/>
          <w:b/>
          <w:bCs/>
        </w:rPr>
      </w:pPr>
    </w:p>
    <w:p w14:paraId="477802CD" w14:textId="2AEB61A3" w:rsidR="00CF0C55" w:rsidRPr="00CF0C55" w:rsidRDefault="00CF0C55" w:rsidP="00CF0C55">
      <w:pPr>
        <w:spacing w:after="0" w:line="240" w:lineRule="auto"/>
        <w:rPr>
          <w:rFonts w:ascii="Calibri" w:eastAsia="Calibri" w:hAnsi="Calibri" w:cs="Times New Roman"/>
        </w:rPr>
      </w:pPr>
      <w:r w:rsidRPr="00CF0C55">
        <w:rPr>
          <w:rFonts w:ascii="Calibri" w:eastAsia="Calibri" w:hAnsi="Calibri" w:cs="Times New Roman"/>
        </w:rPr>
        <w:t xml:space="preserve">Je hebt een aantal partijen nodig. De data </w:t>
      </w:r>
      <w:r w:rsidR="008A11CE" w:rsidRPr="00CF0C55">
        <w:rPr>
          <w:rFonts w:ascii="Calibri" w:eastAsia="Calibri" w:hAnsi="Calibri" w:cs="Times New Roman"/>
        </w:rPr>
        <w:t>moeten</w:t>
      </w:r>
      <w:r w:rsidRPr="00CF0C55">
        <w:rPr>
          <w:rFonts w:ascii="Calibri" w:eastAsia="Calibri" w:hAnsi="Calibri" w:cs="Times New Roman"/>
        </w:rPr>
        <w:t xml:space="preserve"> van verschillende partijen komen. De laadpaalexploitanten moet willen meewerken. Of de laadpaalexploitant moet overtuigd zijn of de overheden moeten het opnemen in de concessievoorwaarden. De eis in de concessie is dan dat de laadpaalexploitant de herkomst van de energie moet communiceren met de data-hub. Daarnaast heb je een onafhankelijk platform of een gespecialiseerde overheidsorganisatie nodig die zo’n systeem beheerd.</w:t>
      </w:r>
    </w:p>
    <w:p w14:paraId="621048B7" w14:textId="77777777" w:rsidR="00CF0C55" w:rsidRPr="00CF0C55" w:rsidRDefault="00CF0C55" w:rsidP="00CF0C55">
      <w:pPr>
        <w:spacing w:after="0" w:line="240" w:lineRule="auto"/>
        <w:rPr>
          <w:rFonts w:ascii="Calibri" w:eastAsia="Calibri" w:hAnsi="Calibri" w:cs="Times New Roman"/>
        </w:rPr>
      </w:pPr>
    </w:p>
    <w:p w14:paraId="25C270F2" w14:textId="77777777" w:rsidR="00CF0C55" w:rsidRPr="00CF0C55" w:rsidRDefault="00CF0C55" w:rsidP="00CF0C55">
      <w:pPr>
        <w:spacing w:after="0" w:line="240" w:lineRule="auto"/>
        <w:rPr>
          <w:rFonts w:ascii="Calibri" w:eastAsia="Calibri" w:hAnsi="Calibri" w:cs="Times New Roman"/>
          <w:b/>
          <w:bCs/>
        </w:rPr>
      </w:pPr>
      <w:r w:rsidRPr="00CF0C55">
        <w:rPr>
          <w:rFonts w:ascii="Calibri" w:eastAsia="Calibri" w:hAnsi="Calibri" w:cs="Times New Roman"/>
          <w:b/>
          <w:bCs/>
        </w:rPr>
        <w:t>Spelen de provincies ook een rol bij al die concessies?</w:t>
      </w:r>
    </w:p>
    <w:p w14:paraId="2F73ACF0" w14:textId="77777777" w:rsidR="00CF0C55" w:rsidRPr="00CF0C55" w:rsidRDefault="00CF0C55" w:rsidP="00CF0C55">
      <w:pPr>
        <w:spacing w:after="0" w:line="240" w:lineRule="auto"/>
        <w:rPr>
          <w:rFonts w:ascii="Calibri" w:eastAsia="Calibri" w:hAnsi="Calibri" w:cs="Times New Roman"/>
          <w:b/>
          <w:bCs/>
        </w:rPr>
      </w:pPr>
    </w:p>
    <w:p w14:paraId="03BE2F6F" w14:textId="77777777" w:rsidR="00CF0C55" w:rsidRPr="00CF0C55" w:rsidRDefault="00CF0C55" w:rsidP="00CF0C55">
      <w:pPr>
        <w:spacing w:after="0" w:line="240" w:lineRule="auto"/>
        <w:rPr>
          <w:rFonts w:ascii="Calibri" w:eastAsia="Calibri" w:hAnsi="Calibri" w:cs="Times New Roman"/>
        </w:rPr>
      </w:pPr>
      <w:r w:rsidRPr="00CF0C55">
        <w:rPr>
          <w:rFonts w:ascii="Calibri" w:eastAsia="Calibri" w:hAnsi="Calibri" w:cs="Times New Roman"/>
        </w:rPr>
        <w:t>Daar is eigenlijk verschuiving ingekomen. Het begon met de grote steden met de concessies en je ziet nu dat met de Nationale Agenda Laadinfrastructuur dat er in alle gebieden in Nederland zogenaamde NAL-regio’s zijn opgericht waarin provincies in samenwerken om concessies op te stellen. Vervolgens maken de gemeenten hier gebruik van. De belangrijkste ingang voor suggesties voor de concessie zijn deze NAL-regio’s. Daar worden de grote concessies uitgegeven. Zelfs de G4-steden zijn verenigd in een NAL-regio. Er zijn nu 6 regio’s en die wisselen ook veel informatie met elkaar uit.</w:t>
      </w:r>
    </w:p>
    <w:p w14:paraId="322E6A4D" w14:textId="77777777" w:rsidR="00CF0C55" w:rsidRPr="00CF0C55" w:rsidRDefault="00CF0C55" w:rsidP="00CF0C55">
      <w:pPr>
        <w:spacing w:after="0" w:line="240" w:lineRule="auto"/>
        <w:rPr>
          <w:rFonts w:ascii="Calibri" w:eastAsia="Calibri" w:hAnsi="Calibri" w:cs="Times New Roman"/>
        </w:rPr>
      </w:pPr>
    </w:p>
    <w:p w14:paraId="39B0CF8F" w14:textId="77777777" w:rsidR="00CF0C55" w:rsidRPr="00CF0C55" w:rsidRDefault="00CF0C55" w:rsidP="00CF0C55">
      <w:pPr>
        <w:spacing w:after="0" w:line="240" w:lineRule="auto"/>
        <w:rPr>
          <w:rFonts w:ascii="Calibri" w:eastAsia="Calibri" w:hAnsi="Calibri" w:cs="Times New Roman"/>
          <w:b/>
          <w:bCs/>
        </w:rPr>
      </w:pPr>
      <w:r w:rsidRPr="00CF0C55">
        <w:rPr>
          <w:rFonts w:ascii="Calibri" w:eastAsia="Calibri" w:hAnsi="Calibri" w:cs="Times New Roman"/>
          <w:b/>
          <w:bCs/>
        </w:rPr>
        <w:t>Ziet u nog een rol weggelegd voor Green Cross Nederland om transparantie te creëren of gebruiksvriendelijkheid te bieden?</w:t>
      </w:r>
    </w:p>
    <w:p w14:paraId="4F1774A5" w14:textId="77777777" w:rsidR="00CF0C55" w:rsidRPr="00CF0C55" w:rsidRDefault="00CF0C55" w:rsidP="00CF0C55">
      <w:pPr>
        <w:spacing w:after="0" w:line="240" w:lineRule="auto"/>
        <w:rPr>
          <w:rFonts w:ascii="Calibri" w:eastAsia="Calibri" w:hAnsi="Calibri" w:cs="Times New Roman"/>
          <w:b/>
          <w:bCs/>
        </w:rPr>
      </w:pPr>
    </w:p>
    <w:p w14:paraId="11AEBE6C" w14:textId="341D5D00" w:rsidR="000F2AEA" w:rsidRPr="00CF0C55" w:rsidRDefault="00CF0C55" w:rsidP="00CF0C55">
      <w:pPr>
        <w:spacing w:after="0" w:line="240" w:lineRule="auto"/>
        <w:rPr>
          <w:rFonts w:ascii="Calibri" w:eastAsia="Calibri" w:hAnsi="Calibri" w:cs="Times New Roman"/>
        </w:rPr>
      </w:pPr>
      <w:r w:rsidRPr="00CF0C55">
        <w:rPr>
          <w:rFonts w:ascii="Calibri" w:eastAsia="Calibri" w:hAnsi="Calibri" w:cs="Times New Roman"/>
        </w:rPr>
        <w:t xml:space="preserve">Jullie suggestie om de herkomst van de energie te ontsluiten en toe te voegen is erg interessant. Bij dit soort projecten is er een trekker nodig die daar tijd in wil steken en partijen kan enthousiasmeren. Het initiatief nemen en partijen bij elkaar brengen kan daarbij </w:t>
      </w:r>
      <w:r w:rsidR="008A11CE">
        <w:rPr>
          <w:rFonts w:ascii="Calibri" w:eastAsia="Calibri" w:hAnsi="Calibri" w:cs="Times New Roman"/>
        </w:rPr>
        <w:t>enorm</w:t>
      </w:r>
      <w:r w:rsidRPr="00CF0C55">
        <w:rPr>
          <w:rFonts w:ascii="Calibri" w:eastAsia="Calibri" w:hAnsi="Calibri" w:cs="Times New Roman"/>
        </w:rPr>
        <w:t xml:space="preserve"> belangrijk zijn. </w:t>
      </w:r>
    </w:p>
    <w:p w14:paraId="1D33CA81" w14:textId="1EC41C16" w:rsidR="00F13EBF" w:rsidRDefault="00CF0C55" w:rsidP="00CA7E3B">
      <w:pPr>
        <w:spacing w:after="0" w:line="240" w:lineRule="auto"/>
        <w:rPr>
          <w:rFonts w:ascii="Calibri" w:eastAsia="Calibri" w:hAnsi="Calibri" w:cs="Times New Roman"/>
          <w:b/>
          <w:bCs/>
        </w:rPr>
      </w:pPr>
      <w:r w:rsidRPr="00CF0C55">
        <w:rPr>
          <w:rFonts w:ascii="Calibri" w:eastAsia="Calibri" w:hAnsi="Calibri" w:cs="Times New Roman"/>
          <w:b/>
          <w:bCs/>
        </w:rPr>
        <w:t>Bedankt voor het interview!</w:t>
      </w:r>
    </w:p>
    <w:p w14:paraId="66EC8337" w14:textId="4D8DBFCC" w:rsidR="00F13EBF" w:rsidRPr="008231A8" w:rsidRDefault="00F13EBF" w:rsidP="00F13EBF">
      <w:pPr>
        <w:pStyle w:val="Heading2"/>
        <w:rPr>
          <w:rFonts w:asciiTheme="minorHAnsi" w:hAnsiTheme="minorHAnsi" w:cstheme="minorHAnsi"/>
          <w:color w:val="007926"/>
        </w:rPr>
      </w:pPr>
      <w:bookmarkStart w:id="39" w:name="_Toc62050647"/>
      <w:r w:rsidRPr="00D572CD">
        <w:rPr>
          <w:rFonts w:asciiTheme="minorHAnsi" w:hAnsiTheme="minorHAnsi" w:cstheme="minorHAnsi"/>
          <w:color w:val="007926"/>
        </w:rPr>
        <w:t xml:space="preserve">Bijlage </w:t>
      </w:r>
      <w:r>
        <w:rPr>
          <w:rFonts w:asciiTheme="minorHAnsi" w:hAnsiTheme="minorHAnsi" w:cstheme="minorHAnsi"/>
          <w:color w:val="007926"/>
        </w:rPr>
        <w:t>4</w:t>
      </w:r>
      <w:r w:rsidRPr="00D572CD">
        <w:rPr>
          <w:rFonts w:asciiTheme="minorHAnsi" w:hAnsiTheme="minorHAnsi" w:cstheme="minorHAnsi"/>
          <w:color w:val="007926"/>
        </w:rPr>
        <w:t xml:space="preserve">: </w:t>
      </w:r>
      <w:r w:rsidRPr="008231A8">
        <w:rPr>
          <w:rFonts w:asciiTheme="minorHAnsi" w:hAnsiTheme="minorHAnsi" w:cstheme="minorHAnsi"/>
          <w:color w:val="007926"/>
        </w:rPr>
        <w:t>Vragenlijst voor EV-rijder</w:t>
      </w:r>
      <w:bookmarkEnd w:id="39"/>
    </w:p>
    <w:p w14:paraId="1A72B258" w14:textId="77777777" w:rsidR="00F13EBF" w:rsidRPr="00B750FD" w:rsidRDefault="00F13EBF" w:rsidP="00F13EBF">
      <w:pPr>
        <w:spacing w:after="0" w:line="240" w:lineRule="auto"/>
        <w:rPr>
          <w:rFonts w:ascii="Calibri" w:eastAsia="Calibri" w:hAnsi="Calibri" w:cs="Arial"/>
        </w:rPr>
      </w:pPr>
    </w:p>
    <w:p w14:paraId="3D3099E2" w14:textId="5F271919" w:rsidR="00F13EBF" w:rsidRPr="00B750FD" w:rsidRDefault="00F13EBF" w:rsidP="00F13EBF">
      <w:pPr>
        <w:spacing w:after="0" w:line="240" w:lineRule="auto"/>
        <w:rPr>
          <w:rFonts w:ascii="Calibri" w:eastAsia="Calibri" w:hAnsi="Calibri" w:cs="Arial"/>
          <w:bCs/>
        </w:rPr>
      </w:pPr>
      <w:r w:rsidRPr="00B750FD">
        <w:rPr>
          <w:rFonts w:ascii="Calibri" w:eastAsia="Calibri" w:hAnsi="Calibri" w:cs="Arial"/>
          <w:bCs/>
        </w:rPr>
        <w:t>Dank voor uw bereidheid om deel te nemen aan deze enquête.</w:t>
      </w:r>
      <w:r w:rsidRPr="00B750FD">
        <w:rPr>
          <w:rFonts w:ascii="Calibri" w:eastAsia="Calibri" w:hAnsi="Calibri" w:cs="Arial"/>
          <w:bCs/>
        </w:rPr>
        <w:br/>
        <w:t>De enquête maakt deel uit van een onderzoek dat wij doen i.o.v. de HAN (</w:t>
      </w:r>
      <w:hyperlink r:id="rId58" w:history="1">
        <w:r w:rsidRPr="00B750FD">
          <w:rPr>
            <w:rFonts w:ascii="Calibri" w:eastAsia="Calibri" w:hAnsi="Calibri" w:cs="Arial"/>
            <w:bCs/>
            <w:color w:val="0563C1"/>
            <w:u w:val="single"/>
          </w:rPr>
          <w:t>https://blog3.han.nl/cmw/</w:t>
        </w:r>
      </w:hyperlink>
      <w:r w:rsidRPr="00B750FD">
        <w:rPr>
          <w:rFonts w:ascii="Calibri" w:eastAsia="Calibri" w:hAnsi="Calibri" w:cs="Arial"/>
          <w:bCs/>
        </w:rPr>
        <w:t>) en St. Green Cross Nederland. (</w:t>
      </w:r>
      <w:hyperlink r:id="rId59" w:history="1">
        <w:r w:rsidRPr="00B750FD">
          <w:rPr>
            <w:rFonts w:ascii="Calibri" w:eastAsia="Calibri" w:hAnsi="Calibri" w:cs="Arial"/>
            <w:bCs/>
            <w:color w:val="0563C1"/>
            <w:u w:val="single"/>
          </w:rPr>
          <w:t>www.gcnl.nl</w:t>
        </w:r>
      </w:hyperlink>
      <w:r w:rsidRPr="00B750FD">
        <w:rPr>
          <w:rFonts w:ascii="Calibri" w:eastAsia="Calibri" w:hAnsi="Calibri" w:cs="Arial"/>
          <w:bCs/>
        </w:rPr>
        <w:t xml:space="preserve">). </w:t>
      </w:r>
      <w:r w:rsidRPr="00B750FD">
        <w:rPr>
          <w:rFonts w:ascii="Calibri" w:eastAsia="Calibri" w:hAnsi="Calibri" w:cs="Arial"/>
          <w:bCs/>
        </w:rPr>
        <w:br/>
        <w:t xml:space="preserve">Het invullen zal ongeveer 10 minuten van uw tijd in beslag nemen. </w:t>
      </w:r>
      <w:r w:rsidRPr="00B750FD">
        <w:rPr>
          <w:rFonts w:ascii="Calibri" w:eastAsia="Calibri" w:hAnsi="Calibri" w:cs="Arial"/>
          <w:bCs/>
        </w:rPr>
        <w:br/>
      </w:r>
      <w:r w:rsidRPr="00B750FD">
        <w:rPr>
          <w:rFonts w:ascii="Calibri" w:eastAsia="Calibri" w:hAnsi="Calibri" w:cs="Arial"/>
          <w:bCs/>
        </w:rPr>
        <w:br/>
        <w:t>Met vriendelijke groet,</w:t>
      </w:r>
    </w:p>
    <w:p w14:paraId="0C8C4A9F" w14:textId="77777777" w:rsidR="00F13EBF" w:rsidRPr="00B750FD" w:rsidRDefault="00F13EBF" w:rsidP="00F13EBF">
      <w:pPr>
        <w:spacing w:after="0" w:line="240" w:lineRule="auto"/>
        <w:rPr>
          <w:rFonts w:ascii="Calibri" w:eastAsia="Calibri" w:hAnsi="Calibri" w:cs="Arial"/>
          <w:bCs/>
        </w:rPr>
      </w:pPr>
      <w:r w:rsidRPr="00B750FD">
        <w:rPr>
          <w:rFonts w:ascii="Calibri" w:eastAsia="Calibri" w:hAnsi="Calibri" w:cs="Arial"/>
          <w:bCs/>
        </w:rPr>
        <w:t xml:space="preserve">Daan van Nijen en Jeroen </w:t>
      </w:r>
      <w:proofErr w:type="spellStart"/>
      <w:r w:rsidRPr="00B750FD">
        <w:rPr>
          <w:rFonts w:ascii="Calibri" w:eastAsia="Calibri" w:hAnsi="Calibri" w:cs="Arial"/>
          <w:bCs/>
        </w:rPr>
        <w:t>Manintveld</w:t>
      </w:r>
      <w:proofErr w:type="spellEnd"/>
    </w:p>
    <w:p w14:paraId="7D176F3A" w14:textId="77777777" w:rsidR="00F13EBF" w:rsidRPr="00B750FD" w:rsidRDefault="00F13EBF" w:rsidP="00F13EBF">
      <w:pPr>
        <w:spacing w:after="0" w:line="240" w:lineRule="auto"/>
        <w:rPr>
          <w:rFonts w:ascii="Calibri" w:eastAsia="Calibri" w:hAnsi="Calibri" w:cs="Arial"/>
          <w:bCs/>
        </w:rPr>
      </w:pPr>
      <w:r w:rsidRPr="00B750FD">
        <w:rPr>
          <w:rFonts w:ascii="Calibri" w:eastAsia="Calibri" w:hAnsi="Calibri" w:cs="Arial"/>
          <w:bCs/>
        </w:rPr>
        <w:t>Studenten aan de HAN</w:t>
      </w:r>
    </w:p>
    <w:p w14:paraId="0713107D" w14:textId="77777777" w:rsidR="00F13EBF" w:rsidRPr="00B750FD" w:rsidRDefault="00F13EBF" w:rsidP="00F13EBF">
      <w:pPr>
        <w:spacing w:after="0" w:line="240" w:lineRule="auto"/>
        <w:rPr>
          <w:rFonts w:ascii="Calibri" w:eastAsia="Calibri" w:hAnsi="Calibri" w:cs="Arial"/>
          <w:b/>
        </w:rPr>
      </w:pPr>
    </w:p>
    <w:p w14:paraId="016C4E2D" w14:textId="77777777" w:rsidR="00F13EBF" w:rsidRPr="00B750FD" w:rsidRDefault="00F13EBF" w:rsidP="00F13EBF">
      <w:pPr>
        <w:spacing w:after="0" w:line="240" w:lineRule="auto"/>
        <w:rPr>
          <w:rFonts w:ascii="Calibri" w:eastAsia="Calibri" w:hAnsi="Calibri" w:cs="Arial"/>
          <w:b/>
        </w:rPr>
      </w:pPr>
      <w:r w:rsidRPr="00B750FD">
        <w:rPr>
          <w:rFonts w:ascii="Calibri" w:eastAsia="Calibri" w:hAnsi="Calibri" w:cs="Arial"/>
          <w:b/>
        </w:rPr>
        <w:t>------</w:t>
      </w:r>
    </w:p>
    <w:p w14:paraId="32FFC1C1" w14:textId="79FAAAB2" w:rsidR="00F13EBF" w:rsidRPr="00B750FD" w:rsidRDefault="00F13EBF" w:rsidP="00F13EBF">
      <w:pPr>
        <w:spacing w:after="0" w:line="240" w:lineRule="auto"/>
        <w:rPr>
          <w:rFonts w:ascii="Calibri" w:eastAsia="Calibri" w:hAnsi="Calibri" w:cs="Arial"/>
          <w:bCs/>
          <w:i/>
        </w:rPr>
      </w:pPr>
      <w:r w:rsidRPr="00B750FD">
        <w:rPr>
          <w:rFonts w:ascii="Calibri" w:eastAsia="Calibri" w:hAnsi="Calibri" w:cs="Arial"/>
          <w:bCs/>
          <w:i/>
        </w:rPr>
        <w:t xml:space="preserve">Een opmerking vooraf: Vanaf vraag 8 (in deel 2) willen wij de mogelijkheid toevoegen om dezelfde vraag te stellen voor verschillende </w:t>
      </w:r>
      <w:r>
        <w:rPr>
          <w:rFonts w:ascii="Calibri" w:eastAsia="Calibri" w:hAnsi="Calibri" w:cs="Arial"/>
          <w:bCs/>
          <w:i/>
        </w:rPr>
        <w:t>applicaties</w:t>
      </w:r>
      <w:r w:rsidRPr="00B750FD">
        <w:rPr>
          <w:rFonts w:ascii="Calibri" w:eastAsia="Calibri" w:hAnsi="Calibri" w:cs="Arial"/>
          <w:bCs/>
          <w:i/>
        </w:rPr>
        <w:t xml:space="preserve">. Dit is gebaseerd op de antwoorden in vraag 8. </w:t>
      </w:r>
      <w:r w:rsidRPr="00B750FD">
        <w:rPr>
          <w:rFonts w:ascii="Calibri" w:eastAsia="Calibri" w:hAnsi="Calibri" w:cs="Arial"/>
          <w:bCs/>
          <w:i/>
        </w:rPr>
        <w:br/>
        <w:t xml:space="preserve">Op deze manier kunnen de </w:t>
      </w:r>
      <w:r>
        <w:rPr>
          <w:rFonts w:ascii="Calibri" w:eastAsia="Calibri" w:hAnsi="Calibri" w:cs="Arial"/>
          <w:bCs/>
          <w:i/>
        </w:rPr>
        <w:t>applicaties</w:t>
      </w:r>
      <w:r w:rsidRPr="00B750FD">
        <w:rPr>
          <w:rFonts w:ascii="Calibri" w:eastAsia="Calibri" w:hAnsi="Calibri" w:cs="Arial"/>
          <w:bCs/>
          <w:i/>
        </w:rPr>
        <w:t xml:space="preserve"> beter onderscheiden en vergeleken worden. </w:t>
      </w:r>
      <w:r w:rsidRPr="00B750FD">
        <w:rPr>
          <w:rFonts w:ascii="Calibri" w:eastAsia="Calibri" w:hAnsi="Calibri" w:cs="Arial"/>
          <w:bCs/>
          <w:i/>
        </w:rPr>
        <w:br/>
        <w:t>Deze manier van bevragen geldt dan voor vraag 9, 10, 11 en 12.</w:t>
      </w:r>
    </w:p>
    <w:p w14:paraId="18B8E5CE" w14:textId="77777777" w:rsidR="00F13EBF" w:rsidRPr="00B750FD" w:rsidRDefault="00F13EBF" w:rsidP="00F13EBF">
      <w:pPr>
        <w:spacing w:after="0" w:line="240" w:lineRule="auto"/>
        <w:rPr>
          <w:rFonts w:ascii="Calibri" w:eastAsia="Calibri" w:hAnsi="Calibri" w:cs="Arial"/>
          <w:b/>
        </w:rPr>
      </w:pPr>
    </w:p>
    <w:p w14:paraId="0854C2E7" w14:textId="77777777" w:rsidR="00F13EBF" w:rsidRPr="00B750FD" w:rsidRDefault="00F13EBF" w:rsidP="00F13EBF">
      <w:pPr>
        <w:spacing w:after="0" w:line="240" w:lineRule="auto"/>
        <w:rPr>
          <w:rFonts w:ascii="Calibri" w:eastAsia="Calibri" w:hAnsi="Calibri" w:cs="Arial"/>
          <w:u w:val="single"/>
        </w:rPr>
      </w:pPr>
    </w:p>
    <w:p w14:paraId="36C5D672" w14:textId="77777777" w:rsidR="00F13EBF" w:rsidRPr="00B750FD" w:rsidRDefault="00F13EBF" w:rsidP="00F13EBF">
      <w:pPr>
        <w:spacing w:after="0" w:line="240" w:lineRule="auto"/>
        <w:rPr>
          <w:rFonts w:ascii="Calibri" w:eastAsia="Calibri" w:hAnsi="Calibri" w:cs="Arial"/>
          <w:b/>
          <w:u w:val="single"/>
        </w:rPr>
      </w:pPr>
      <w:r w:rsidRPr="00B750FD">
        <w:rPr>
          <w:rFonts w:ascii="Calibri" w:eastAsia="Calibri" w:hAnsi="Calibri" w:cs="Arial"/>
          <w:b/>
          <w:u w:val="single"/>
        </w:rPr>
        <w:t>DEEL 1: ALGEMENE VRAGEN OVER ELEKTRISCH LADEN</w:t>
      </w:r>
      <w:r w:rsidRPr="00B750FD">
        <w:rPr>
          <w:rFonts w:ascii="Calibri" w:eastAsia="Calibri" w:hAnsi="Calibri" w:cs="Arial"/>
          <w:b/>
          <w:u w:val="single"/>
        </w:rPr>
        <w:br/>
      </w:r>
    </w:p>
    <w:p w14:paraId="5EC0B049" w14:textId="77777777" w:rsidR="00F13EBF" w:rsidRPr="00B750FD" w:rsidRDefault="00F13EBF" w:rsidP="00F13EBF">
      <w:pPr>
        <w:numPr>
          <w:ilvl w:val="0"/>
          <w:numId w:val="28"/>
        </w:numPr>
        <w:spacing w:after="0" w:line="240" w:lineRule="auto"/>
        <w:rPr>
          <w:rFonts w:ascii="Calibri" w:eastAsia="SimSun" w:hAnsi="Calibri" w:cs="Arial"/>
          <w:b/>
          <w:bCs/>
        </w:rPr>
      </w:pPr>
      <w:r w:rsidRPr="00B750FD">
        <w:rPr>
          <w:rFonts w:ascii="Calibri" w:eastAsia="Calibri" w:hAnsi="Calibri" w:cs="Arial"/>
          <w:b/>
          <w:bCs/>
        </w:rPr>
        <w:t>Hoe belangrijk vindt u het dat de geleverde stroom groen is?</w:t>
      </w:r>
    </w:p>
    <w:p w14:paraId="2137D303" w14:textId="77777777" w:rsidR="00F13EBF" w:rsidRPr="00B750FD" w:rsidRDefault="00F13EBF" w:rsidP="00F13EBF">
      <w:pPr>
        <w:spacing w:after="0" w:line="240" w:lineRule="auto"/>
        <w:rPr>
          <w:rFonts w:ascii="Calibri" w:eastAsia="SimSun" w:hAnsi="Calibri" w:cs="Arial"/>
        </w:rPr>
      </w:pPr>
    </w:p>
    <w:p w14:paraId="75A6E28B" w14:textId="77777777" w:rsidR="00F13EBF" w:rsidRPr="00B750FD" w:rsidRDefault="00F13EBF" w:rsidP="00F13EBF">
      <w:pPr>
        <w:spacing w:after="0" w:line="240" w:lineRule="auto"/>
        <w:rPr>
          <w:rFonts w:ascii="Calibri" w:eastAsia="SimSun" w:hAnsi="Calibri" w:cs="Arial"/>
          <w:i/>
          <w:iCs/>
        </w:rPr>
      </w:pPr>
      <w:r w:rsidRPr="00B750FD">
        <w:rPr>
          <w:rFonts w:ascii="Calibri" w:eastAsia="SimSun" w:hAnsi="Calibri" w:cs="Arial"/>
          <w:i/>
          <w:iCs/>
        </w:rPr>
        <w:t>1 antwoord mogelijk:</w:t>
      </w:r>
    </w:p>
    <w:p w14:paraId="1E4DE124" w14:textId="77777777" w:rsidR="00F13EBF" w:rsidRPr="00B750FD" w:rsidRDefault="00F13EBF" w:rsidP="00F13EBF">
      <w:pPr>
        <w:spacing w:after="0" w:line="240" w:lineRule="auto"/>
        <w:rPr>
          <w:rFonts w:ascii="Calibri" w:eastAsia="SimSun" w:hAnsi="Calibri" w:cs="Arial"/>
        </w:rPr>
      </w:pPr>
    </w:p>
    <w:p w14:paraId="2CC2D242" w14:textId="77777777" w:rsidR="00F13EBF" w:rsidRPr="00B750FD" w:rsidRDefault="00F13EBF" w:rsidP="00F13EBF">
      <w:pPr>
        <w:numPr>
          <w:ilvl w:val="0"/>
          <w:numId w:val="32"/>
        </w:numPr>
        <w:spacing w:after="0" w:line="240" w:lineRule="auto"/>
        <w:rPr>
          <w:rFonts w:ascii="Calibri" w:eastAsia="Calibri" w:hAnsi="Calibri" w:cs="Arial"/>
        </w:rPr>
      </w:pPr>
      <w:r w:rsidRPr="00B750FD">
        <w:rPr>
          <w:rFonts w:ascii="Calibri" w:eastAsia="Calibri" w:hAnsi="Calibri" w:cs="Arial"/>
        </w:rPr>
        <w:t>Zeer belangrijk</w:t>
      </w:r>
    </w:p>
    <w:p w14:paraId="4908FFF3" w14:textId="77777777" w:rsidR="00F13EBF" w:rsidRPr="00B750FD" w:rsidRDefault="00F13EBF" w:rsidP="00F13EBF">
      <w:pPr>
        <w:numPr>
          <w:ilvl w:val="0"/>
          <w:numId w:val="32"/>
        </w:numPr>
        <w:spacing w:after="0" w:line="240" w:lineRule="auto"/>
        <w:rPr>
          <w:rFonts w:ascii="Calibri" w:eastAsia="Calibri" w:hAnsi="Calibri" w:cs="Arial"/>
        </w:rPr>
      </w:pPr>
      <w:r w:rsidRPr="00B750FD">
        <w:rPr>
          <w:rFonts w:ascii="Calibri" w:eastAsia="Calibri" w:hAnsi="Calibri" w:cs="Arial"/>
        </w:rPr>
        <w:t>Belangrijk</w:t>
      </w:r>
    </w:p>
    <w:p w14:paraId="794FDC2C" w14:textId="77777777" w:rsidR="00F13EBF" w:rsidRPr="00B750FD" w:rsidRDefault="00F13EBF" w:rsidP="00F13EBF">
      <w:pPr>
        <w:numPr>
          <w:ilvl w:val="0"/>
          <w:numId w:val="32"/>
        </w:numPr>
        <w:spacing w:after="0" w:line="240" w:lineRule="auto"/>
        <w:rPr>
          <w:rFonts w:ascii="Calibri" w:eastAsia="Calibri" w:hAnsi="Calibri" w:cs="Arial"/>
        </w:rPr>
      </w:pPr>
      <w:r w:rsidRPr="00B750FD">
        <w:rPr>
          <w:rFonts w:ascii="Calibri" w:eastAsia="Calibri" w:hAnsi="Calibri" w:cs="Arial"/>
        </w:rPr>
        <w:t>Redelijk belangrijk</w:t>
      </w:r>
    </w:p>
    <w:p w14:paraId="07BE8E75" w14:textId="77777777" w:rsidR="00F13EBF" w:rsidRPr="00B750FD" w:rsidRDefault="00F13EBF" w:rsidP="00F13EBF">
      <w:pPr>
        <w:numPr>
          <w:ilvl w:val="0"/>
          <w:numId w:val="32"/>
        </w:numPr>
        <w:spacing w:after="0" w:line="240" w:lineRule="auto"/>
        <w:rPr>
          <w:rFonts w:ascii="Calibri" w:eastAsia="Calibri" w:hAnsi="Calibri" w:cs="Arial"/>
        </w:rPr>
      </w:pPr>
      <w:r w:rsidRPr="00B750FD">
        <w:rPr>
          <w:rFonts w:ascii="Calibri" w:eastAsia="Calibri" w:hAnsi="Calibri" w:cs="Arial"/>
        </w:rPr>
        <w:t>Enigszins belangrijk</w:t>
      </w:r>
    </w:p>
    <w:p w14:paraId="346BC565" w14:textId="77777777" w:rsidR="00F13EBF" w:rsidRPr="00B750FD" w:rsidRDefault="00F13EBF" w:rsidP="00F13EBF">
      <w:pPr>
        <w:numPr>
          <w:ilvl w:val="0"/>
          <w:numId w:val="32"/>
        </w:numPr>
        <w:spacing w:after="0" w:line="240" w:lineRule="auto"/>
        <w:rPr>
          <w:rFonts w:ascii="Calibri" w:eastAsia="Calibri" w:hAnsi="Calibri" w:cs="Arial"/>
        </w:rPr>
      </w:pPr>
      <w:r w:rsidRPr="00B750FD">
        <w:rPr>
          <w:rFonts w:ascii="Calibri" w:eastAsia="Calibri" w:hAnsi="Calibri" w:cs="Arial"/>
        </w:rPr>
        <w:t>Onbelangrijk</w:t>
      </w:r>
    </w:p>
    <w:p w14:paraId="25807196" w14:textId="77777777" w:rsidR="00F13EBF" w:rsidRPr="00B750FD" w:rsidRDefault="00F13EBF" w:rsidP="00F13EBF">
      <w:pPr>
        <w:spacing w:after="0" w:line="240" w:lineRule="auto"/>
        <w:rPr>
          <w:rFonts w:ascii="Calibri" w:eastAsia="Calibri" w:hAnsi="Calibri" w:cs="Arial"/>
        </w:rPr>
      </w:pPr>
    </w:p>
    <w:p w14:paraId="4B923C51" w14:textId="77777777" w:rsidR="00F13EBF" w:rsidRPr="00B750FD" w:rsidRDefault="00F13EBF" w:rsidP="00F13EBF">
      <w:pPr>
        <w:numPr>
          <w:ilvl w:val="0"/>
          <w:numId w:val="28"/>
        </w:numPr>
        <w:spacing w:after="0" w:line="240" w:lineRule="auto"/>
        <w:rPr>
          <w:rFonts w:ascii="Calibri" w:eastAsia="Calibri" w:hAnsi="Calibri" w:cs="Arial"/>
          <w:b/>
          <w:bCs/>
        </w:rPr>
      </w:pPr>
      <w:r w:rsidRPr="00B750FD">
        <w:rPr>
          <w:rFonts w:ascii="Calibri" w:eastAsia="Calibri" w:hAnsi="Calibri" w:cs="Arial"/>
          <w:b/>
          <w:bCs/>
        </w:rPr>
        <w:t>Hoe belangrijk vindt u dat de geleverde stroom lokaal is?</w:t>
      </w:r>
    </w:p>
    <w:p w14:paraId="4420CB70" w14:textId="77777777" w:rsidR="00F13EBF" w:rsidRPr="00B750FD" w:rsidRDefault="00F13EBF" w:rsidP="00F13EBF">
      <w:pPr>
        <w:spacing w:after="0" w:line="240" w:lineRule="auto"/>
        <w:rPr>
          <w:rFonts w:ascii="Calibri" w:eastAsia="Calibri" w:hAnsi="Calibri" w:cs="Arial"/>
        </w:rPr>
      </w:pPr>
    </w:p>
    <w:p w14:paraId="392963A0" w14:textId="77777777" w:rsidR="00F13EBF" w:rsidRPr="00B750FD" w:rsidRDefault="00F13EBF" w:rsidP="00F13EBF">
      <w:pPr>
        <w:spacing w:after="0" w:line="240" w:lineRule="auto"/>
        <w:rPr>
          <w:rFonts w:ascii="Calibri" w:eastAsia="SimSun" w:hAnsi="Calibri" w:cs="Arial"/>
          <w:i/>
          <w:iCs/>
        </w:rPr>
      </w:pPr>
      <w:r w:rsidRPr="00B750FD">
        <w:rPr>
          <w:rFonts w:ascii="Calibri" w:eastAsia="SimSun" w:hAnsi="Calibri" w:cs="Arial"/>
          <w:i/>
          <w:iCs/>
        </w:rPr>
        <w:t>1 antwoord mogelijk:</w:t>
      </w:r>
    </w:p>
    <w:p w14:paraId="03DFC619" w14:textId="77777777" w:rsidR="00F13EBF" w:rsidRPr="00B750FD" w:rsidRDefault="00F13EBF" w:rsidP="00F13EBF">
      <w:pPr>
        <w:spacing w:after="0" w:line="240" w:lineRule="auto"/>
        <w:rPr>
          <w:rFonts w:ascii="Calibri" w:eastAsia="SimSun" w:hAnsi="Calibri" w:cs="Arial"/>
        </w:rPr>
      </w:pPr>
    </w:p>
    <w:p w14:paraId="3ABF5FCF" w14:textId="77777777" w:rsidR="00F13EBF" w:rsidRPr="00B750FD" w:rsidRDefault="00F13EBF" w:rsidP="00F13EBF">
      <w:pPr>
        <w:numPr>
          <w:ilvl w:val="0"/>
          <w:numId w:val="32"/>
        </w:numPr>
        <w:spacing w:after="0" w:line="240" w:lineRule="auto"/>
        <w:rPr>
          <w:rFonts w:ascii="Calibri" w:eastAsia="Calibri" w:hAnsi="Calibri" w:cs="Arial"/>
        </w:rPr>
      </w:pPr>
      <w:r w:rsidRPr="00B750FD">
        <w:rPr>
          <w:rFonts w:ascii="Calibri" w:eastAsia="Calibri" w:hAnsi="Calibri" w:cs="Arial"/>
        </w:rPr>
        <w:t>Zeer belangrijk</w:t>
      </w:r>
    </w:p>
    <w:p w14:paraId="5ACB60EA" w14:textId="77777777" w:rsidR="00F13EBF" w:rsidRPr="00B750FD" w:rsidRDefault="00F13EBF" w:rsidP="00F13EBF">
      <w:pPr>
        <w:numPr>
          <w:ilvl w:val="0"/>
          <w:numId w:val="32"/>
        </w:numPr>
        <w:spacing w:after="0" w:line="240" w:lineRule="auto"/>
        <w:rPr>
          <w:rFonts w:ascii="Calibri" w:eastAsia="Calibri" w:hAnsi="Calibri" w:cs="Arial"/>
        </w:rPr>
      </w:pPr>
      <w:r w:rsidRPr="00B750FD">
        <w:rPr>
          <w:rFonts w:ascii="Calibri" w:eastAsia="Calibri" w:hAnsi="Calibri" w:cs="Arial"/>
        </w:rPr>
        <w:t>Belangrijk</w:t>
      </w:r>
    </w:p>
    <w:p w14:paraId="4751CD3F" w14:textId="77777777" w:rsidR="00F13EBF" w:rsidRPr="00B750FD" w:rsidRDefault="00F13EBF" w:rsidP="00F13EBF">
      <w:pPr>
        <w:numPr>
          <w:ilvl w:val="0"/>
          <w:numId w:val="32"/>
        </w:numPr>
        <w:spacing w:after="0" w:line="240" w:lineRule="auto"/>
        <w:rPr>
          <w:rFonts w:ascii="Calibri" w:eastAsia="Calibri" w:hAnsi="Calibri" w:cs="Arial"/>
        </w:rPr>
      </w:pPr>
      <w:r w:rsidRPr="00B750FD">
        <w:rPr>
          <w:rFonts w:ascii="Calibri" w:eastAsia="Calibri" w:hAnsi="Calibri" w:cs="Arial"/>
        </w:rPr>
        <w:t>Redelijk belangrijk</w:t>
      </w:r>
    </w:p>
    <w:p w14:paraId="283BB45E" w14:textId="77777777" w:rsidR="00F13EBF" w:rsidRPr="00B750FD" w:rsidRDefault="00F13EBF" w:rsidP="00F13EBF">
      <w:pPr>
        <w:numPr>
          <w:ilvl w:val="0"/>
          <w:numId w:val="32"/>
        </w:numPr>
        <w:spacing w:after="0" w:line="240" w:lineRule="auto"/>
        <w:rPr>
          <w:rFonts w:ascii="Calibri" w:eastAsia="Calibri" w:hAnsi="Calibri" w:cs="Arial"/>
        </w:rPr>
      </w:pPr>
      <w:r w:rsidRPr="00B750FD">
        <w:rPr>
          <w:rFonts w:ascii="Calibri" w:eastAsia="Calibri" w:hAnsi="Calibri" w:cs="Arial"/>
        </w:rPr>
        <w:t>Enigszins belangrijk</w:t>
      </w:r>
    </w:p>
    <w:p w14:paraId="158342C2" w14:textId="77777777" w:rsidR="00F13EBF" w:rsidRPr="00B750FD" w:rsidRDefault="00F13EBF" w:rsidP="00F13EBF">
      <w:pPr>
        <w:numPr>
          <w:ilvl w:val="0"/>
          <w:numId w:val="32"/>
        </w:numPr>
        <w:spacing w:after="0" w:line="240" w:lineRule="auto"/>
        <w:rPr>
          <w:rFonts w:ascii="Calibri" w:eastAsia="Calibri" w:hAnsi="Calibri" w:cs="Arial"/>
        </w:rPr>
      </w:pPr>
      <w:r w:rsidRPr="00B750FD">
        <w:rPr>
          <w:rFonts w:ascii="Calibri" w:eastAsia="Calibri" w:hAnsi="Calibri" w:cs="Arial"/>
        </w:rPr>
        <w:t>Onbelangrijk</w:t>
      </w:r>
    </w:p>
    <w:p w14:paraId="67A4C053" w14:textId="77777777" w:rsidR="00F13EBF" w:rsidRPr="00B750FD" w:rsidRDefault="00F13EBF" w:rsidP="00F13EBF">
      <w:pPr>
        <w:spacing w:after="0" w:line="240" w:lineRule="auto"/>
        <w:rPr>
          <w:rFonts w:ascii="Calibri" w:eastAsia="Calibri" w:hAnsi="Calibri" w:cs="Arial"/>
        </w:rPr>
      </w:pPr>
    </w:p>
    <w:p w14:paraId="367324AB" w14:textId="77777777" w:rsidR="00F13EBF" w:rsidRPr="00B750FD" w:rsidRDefault="00F13EBF" w:rsidP="00F13EBF">
      <w:pPr>
        <w:numPr>
          <w:ilvl w:val="0"/>
          <w:numId w:val="28"/>
        </w:numPr>
        <w:spacing w:after="0" w:line="240" w:lineRule="auto"/>
        <w:rPr>
          <w:rFonts w:ascii="Calibri" w:eastAsia="Calibri" w:hAnsi="Calibri" w:cs="Arial"/>
          <w:b/>
          <w:bCs/>
        </w:rPr>
      </w:pPr>
      <w:r w:rsidRPr="00B750FD">
        <w:rPr>
          <w:rFonts w:ascii="Calibri" w:eastAsia="Calibri" w:hAnsi="Calibri" w:cs="Arial"/>
          <w:b/>
          <w:bCs/>
        </w:rPr>
        <w:t>Hoe belangrijk vindt u het dat deze factoren (groen en lokaal), inzichtelijk zijn bij het laden?</w:t>
      </w:r>
    </w:p>
    <w:p w14:paraId="7A5278E7" w14:textId="77777777" w:rsidR="00F13EBF" w:rsidRPr="00B750FD" w:rsidRDefault="00F13EBF" w:rsidP="00F13EBF">
      <w:pPr>
        <w:spacing w:after="0" w:line="240" w:lineRule="auto"/>
        <w:rPr>
          <w:rFonts w:ascii="Calibri" w:eastAsia="Calibri" w:hAnsi="Calibri" w:cs="Arial"/>
          <w:b/>
          <w:bCs/>
        </w:rPr>
      </w:pPr>
    </w:p>
    <w:p w14:paraId="48F52C61" w14:textId="77777777" w:rsidR="00F13EBF" w:rsidRPr="00B750FD" w:rsidRDefault="00F13EBF" w:rsidP="00F13EBF">
      <w:pPr>
        <w:spacing w:after="0" w:line="240" w:lineRule="auto"/>
        <w:rPr>
          <w:rFonts w:ascii="Calibri" w:eastAsia="SimSun" w:hAnsi="Calibri" w:cs="Arial"/>
          <w:i/>
          <w:iCs/>
        </w:rPr>
      </w:pPr>
      <w:r w:rsidRPr="00B750FD">
        <w:rPr>
          <w:rFonts w:ascii="Calibri" w:eastAsia="SimSun" w:hAnsi="Calibri" w:cs="Arial"/>
          <w:i/>
          <w:iCs/>
        </w:rPr>
        <w:t>1 antwoord mogelijk:</w:t>
      </w:r>
    </w:p>
    <w:p w14:paraId="00B465D3" w14:textId="77777777" w:rsidR="00F13EBF" w:rsidRPr="00B750FD" w:rsidRDefault="00F13EBF" w:rsidP="00F13EBF">
      <w:pPr>
        <w:spacing w:after="0" w:line="240" w:lineRule="auto"/>
        <w:rPr>
          <w:rFonts w:ascii="Calibri" w:eastAsia="SimSun" w:hAnsi="Calibri" w:cs="Arial"/>
        </w:rPr>
      </w:pPr>
    </w:p>
    <w:p w14:paraId="23B3084D" w14:textId="77777777" w:rsidR="00F13EBF" w:rsidRPr="00B750FD" w:rsidRDefault="00F13EBF" w:rsidP="00F13EBF">
      <w:pPr>
        <w:numPr>
          <w:ilvl w:val="0"/>
          <w:numId w:val="32"/>
        </w:numPr>
        <w:spacing w:after="0" w:line="240" w:lineRule="auto"/>
        <w:rPr>
          <w:rFonts w:ascii="Calibri" w:eastAsia="Calibri" w:hAnsi="Calibri" w:cs="Arial"/>
        </w:rPr>
      </w:pPr>
      <w:r w:rsidRPr="00B750FD">
        <w:rPr>
          <w:rFonts w:ascii="Calibri" w:eastAsia="Calibri" w:hAnsi="Calibri" w:cs="Arial"/>
        </w:rPr>
        <w:t>Zeer belangrijk</w:t>
      </w:r>
    </w:p>
    <w:p w14:paraId="265231BD" w14:textId="77777777" w:rsidR="00F13EBF" w:rsidRPr="00B750FD" w:rsidRDefault="00F13EBF" w:rsidP="00F13EBF">
      <w:pPr>
        <w:numPr>
          <w:ilvl w:val="0"/>
          <w:numId w:val="32"/>
        </w:numPr>
        <w:spacing w:after="0" w:line="240" w:lineRule="auto"/>
        <w:rPr>
          <w:rFonts w:ascii="Calibri" w:eastAsia="Calibri" w:hAnsi="Calibri" w:cs="Arial"/>
        </w:rPr>
      </w:pPr>
      <w:r w:rsidRPr="00B750FD">
        <w:rPr>
          <w:rFonts w:ascii="Calibri" w:eastAsia="Calibri" w:hAnsi="Calibri" w:cs="Arial"/>
        </w:rPr>
        <w:t>Belangrijk</w:t>
      </w:r>
    </w:p>
    <w:p w14:paraId="3A4AF4BE" w14:textId="77777777" w:rsidR="00F13EBF" w:rsidRPr="00B750FD" w:rsidRDefault="00F13EBF" w:rsidP="00F13EBF">
      <w:pPr>
        <w:numPr>
          <w:ilvl w:val="0"/>
          <w:numId w:val="32"/>
        </w:numPr>
        <w:spacing w:after="0" w:line="240" w:lineRule="auto"/>
        <w:rPr>
          <w:rFonts w:ascii="Calibri" w:eastAsia="Calibri" w:hAnsi="Calibri" w:cs="Arial"/>
        </w:rPr>
      </w:pPr>
      <w:r w:rsidRPr="00B750FD">
        <w:rPr>
          <w:rFonts w:ascii="Calibri" w:eastAsia="Calibri" w:hAnsi="Calibri" w:cs="Arial"/>
        </w:rPr>
        <w:t>Redelijk belangrijk</w:t>
      </w:r>
    </w:p>
    <w:p w14:paraId="689BED62" w14:textId="77777777" w:rsidR="00F13EBF" w:rsidRPr="00B750FD" w:rsidRDefault="00F13EBF" w:rsidP="00F13EBF">
      <w:pPr>
        <w:numPr>
          <w:ilvl w:val="0"/>
          <w:numId w:val="32"/>
        </w:numPr>
        <w:spacing w:after="0" w:line="240" w:lineRule="auto"/>
        <w:rPr>
          <w:rFonts w:ascii="Calibri" w:eastAsia="Calibri" w:hAnsi="Calibri" w:cs="Arial"/>
        </w:rPr>
      </w:pPr>
      <w:r w:rsidRPr="00B750FD">
        <w:rPr>
          <w:rFonts w:ascii="Calibri" w:eastAsia="Calibri" w:hAnsi="Calibri" w:cs="Arial"/>
        </w:rPr>
        <w:t>Enigszins belangrijk</w:t>
      </w:r>
    </w:p>
    <w:p w14:paraId="40EEAE5B" w14:textId="77777777" w:rsidR="00F13EBF" w:rsidRPr="00B750FD" w:rsidRDefault="00F13EBF" w:rsidP="00F13EBF">
      <w:pPr>
        <w:numPr>
          <w:ilvl w:val="0"/>
          <w:numId w:val="32"/>
        </w:numPr>
        <w:spacing w:after="0" w:line="240" w:lineRule="auto"/>
        <w:rPr>
          <w:rFonts w:ascii="Calibri" w:eastAsia="Calibri" w:hAnsi="Calibri" w:cs="Arial"/>
        </w:rPr>
      </w:pPr>
      <w:r w:rsidRPr="00B750FD">
        <w:rPr>
          <w:rFonts w:ascii="Calibri" w:eastAsia="Calibri" w:hAnsi="Calibri" w:cs="Arial"/>
        </w:rPr>
        <w:t>Onbelangrijk</w:t>
      </w:r>
    </w:p>
    <w:p w14:paraId="1FA3A629" w14:textId="77777777" w:rsidR="00F13EBF" w:rsidRPr="00B750FD" w:rsidRDefault="00F13EBF" w:rsidP="00F13EBF">
      <w:pPr>
        <w:spacing w:after="0" w:line="240" w:lineRule="auto"/>
        <w:rPr>
          <w:rFonts w:ascii="Calibri" w:eastAsia="Calibri" w:hAnsi="Calibri" w:cs="Arial"/>
        </w:rPr>
      </w:pPr>
    </w:p>
    <w:p w14:paraId="642A4936" w14:textId="77777777" w:rsidR="00F13EBF" w:rsidRPr="00B750FD" w:rsidRDefault="00F13EBF" w:rsidP="00F13EBF">
      <w:pPr>
        <w:numPr>
          <w:ilvl w:val="0"/>
          <w:numId w:val="28"/>
        </w:numPr>
        <w:spacing w:after="0" w:line="240" w:lineRule="auto"/>
        <w:rPr>
          <w:rFonts w:ascii="Calibri" w:eastAsia="SimSun" w:hAnsi="Calibri" w:cs="Arial"/>
          <w:b/>
          <w:bCs/>
        </w:rPr>
      </w:pPr>
      <w:r w:rsidRPr="00B750FD">
        <w:rPr>
          <w:rFonts w:ascii="Calibri" w:eastAsia="Calibri" w:hAnsi="Calibri" w:cs="Arial"/>
          <w:b/>
          <w:bCs/>
        </w:rPr>
        <w:t>In het voor u duidelijk wat u gaat betalen voor aanvang van het laden?</w:t>
      </w:r>
    </w:p>
    <w:p w14:paraId="4547800C" w14:textId="77777777" w:rsidR="00F13EBF" w:rsidRPr="00B750FD" w:rsidRDefault="00F13EBF" w:rsidP="00F13EBF">
      <w:pPr>
        <w:spacing w:after="0" w:line="240" w:lineRule="auto"/>
        <w:rPr>
          <w:rFonts w:ascii="Calibri" w:eastAsia="Calibri" w:hAnsi="Calibri" w:cs="Arial"/>
        </w:rPr>
      </w:pPr>
    </w:p>
    <w:p w14:paraId="6308279F" w14:textId="77777777" w:rsidR="00F13EBF" w:rsidRPr="00B750FD" w:rsidRDefault="00F13EBF" w:rsidP="00F13EBF">
      <w:pPr>
        <w:spacing w:after="0" w:line="240" w:lineRule="auto"/>
        <w:rPr>
          <w:rFonts w:ascii="Calibri" w:eastAsia="SimSun" w:hAnsi="Calibri" w:cs="Arial"/>
          <w:i/>
          <w:iCs/>
        </w:rPr>
      </w:pPr>
      <w:r w:rsidRPr="00B750FD">
        <w:rPr>
          <w:rFonts w:ascii="Calibri" w:eastAsia="SimSun" w:hAnsi="Calibri" w:cs="Arial"/>
          <w:i/>
          <w:iCs/>
        </w:rPr>
        <w:t>1 antwoord mogelijk:</w:t>
      </w:r>
    </w:p>
    <w:p w14:paraId="4AE4E1BE" w14:textId="77777777" w:rsidR="00F13EBF" w:rsidRPr="00B750FD" w:rsidRDefault="00F13EBF" w:rsidP="00F13EBF">
      <w:pPr>
        <w:spacing w:after="0" w:line="240" w:lineRule="auto"/>
        <w:rPr>
          <w:rFonts w:ascii="Calibri" w:eastAsia="SimSun" w:hAnsi="Calibri" w:cs="Arial"/>
        </w:rPr>
      </w:pPr>
    </w:p>
    <w:p w14:paraId="49B50DD7" w14:textId="77777777" w:rsidR="00F13EBF" w:rsidRPr="00B750FD" w:rsidRDefault="00F13EBF" w:rsidP="00F13EBF">
      <w:pPr>
        <w:numPr>
          <w:ilvl w:val="0"/>
          <w:numId w:val="32"/>
        </w:numPr>
        <w:spacing w:after="0" w:line="240" w:lineRule="auto"/>
        <w:rPr>
          <w:rFonts w:ascii="Calibri" w:eastAsia="Calibri" w:hAnsi="Calibri" w:cs="Arial"/>
        </w:rPr>
      </w:pPr>
      <w:r w:rsidRPr="00B750FD">
        <w:rPr>
          <w:rFonts w:ascii="Calibri" w:eastAsia="Calibri" w:hAnsi="Calibri" w:cs="Arial"/>
        </w:rPr>
        <w:t>Volledig duidelijk</w:t>
      </w:r>
    </w:p>
    <w:p w14:paraId="41E0C673" w14:textId="77777777" w:rsidR="00F13EBF" w:rsidRPr="00B750FD" w:rsidRDefault="00F13EBF" w:rsidP="00F13EBF">
      <w:pPr>
        <w:numPr>
          <w:ilvl w:val="0"/>
          <w:numId w:val="32"/>
        </w:numPr>
        <w:spacing w:after="0" w:line="240" w:lineRule="auto"/>
        <w:rPr>
          <w:rFonts w:ascii="Calibri" w:eastAsia="Calibri" w:hAnsi="Calibri" w:cs="Arial"/>
        </w:rPr>
      </w:pPr>
      <w:r w:rsidRPr="00B750FD">
        <w:rPr>
          <w:rFonts w:ascii="Calibri" w:eastAsia="Calibri" w:hAnsi="Calibri" w:cs="Arial"/>
        </w:rPr>
        <w:t>Duidelijk</w:t>
      </w:r>
    </w:p>
    <w:p w14:paraId="6729FF58" w14:textId="77777777" w:rsidR="00F13EBF" w:rsidRPr="00B750FD" w:rsidRDefault="00F13EBF" w:rsidP="00F13EBF">
      <w:pPr>
        <w:numPr>
          <w:ilvl w:val="0"/>
          <w:numId w:val="32"/>
        </w:numPr>
        <w:spacing w:after="0" w:line="240" w:lineRule="auto"/>
        <w:rPr>
          <w:rFonts w:ascii="Calibri" w:eastAsia="Calibri" w:hAnsi="Calibri" w:cs="Arial"/>
        </w:rPr>
      </w:pPr>
      <w:r w:rsidRPr="00B750FD">
        <w:rPr>
          <w:rFonts w:ascii="Calibri" w:eastAsia="Calibri" w:hAnsi="Calibri" w:cs="Arial"/>
        </w:rPr>
        <w:t>Redelijk duidelijk</w:t>
      </w:r>
    </w:p>
    <w:p w14:paraId="5135BD71" w14:textId="77777777" w:rsidR="00F13EBF" w:rsidRPr="00B750FD" w:rsidRDefault="00F13EBF" w:rsidP="00F13EBF">
      <w:pPr>
        <w:numPr>
          <w:ilvl w:val="0"/>
          <w:numId w:val="32"/>
        </w:numPr>
        <w:spacing w:after="0" w:line="240" w:lineRule="auto"/>
        <w:rPr>
          <w:rFonts w:ascii="Calibri" w:eastAsia="Calibri" w:hAnsi="Calibri" w:cs="Arial"/>
        </w:rPr>
      </w:pPr>
      <w:r w:rsidRPr="00B750FD">
        <w:rPr>
          <w:rFonts w:ascii="Calibri" w:eastAsia="Calibri" w:hAnsi="Calibri" w:cs="Arial"/>
        </w:rPr>
        <w:t>Onduidelijk</w:t>
      </w:r>
    </w:p>
    <w:p w14:paraId="15B1762A" w14:textId="77777777" w:rsidR="00F13EBF" w:rsidRPr="00B750FD" w:rsidRDefault="00F13EBF" w:rsidP="00F13EBF">
      <w:pPr>
        <w:numPr>
          <w:ilvl w:val="0"/>
          <w:numId w:val="32"/>
        </w:numPr>
        <w:spacing w:after="0" w:line="240" w:lineRule="auto"/>
        <w:rPr>
          <w:rFonts w:ascii="Calibri" w:eastAsia="Calibri" w:hAnsi="Calibri" w:cs="Arial"/>
        </w:rPr>
      </w:pPr>
      <w:r w:rsidRPr="00B750FD">
        <w:rPr>
          <w:rFonts w:ascii="Calibri" w:eastAsia="Calibri" w:hAnsi="Calibri" w:cs="Arial"/>
        </w:rPr>
        <w:t>Totaal onduidelijk</w:t>
      </w:r>
    </w:p>
    <w:p w14:paraId="540EE221" w14:textId="77777777" w:rsidR="00F13EBF" w:rsidRPr="00B750FD" w:rsidRDefault="00F13EBF" w:rsidP="00F13EBF">
      <w:pPr>
        <w:spacing w:after="0" w:line="240" w:lineRule="auto"/>
        <w:rPr>
          <w:rFonts w:ascii="Calibri" w:eastAsia="Calibri" w:hAnsi="Calibri" w:cs="Arial"/>
        </w:rPr>
      </w:pPr>
    </w:p>
    <w:p w14:paraId="5A05E0A8" w14:textId="77777777" w:rsidR="00F13EBF" w:rsidRPr="00B750FD" w:rsidRDefault="00F13EBF" w:rsidP="00F13EBF">
      <w:pPr>
        <w:numPr>
          <w:ilvl w:val="0"/>
          <w:numId w:val="28"/>
        </w:numPr>
        <w:spacing w:after="0" w:line="240" w:lineRule="auto"/>
        <w:rPr>
          <w:rFonts w:ascii="Calibri" w:eastAsia="Calibri" w:hAnsi="Calibri" w:cs="Arial"/>
          <w:b/>
          <w:bCs/>
        </w:rPr>
      </w:pPr>
      <w:r w:rsidRPr="00B750FD">
        <w:rPr>
          <w:rFonts w:ascii="Calibri" w:eastAsia="Calibri" w:hAnsi="Calibri" w:cs="Arial"/>
          <w:b/>
          <w:bCs/>
        </w:rPr>
        <w:t xml:space="preserve">Hoe belangrijk vindt u het dat u weet hoeveel u per </w:t>
      </w:r>
      <w:proofErr w:type="spellStart"/>
      <w:r w:rsidRPr="00B750FD">
        <w:rPr>
          <w:rFonts w:ascii="Calibri" w:eastAsia="Calibri" w:hAnsi="Calibri" w:cs="Arial"/>
          <w:b/>
          <w:bCs/>
        </w:rPr>
        <w:t>Kwh</w:t>
      </w:r>
      <w:proofErr w:type="spellEnd"/>
      <w:r w:rsidRPr="00B750FD">
        <w:rPr>
          <w:rFonts w:ascii="Calibri" w:eastAsia="Calibri" w:hAnsi="Calibri" w:cs="Arial"/>
          <w:b/>
          <w:bCs/>
        </w:rPr>
        <w:t xml:space="preserve"> betaalt voor aanvang van het laden?</w:t>
      </w:r>
    </w:p>
    <w:p w14:paraId="2E88709D" w14:textId="77777777" w:rsidR="00F13EBF" w:rsidRPr="00B750FD" w:rsidRDefault="00F13EBF" w:rsidP="00F13EBF">
      <w:pPr>
        <w:spacing w:after="0" w:line="240" w:lineRule="auto"/>
        <w:rPr>
          <w:rFonts w:ascii="Calibri" w:eastAsia="Calibri" w:hAnsi="Calibri" w:cs="Arial"/>
          <w:b/>
          <w:bCs/>
        </w:rPr>
      </w:pPr>
    </w:p>
    <w:p w14:paraId="4354F9DF" w14:textId="77777777" w:rsidR="00F13EBF" w:rsidRPr="00B750FD" w:rsidRDefault="00F13EBF" w:rsidP="00F13EBF">
      <w:pPr>
        <w:spacing w:after="0" w:line="240" w:lineRule="auto"/>
        <w:rPr>
          <w:rFonts w:ascii="Calibri" w:eastAsia="SimSun" w:hAnsi="Calibri" w:cs="Arial"/>
          <w:i/>
          <w:iCs/>
        </w:rPr>
      </w:pPr>
      <w:r w:rsidRPr="00B750FD">
        <w:rPr>
          <w:rFonts w:ascii="Calibri" w:eastAsia="SimSun" w:hAnsi="Calibri" w:cs="Arial"/>
          <w:i/>
          <w:iCs/>
        </w:rPr>
        <w:t>1 antwoord mogelijk:</w:t>
      </w:r>
    </w:p>
    <w:p w14:paraId="2E02BAC0" w14:textId="77777777" w:rsidR="00F13EBF" w:rsidRPr="00B750FD" w:rsidRDefault="00F13EBF" w:rsidP="00F13EBF">
      <w:pPr>
        <w:spacing w:after="0" w:line="240" w:lineRule="auto"/>
        <w:rPr>
          <w:rFonts w:ascii="Calibri" w:eastAsia="SimSun" w:hAnsi="Calibri" w:cs="Arial"/>
        </w:rPr>
      </w:pPr>
    </w:p>
    <w:p w14:paraId="39C33051" w14:textId="77777777" w:rsidR="00F13EBF" w:rsidRPr="00B750FD" w:rsidRDefault="00F13EBF" w:rsidP="00F13EBF">
      <w:pPr>
        <w:numPr>
          <w:ilvl w:val="0"/>
          <w:numId w:val="32"/>
        </w:numPr>
        <w:spacing w:after="0" w:line="240" w:lineRule="auto"/>
        <w:rPr>
          <w:rFonts w:ascii="Calibri" w:eastAsia="Calibri" w:hAnsi="Calibri" w:cs="Arial"/>
        </w:rPr>
      </w:pPr>
      <w:r w:rsidRPr="00B750FD">
        <w:rPr>
          <w:rFonts w:ascii="Calibri" w:eastAsia="Calibri" w:hAnsi="Calibri" w:cs="Arial"/>
        </w:rPr>
        <w:t>Zeer belangrijk</w:t>
      </w:r>
    </w:p>
    <w:p w14:paraId="102161BB" w14:textId="77777777" w:rsidR="00F13EBF" w:rsidRPr="00B750FD" w:rsidRDefault="00F13EBF" w:rsidP="00F13EBF">
      <w:pPr>
        <w:numPr>
          <w:ilvl w:val="0"/>
          <w:numId w:val="32"/>
        </w:numPr>
        <w:spacing w:after="0" w:line="240" w:lineRule="auto"/>
        <w:rPr>
          <w:rFonts w:ascii="Calibri" w:eastAsia="Calibri" w:hAnsi="Calibri" w:cs="Arial"/>
        </w:rPr>
      </w:pPr>
      <w:r w:rsidRPr="00B750FD">
        <w:rPr>
          <w:rFonts w:ascii="Calibri" w:eastAsia="Calibri" w:hAnsi="Calibri" w:cs="Arial"/>
        </w:rPr>
        <w:t>Belangrijk</w:t>
      </w:r>
    </w:p>
    <w:p w14:paraId="6BAEEF4A" w14:textId="77777777" w:rsidR="00F13EBF" w:rsidRPr="00B750FD" w:rsidRDefault="00F13EBF" w:rsidP="00F13EBF">
      <w:pPr>
        <w:numPr>
          <w:ilvl w:val="0"/>
          <w:numId w:val="32"/>
        </w:numPr>
        <w:spacing w:after="0" w:line="240" w:lineRule="auto"/>
        <w:rPr>
          <w:rFonts w:ascii="Calibri" w:eastAsia="Calibri" w:hAnsi="Calibri" w:cs="Arial"/>
        </w:rPr>
      </w:pPr>
      <w:r w:rsidRPr="00B750FD">
        <w:rPr>
          <w:rFonts w:ascii="Calibri" w:eastAsia="Calibri" w:hAnsi="Calibri" w:cs="Arial"/>
        </w:rPr>
        <w:t>Redelijk belangrijk</w:t>
      </w:r>
    </w:p>
    <w:p w14:paraId="311ED81B" w14:textId="77777777" w:rsidR="00F13EBF" w:rsidRPr="00B750FD" w:rsidRDefault="00F13EBF" w:rsidP="00F13EBF">
      <w:pPr>
        <w:numPr>
          <w:ilvl w:val="0"/>
          <w:numId w:val="32"/>
        </w:numPr>
        <w:spacing w:after="0" w:line="240" w:lineRule="auto"/>
        <w:rPr>
          <w:rFonts w:ascii="Calibri" w:eastAsia="Calibri" w:hAnsi="Calibri" w:cs="Arial"/>
        </w:rPr>
      </w:pPr>
      <w:r w:rsidRPr="00B750FD">
        <w:rPr>
          <w:rFonts w:ascii="Calibri" w:eastAsia="Calibri" w:hAnsi="Calibri" w:cs="Arial"/>
        </w:rPr>
        <w:t>Enigszins belangrijk</w:t>
      </w:r>
    </w:p>
    <w:p w14:paraId="07553EC8" w14:textId="77777777" w:rsidR="00F13EBF" w:rsidRPr="00B750FD" w:rsidRDefault="00F13EBF" w:rsidP="00F13EBF">
      <w:pPr>
        <w:numPr>
          <w:ilvl w:val="0"/>
          <w:numId w:val="32"/>
        </w:numPr>
        <w:spacing w:after="0" w:line="240" w:lineRule="auto"/>
        <w:rPr>
          <w:rFonts w:ascii="Calibri" w:eastAsia="Calibri" w:hAnsi="Calibri" w:cs="Arial"/>
        </w:rPr>
      </w:pPr>
      <w:r w:rsidRPr="00B750FD">
        <w:rPr>
          <w:rFonts w:ascii="Calibri" w:eastAsia="Calibri" w:hAnsi="Calibri" w:cs="Arial"/>
        </w:rPr>
        <w:t>Onbelangrijk</w:t>
      </w:r>
    </w:p>
    <w:p w14:paraId="6C563042" w14:textId="77777777" w:rsidR="00F13EBF" w:rsidRPr="00B750FD" w:rsidRDefault="00F13EBF" w:rsidP="00F13EBF">
      <w:pPr>
        <w:spacing w:after="0" w:line="240" w:lineRule="auto"/>
        <w:rPr>
          <w:rFonts w:ascii="Calibri" w:eastAsia="Calibri" w:hAnsi="Calibri" w:cs="Arial"/>
        </w:rPr>
      </w:pPr>
    </w:p>
    <w:p w14:paraId="41863742" w14:textId="77777777" w:rsidR="00F13EBF" w:rsidRPr="00B750FD" w:rsidRDefault="00F13EBF" w:rsidP="00F13EBF">
      <w:pPr>
        <w:numPr>
          <w:ilvl w:val="0"/>
          <w:numId w:val="28"/>
        </w:numPr>
        <w:spacing w:after="0" w:line="240" w:lineRule="auto"/>
        <w:rPr>
          <w:rFonts w:ascii="Calibri" w:eastAsia="SimSun" w:hAnsi="Calibri" w:cs="Arial"/>
          <w:b/>
          <w:bCs/>
        </w:rPr>
      </w:pPr>
      <w:r w:rsidRPr="00B750FD">
        <w:rPr>
          <w:rFonts w:ascii="Calibri" w:eastAsia="Calibri" w:hAnsi="Calibri" w:cs="Arial"/>
          <w:b/>
          <w:bCs/>
        </w:rPr>
        <w:t>Hoe vaak maakt u gebruik van snelladers?</w:t>
      </w:r>
    </w:p>
    <w:p w14:paraId="5502AC60" w14:textId="77777777" w:rsidR="00F13EBF" w:rsidRPr="00B750FD" w:rsidRDefault="00F13EBF" w:rsidP="00F13EBF">
      <w:pPr>
        <w:spacing w:after="0" w:line="240" w:lineRule="auto"/>
        <w:rPr>
          <w:rFonts w:ascii="Calibri" w:eastAsia="Calibri" w:hAnsi="Calibri" w:cs="Arial"/>
          <w:b/>
          <w:bCs/>
        </w:rPr>
      </w:pPr>
    </w:p>
    <w:p w14:paraId="629BD110" w14:textId="77777777" w:rsidR="00F13EBF" w:rsidRPr="00B750FD" w:rsidRDefault="00F13EBF" w:rsidP="00F13EBF">
      <w:pPr>
        <w:spacing w:after="0" w:line="240" w:lineRule="auto"/>
        <w:rPr>
          <w:rFonts w:ascii="Calibri" w:eastAsia="SimSun" w:hAnsi="Calibri" w:cs="Arial"/>
          <w:i/>
          <w:iCs/>
        </w:rPr>
      </w:pPr>
      <w:r w:rsidRPr="00B750FD">
        <w:rPr>
          <w:rFonts w:ascii="Calibri" w:eastAsia="Calibri" w:hAnsi="Calibri" w:cs="Arial"/>
          <w:i/>
          <w:iCs/>
        </w:rPr>
        <w:t>1 antwoord mogelijk:</w:t>
      </w:r>
    </w:p>
    <w:p w14:paraId="0EB04C20" w14:textId="77777777" w:rsidR="00F13EBF" w:rsidRPr="00B750FD" w:rsidRDefault="00F13EBF" w:rsidP="00F13EBF">
      <w:pPr>
        <w:spacing w:after="0" w:line="240" w:lineRule="auto"/>
        <w:ind w:left="360"/>
        <w:rPr>
          <w:rFonts w:ascii="Calibri" w:eastAsia="SimSun" w:hAnsi="Calibri" w:cs="Arial"/>
        </w:rPr>
      </w:pPr>
    </w:p>
    <w:p w14:paraId="1C651E07" w14:textId="77777777" w:rsidR="00F13EBF" w:rsidRPr="00B750FD" w:rsidRDefault="00F13EBF" w:rsidP="00F13EBF">
      <w:pPr>
        <w:numPr>
          <w:ilvl w:val="0"/>
          <w:numId w:val="32"/>
        </w:numPr>
        <w:spacing w:after="0" w:line="240" w:lineRule="auto"/>
        <w:rPr>
          <w:rFonts w:ascii="Calibri" w:eastAsia="Calibri" w:hAnsi="Calibri" w:cs="Arial"/>
        </w:rPr>
      </w:pPr>
      <w:r w:rsidRPr="00B750FD">
        <w:rPr>
          <w:rFonts w:ascii="Calibri" w:eastAsia="Calibri" w:hAnsi="Calibri" w:cs="Arial"/>
        </w:rPr>
        <w:t>Altijd</w:t>
      </w:r>
    </w:p>
    <w:p w14:paraId="6E3DA112" w14:textId="77777777" w:rsidR="00F13EBF" w:rsidRPr="00B750FD" w:rsidRDefault="00F13EBF" w:rsidP="00F13EBF">
      <w:pPr>
        <w:numPr>
          <w:ilvl w:val="0"/>
          <w:numId w:val="32"/>
        </w:numPr>
        <w:spacing w:after="0" w:line="240" w:lineRule="auto"/>
        <w:rPr>
          <w:rFonts w:ascii="Calibri" w:eastAsia="Calibri" w:hAnsi="Calibri" w:cs="Arial"/>
        </w:rPr>
      </w:pPr>
      <w:r w:rsidRPr="00B750FD">
        <w:rPr>
          <w:rFonts w:ascii="Calibri" w:eastAsia="Calibri" w:hAnsi="Calibri" w:cs="Arial"/>
        </w:rPr>
        <w:t>Vaak</w:t>
      </w:r>
    </w:p>
    <w:p w14:paraId="4D592806" w14:textId="77777777" w:rsidR="00F13EBF" w:rsidRPr="00B750FD" w:rsidRDefault="00F13EBF" w:rsidP="00F13EBF">
      <w:pPr>
        <w:numPr>
          <w:ilvl w:val="0"/>
          <w:numId w:val="32"/>
        </w:numPr>
        <w:spacing w:after="0" w:line="240" w:lineRule="auto"/>
        <w:rPr>
          <w:rFonts w:ascii="Calibri" w:eastAsia="Calibri" w:hAnsi="Calibri" w:cs="Arial"/>
        </w:rPr>
      </w:pPr>
      <w:r w:rsidRPr="00B750FD">
        <w:rPr>
          <w:rFonts w:ascii="Calibri" w:eastAsia="Calibri" w:hAnsi="Calibri" w:cs="Arial"/>
        </w:rPr>
        <w:t>Soms</w:t>
      </w:r>
    </w:p>
    <w:p w14:paraId="70614B03" w14:textId="77777777" w:rsidR="00F13EBF" w:rsidRPr="00B750FD" w:rsidRDefault="00F13EBF" w:rsidP="00F13EBF">
      <w:pPr>
        <w:numPr>
          <w:ilvl w:val="0"/>
          <w:numId w:val="32"/>
        </w:numPr>
        <w:spacing w:after="0" w:line="240" w:lineRule="auto"/>
        <w:rPr>
          <w:rFonts w:ascii="Calibri" w:eastAsia="Calibri" w:hAnsi="Calibri" w:cs="Arial"/>
        </w:rPr>
      </w:pPr>
      <w:r w:rsidRPr="00B750FD">
        <w:rPr>
          <w:rFonts w:ascii="Calibri" w:eastAsia="Calibri" w:hAnsi="Calibri" w:cs="Arial"/>
        </w:rPr>
        <w:t>Zelden</w:t>
      </w:r>
    </w:p>
    <w:p w14:paraId="5F87B450" w14:textId="77777777" w:rsidR="00F13EBF" w:rsidRPr="00B750FD" w:rsidRDefault="00F13EBF" w:rsidP="00F13EBF">
      <w:pPr>
        <w:numPr>
          <w:ilvl w:val="0"/>
          <w:numId w:val="32"/>
        </w:numPr>
        <w:spacing w:after="0" w:line="240" w:lineRule="auto"/>
        <w:rPr>
          <w:rFonts w:ascii="Calibri" w:eastAsia="Calibri" w:hAnsi="Calibri" w:cs="Arial"/>
        </w:rPr>
      </w:pPr>
      <w:r w:rsidRPr="00B750FD">
        <w:rPr>
          <w:rFonts w:ascii="Calibri" w:eastAsia="Calibri" w:hAnsi="Calibri" w:cs="Arial"/>
        </w:rPr>
        <w:t>Nooit</w:t>
      </w:r>
    </w:p>
    <w:p w14:paraId="741D5593" w14:textId="77777777" w:rsidR="00F13EBF" w:rsidRPr="00B750FD" w:rsidRDefault="00F13EBF" w:rsidP="00F13EBF">
      <w:pPr>
        <w:spacing w:after="0" w:line="240" w:lineRule="auto"/>
        <w:rPr>
          <w:rFonts w:ascii="Calibri" w:eastAsia="Calibri" w:hAnsi="Calibri" w:cs="Arial"/>
        </w:rPr>
      </w:pPr>
    </w:p>
    <w:p w14:paraId="2468D38D" w14:textId="77777777" w:rsidR="00F13EBF" w:rsidRPr="00B750FD" w:rsidRDefault="00F13EBF" w:rsidP="00F13EBF">
      <w:pPr>
        <w:numPr>
          <w:ilvl w:val="1"/>
          <w:numId w:val="28"/>
        </w:numPr>
        <w:spacing w:after="0" w:line="240" w:lineRule="auto"/>
        <w:rPr>
          <w:rFonts w:ascii="Calibri" w:eastAsia="Calibri" w:hAnsi="Calibri" w:cs="Arial"/>
          <w:b/>
          <w:bCs/>
        </w:rPr>
      </w:pPr>
      <w:r w:rsidRPr="00B750FD">
        <w:rPr>
          <w:rFonts w:ascii="Calibri" w:eastAsia="Calibri" w:hAnsi="Calibri" w:cs="Arial"/>
          <w:b/>
          <w:bCs/>
        </w:rPr>
        <w:t>Indien bij de vorige vraag ‘Nooit’ is geantwoord: Heeft u behoefte aan een snellader?</w:t>
      </w:r>
    </w:p>
    <w:p w14:paraId="64889878" w14:textId="77777777" w:rsidR="00F13EBF" w:rsidRPr="00B750FD" w:rsidRDefault="00F13EBF" w:rsidP="00F13EBF">
      <w:pPr>
        <w:spacing w:after="0" w:line="240" w:lineRule="auto"/>
        <w:ind w:left="1440"/>
        <w:rPr>
          <w:rFonts w:ascii="Calibri" w:eastAsia="Calibri" w:hAnsi="Calibri" w:cs="Arial"/>
          <w:b/>
          <w:bCs/>
        </w:rPr>
      </w:pPr>
    </w:p>
    <w:p w14:paraId="674E2209" w14:textId="77777777" w:rsidR="00F13EBF" w:rsidRPr="00B750FD" w:rsidRDefault="00F13EBF" w:rsidP="00F13EBF">
      <w:pPr>
        <w:spacing w:after="0" w:line="240" w:lineRule="auto"/>
        <w:rPr>
          <w:rFonts w:ascii="Calibri" w:eastAsia="Calibri" w:hAnsi="Calibri" w:cs="Arial"/>
          <w:i/>
          <w:iCs/>
        </w:rPr>
      </w:pPr>
      <w:r w:rsidRPr="00B750FD">
        <w:rPr>
          <w:rFonts w:ascii="Calibri" w:eastAsia="Calibri" w:hAnsi="Calibri" w:cs="Arial"/>
          <w:i/>
          <w:iCs/>
        </w:rPr>
        <w:t>1 antwoord mogelijk:</w:t>
      </w:r>
    </w:p>
    <w:p w14:paraId="3B7CA96F" w14:textId="77777777" w:rsidR="00F13EBF" w:rsidRPr="00B750FD" w:rsidRDefault="00F13EBF" w:rsidP="00F13EBF">
      <w:pPr>
        <w:spacing w:after="0" w:line="240" w:lineRule="auto"/>
        <w:rPr>
          <w:rFonts w:ascii="Calibri" w:eastAsia="Calibri" w:hAnsi="Calibri" w:cs="Arial"/>
          <w:i/>
          <w:iCs/>
        </w:rPr>
      </w:pPr>
    </w:p>
    <w:p w14:paraId="387CCBF6" w14:textId="77777777" w:rsidR="00F13EBF" w:rsidRPr="00B750FD" w:rsidRDefault="00F13EBF" w:rsidP="00F13EBF">
      <w:pPr>
        <w:numPr>
          <w:ilvl w:val="0"/>
          <w:numId w:val="33"/>
        </w:numPr>
        <w:spacing w:after="0" w:line="240" w:lineRule="auto"/>
        <w:rPr>
          <w:rFonts w:ascii="Calibri" w:eastAsia="Calibri" w:hAnsi="Calibri" w:cs="Arial"/>
        </w:rPr>
      </w:pPr>
      <w:r w:rsidRPr="00B750FD">
        <w:rPr>
          <w:rFonts w:ascii="Calibri" w:eastAsia="Calibri" w:hAnsi="Calibri" w:cs="Arial"/>
        </w:rPr>
        <w:t>Ja</w:t>
      </w:r>
    </w:p>
    <w:p w14:paraId="26A95E88" w14:textId="77777777" w:rsidR="00F13EBF" w:rsidRPr="00B750FD" w:rsidRDefault="00F13EBF" w:rsidP="00F13EBF">
      <w:pPr>
        <w:numPr>
          <w:ilvl w:val="0"/>
          <w:numId w:val="33"/>
        </w:numPr>
        <w:spacing w:after="0" w:line="240" w:lineRule="auto"/>
        <w:rPr>
          <w:rFonts w:ascii="Calibri" w:eastAsia="Calibri" w:hAnsi="Calibri" w:cs="Arial"/>
        </w:rPr>
      </w:pPr>
      <w:r w:rsidRPr="00B750FD">
        <w:rPr>
          <w:rFonts w:ascii="Calibri" w:eastAsia="Calibri" w:hAnsi="Calibri" w:cs="Arial"/>
        </w:rPr>
        <w:t>Nee</w:t>
      </w:r>
    </w:p>
    <w:p w14:paraId="4A9C49CB" w14:textId="77777777" w:rsidR="00F13EBF" w:rsidRPr="00B750FD" w:rsidRDefault="00F13EBF" w:rsidP="00F13EBF">
      <w:pPr>
        <w:spacing w:after="0" w:line="240" w:lineRule="auto"/>
        <w:rPr>
          <w:rFonts w:ascii="Calibri" w:eastAsia="Calibri" w:hAnsi="Calibri" w:cs="Arial"/>
          <w:b/>
          <w:bCs/>
        </w:rPr>
      </w:pPr>
    </w:p>
    <w:p w14:paraId="68C7C809" w14:textId="77777777" w:rsidR="00F13EBF" w:rsidRPr="00B750FD" w:rsidRDefault="00F13EBF" w:rsidP="00F13EBF">
      <w:pPr>
        <w:spacing w:after="0" w:line="240" w:lineRule="auto"/>
        <w:rPr>
          <w:rFonts w:ascii="Calibri" w:eastAsia="Calibri" w:hAnsi="Calibri" w:cs="Arial"/>
        </w:rPr>
      </w:pPr>
    </w:p>
    <w:p w14:paraId="5351F28F" w14:textId="77777777" w:rsidR="00F13EBF" w:rsidRPr="00B750FD" w:rsidRDefault="00F13EBF" w:rsidP="00F13EBF">
      <w:pPr>
        <w:numPr>
          <w:ilvl w:val="0"/>
          <w:numId w:val="28"/>
        </w:numPr>
        <w:spacing w:after="0" w:line="240" w:lineRule="auto"/>
        <w:rPr>
          <w:rFonts w:ascii="Calibri" w:eastAsia="SimSun" w:hAnsi="Calibri" w:cs="Arial"/>
          <w:b/>
          <w:bCs/>
        </w:rPr>
      </w:pPr>
      <w:r w:rsidRPr="00B750FD">
        <w:rPr>
          <w:rFonts w:ascii="Calibri" w:eastAsia="Calibri" w:hAnsi="Calibri" w:cs="Arial"/>
          <w:b/>
          <w:bCs/>
        </w:rPr>
        <w:t xml:space="preserve">Beschikt u over een privé oplaadpunt? </w:t>
      </w:r>
    </w:p>
    <w:p w14:paraId="09D34A5E" w14:textId="77777777" w:rsidR="00F13EBF" w:rsidRPr="00B750FD" w:rsidRDefault="00F13EBF" w:rsidP="00F13EBF">
      <w:pPr>
        <w:spacing w:after="0" w:line="240" w:lineRule="auto"/>
        <w:rPr>
          <w:rFonts w:ascii="Calibri" w:eastAsia="Calibri" w:hAnsi="Calibri" w:cs="Arial"/>
        </w:rPr>
      </w:pPr>
    </w:p>
    <w:p w14:paraId="09D8B9A4" w14:textId="77777777" w:rsidR="00F13EBF" w:rsidRPr="00B750FD" w:rsidRDefault="00F13EBF" w:rsidP="00F13EBF">
      <w:pPr>
        <w:spacing w:after="0" w:line="240" w:lineRule="auto"/>
        <w:rPr>
          <w:rFonts w:ascii="Calibri" w:eastAsia="Calibri" w:hAnsi="Calibri" w:cs="Arial"/>
          <w:i/>
          <w:iCs/>
        </w:rPr>
      </w:pPr>
      <w:r w:rsidRPr="00B750FD">
        <w:rPr>
          <w:rFonts w:ascii="Calibri" w:eastAsia="Calibri" w:hAnsi="Calibri" w:cs="Arial"/>
          <w:i/>
          <w:iCs/>
        </w:rPr>
        <w:t>1 antwoord mogelijk:</w:t>
      </w:r>
    </w:p>
    <w:p w14:paraId="5A56729D" w14:textId="77777777" w:rsidR="00F13EBF" w:rsidRPr="00B750FD" w:rsidRDefault="00F13EBF" w:rsidP="00F13EBF">
      <w:pPr>
        <w:spacing w:after="0" w:line="240" w:lineRule="auto"/>
        <w:rPr>
          <w:rFonts w:ascii="Calibri" w:eastAsia="Calibri" w:hAnsi="Calibri" w:cs="Arial"/>
          <w:i/>
          <w:iCs/>
        </w:rPr>
      </w:pPr>
    </w:p>
    <w:p w14:paraId="4177C70E" w14:textId="77777777" w:rsidR="00F13EBF" w:rsidRPr="00B750FD" w:rsidRDefault="00F13EBF" w:rsidP="00F13EBF">
      <w:pPr>
        <w:numPr>
          <w:ilvl w:val="0"/>
          <w:numId w:val="34"/>
        </w:numPr>
        <w:spacing w:after="0" w:line="240" w:lineRule="auto"/>
        <w:rPr>
          <w:rFonts w:ascii="Calibri" w:eastAsia="Calibri" w:hAnsi="Calibri" w:cs="Arial"/>
        </w:rPr>
      </w:pPr>
      <w:r w:rsidRPr="00B750FD">
        <w:rPr>
          <w:rFonts w:ascii="Calibri" w:eastAsia="Calibri" w:hAnsi="Calibri" w:cs="Arial"/>
        </w:rPr>
        <w:t>Ja</w:t>
      </w:r>
    </w:p>
    <w:p w14:paraId="2B1C2BA5" w14:textId="77777777" w:rsidR="00F13EBF" w:rsidRPr="00B750FD" w:rsidRDefault="00F13EBF" w:rsidP="00F13EBF">
      <w:pPr>
        <w:numPr>
          <w:ilvl w:val="0"/>
          <w:numId w:val="34"/>
        </w:numPr>
        <w:spacing w:after="0" w:line="240" w:lineRule="auto"/>
        <w:rPr>
          <w:rFonts w:ascii="Calibri" w:eastAsia="Calibri" w:hAnsi="Calibri" w:cs="Arial"/>
        </w:rPr>
      </w:pPr>
      <w:r w:rsidRPr="00B750FD">
        <w:rPr>
          <w:rFonts w:ascii="Calibri" w:eastAsia="Calibri" w:hAnsi="Calibri" w:cs="Arial"/>
        </w:rPr>
        <w:t>Nee</w:t>
      </w:r>
    </w:p>
    <w:p w14:paraId="72C31E52" w14:textId="77777777" w:rsidR="00F13EBF" w:rsidRPr="00B750FD" w:rsidRDefault="00F13EBF" w:rsidP="00F13EBF">
      <w:pPr>
        <w:spacing w:after="0" w:line="240" w:lineRule="auto"/>
        <w:ind w:left="720"/>
        <w:rPr>
          <w:rFonts w:ascii="Calibri" w:eastAsia="Calibri" w:hAnsi="Calibri" w:cs="Arial"/>
        </w:rPr>
      </w:pPr>
    </w:p>
    <w:p w14:paraId="426F37A2" w14:textId="77777777" w:rsidR="00F13EBF" w:rsidRPr="00B750FD" w:rsidRDefault="00F13EBF" w:rsidP="00F13EBF">
      <w:pPr>
        <w:numPr>
          <w:ilvl w:val="1"/>
          <w:numId w:val="28"/>
        </w:numPr>
        <w:spacing w:after="0" w:line="240" w:lineRule="auto"/>
        <w:rPr>
          <w:rFonts w:ascii="Calibri" w:eastAsia="Calibri" w:hAnsi="Calibri" w:cs="Arial"/>
          <w:b/>
          <w:bCs/>
          <w:i/>
          <w:iCs/>
        </w:rPr>
      </w:pPr>
      <w:r w:rsidRPr="00B750FD">
        <w:rPr>
          <w:rFonts w:ascii="Calibri" w:eastAsia="Calibri" w:hAnsi="Calibri" w:cs="Arial"/>
          <w:b/>
          <w:bCs/>
        </w:rPr>
        <w:t>Indien bij de vorige vraag ‘Ja’ is geantwoord: stelt u deze ter beschikking voor derden?</w:t>
      </w:r>
    </w:p>
    <w:p w14:paraId="3FB627D4" w14:textId="77777777" w:rsidR="00F13EBF" w:rsidRPr="00B750FD" w:rsidRDefault="00F13EBF" w:rsidP="00F13EBF">
      <w:pPr>
        <w:spacing w:after="0" w:line="240" w:lineRule="auto"/>
        <w:rPr>
          <w:rFonts w:ascii="Calibri" w:eastAsia="Calibri" w:hAnsi="Calibri" w:cs="Arial"/>
          <w:b/>
          <w:bCs/>
        </w:rPr>
      </w:pPr>
    </w:p>
    <w:p w14:paraId="4A22D206" w14:textId="77777777" w:rsidR="00F13EBF" w:rsidRPr="00B750FD" w:rsidRDefault="00F13EBF" w:rsidP="00F13EBF">
      <w:pPr>
        <w:spacing w:after="0" w:line="240" w:lineRule="auto"/>
        <w:rPr>
          <w:rFonts w:ascii="Calibri" w:eastAsia="Calibri" w:hAnsi="Calibri" w:cs="Arial"/>
          <w:i/>
          <w:iCs/>
        </w:rPr>
      </w:pPr>
      <w:r w:rsidRPr="00B750FD">
        <w:rPr>
          <w:rFonts w:ascii="Calibri" w:eastAsia="Calibri" w:hAnsi="Calibri" w:cs="Arial"/>
          <w:i/>
          <w:iCs/>
        </w:rPr>
        <w:t>1 antwoord mogelijk:</w:t>
      </w:r>
    </w:p>
    <w:p w14:paraId="34DFFA23" w14:textId="77777777" w:rsidR="00F13EBF" w:rsidRPr="00B750FD" w:rsidRDefault="00F13EBF" w:rsidP="00F13EBF">
      <w:pPr>
        <w:spacing w:after="0" w:line="240" w:lineRule="auto"/>
        <w:rPr>
          <w:rFonts w:ascii="Calibri" w:eastAsia="Calibri" w:hAnsi="Calibri" w:cs="Arial"/>
          <w:i/>
          <w:iCs/>
        </w:rPr>
      </w:pPr>
    </w:p>
    <w:p w14:paraId="0F8BCEE9" w14:textId="77777777" w:rsidR="00F13EBF" w:rsidRPr="00B750FD" w:rsidRDefault="00F13EBF" w:rsidP="00F13EBF">
      <w:pPr>
        <w:numPr>
          <w:ilvl w:val="0"/>
          <w:numId w:val="35"/>
        </w:numPr>
        <w:spacing w:after="0" w:line="240" w:lineRule="auto"/>
        <w:rPr>
          <w:rFonts w:ascii="Calibri" w:eastAsia="Calibri" w:hAnsi="Calibri" w:cs="Arial"/>
        </w:rPr>
      </w:pPr>
      <w:r w:rsidRPr="00B750FD">
        <w:rPr>
          <w:rFonts w:ascii="Calibri" w:eastAsia="Calibri" w:hAnsi="Calibri" w:cs="Arial"/>
        </w:rPr>
        <w:t>Ja</w:t>
      </w:r>
    </w:p>
    <w:p w14:paraId="018D6AFC" w14:textId="77777777" w:rsidR="00F13EBF" w:rsidRPr="00B750FD" w:rsidRDefault="00F13EBF" w:rsidP="00F13EBF">
      <w:pPr>
        <w:numPr>
          <w:ilvl w:val="0"/>
          <w:numId w:val="35"/>
        </w:numPr>
        <w:spacing w:after="0" w:line="240" w:lineRule="auto"/>
        <w:rPr>
          <w:rFonts w:ascii="Calibri" w:eastAsia="Calibri" w:hAnsi="Calibri" w:cs="Arial"/>
        </w:rPr>
      </w:pPr>
      <w:r w:rsidRPr="00B750FD">
        <w:rPr>
          <w:rFonts w:ascii="Calibri" w:eastAsia="Calibri" w:hAnsi="Calibri" w:cs="Arial"/>
        </w:rPr>
        <w:t>Nee</w:t>
      </w:r>
    </w:p>
    <w:p w14:paraId="294DEAB7" w14:textId="77777777" w:rsidR="00F13EBF" w:rsidRPr="00B750FD" w:rsidRDefault="00F13EBF" w:rsidP="00F13EBF">
      <w:pPr>
        <w:spacing w:after="0" w:line="240" w:lineRule="auto"/>
        <w:rPr>
          <w:rFonts w:ascii="Calibri" w:eastAsia="Calibri" w:hAnsi="Calibri" w:cs="Arial"/>
        </w:rPr>
      </w:pPr>
    </w:p>
    <w:p w14:paraId="2D32258E" w14:textId="77777777" w:rsidR="00F13EBF" w:rsidRPr="00B750FD" w:rsidRDefault="00F13EBF" w:rsidP="00F13EBF">
      <w:pPr>
        <w:numPr>
          <w:ilvl w:val="0"/>
          <w:numId w:val="28"/>
        </w:numPr>
        <w:spacing w:after="0" w:line="240" w:lineRule="auto"/>
        <w:rPr>
          <w:rFonts w:ascii="Calibri" w:eastAsia="SimSun" w:hAnsi="Calibri" w:cs="Arial"/>
          <w:b/>
          <w:bCs/>
        </w:rPr>
      </w:pPr>
      <w:r w:rsidRPr="00B750FD">
        <w:rPr>
          <w:rFonts w:ascii="Calibri" w:eastAsia="Calibri" w:hAnsi="Calibri" w:cs="Arial"/>
          <w:b/>
          <w:bCs/>
        </w:rPr>
        <w:t xml:space="preserve">Maakt u gebruik van één of meerdere laadpas(sen)? </w:t>
      </w:r>
    </w:p>
    <w:p w14:paraId="77D78AF7" w14:textId="77777777" w:rsidR="00F13EBF" w:rsidRPr="00B750FD" w:rsidRDefault="00F13EBF" w:rsidP="00F13EBF">
      <w:pPr>
        <w:spacing w:after="0" w:line="240" w:lineRule="auto"/>
        <w:rPr>
          <w:rFonts w:ascii="Calibri" w:eastAsia="Calibri" w:hAnsi="Calibri" w:cs="Arial"/>
        </w:rPr>
      </w:pPr>
    </w:p>
    <w:p w14:paraId="22FB2E24" w14:textId="77777777" w:rsidR="00F13EBF" w:rsidRPr="00B750FD" w:rsidRDefault="00F13EBF" w:rsidP="00F13EBF">
      <w:pPr>
        <w:spacing w:after="0" w:line="240" w:lineRule="auto"/>
        <w:rPr>
          <w:rFonts w:ascii="Calibri" w:eastAsia="Calibri" w:hAnsi="Calibri" w:cs="Arial"/>
          <w:i/>
          <w:iCs/>
        </w:rPr>
      </w:pPr>
      <w:r w:rsidRPr="00B750FD">
        <w:rPr>
          <w:rFonts w:ascii="Calibri" w:eastAsia="Calibri" w:hAnsi="Calibri" w:cs="Arial"/>
          <w:i/>
          <w:iCs/>
        </w:rPr>
        <w:t>1 antwoord mogelijk:</w:t>
      </w:r>
    </w:p>
    <w:p w14:paraId="1925D573" w14:textId="77777777" w:rsidR="00F13EBF" w:rsidRPr="00B750FD" w:rsidRDefault="00F13EBF" w:rsidP="00F13EBF">
      <w:pPr>
        <w:spacing w:after="0" w:line="240" w:lineRule="auto"/>
        <w:rPr>
          <w:rFonts w:ascii="Calibri" w:eastAsia="Calibri" w:hAnsi="Calibri" w:cs="Arial"/>
          <w:i/>
          <w:iCs/>
        </w:rPr>
      </w:pPr>
    </w:p>
    <w:p w14:paraId="5B7A635C" w14:textId="77777777" w:rsidR="00F13EBF" w:rsidRPr="00B750FD" w:rsidRDefault="00F13EBF" w:rsidP="00F13EBF">
      <w:pPr>
        <w:numPr>
          <w:ilvl w:val="0"/>
          <w:numId w:val="36"/>
        </w:numPr>
        <w:spacing w:after="0" w:line="240" w:lineRule="auto"/>
        <w:rPr>
          <w:rFonts w:ascii="Calibri" w:eastAsia="Calibri" w:hAnsi="Calibri" w:cs="Arial"/>
        </w:rPr>
      </w:pPr>
      <w:r w:rsidRPr="00B750FD">
        <w:rPr>
          <w:rFonts w:ascii="Calibri" w:eastAsia="Calibri" w:hAnsi="Calibri" w:cs="Arial"/>
        </w:rPr>
        <w:t>Ja</w:t>
      </w:r>
    </w:p>
    <w:p w14:paraId="01429E50" w14:textId="77777777" w:rsidR="00F13EBF" w:rsidRPr="00B750FD" w:rsidRDefault="00F13EBF" w:rsidP="00F13EBF">
      <w:pPr>
        <w:numPr>
          <w:ilvl w:val="0"/>
          <w:numId w:val="36"/>
        </w:numPr>
        <w:spacing w:after="0" w:line="240" w:lineRule="auto"/>
        <w:rPr>
          <w:rFonts w:ascii="Calibri" w:eastAsia="Calibri" w:hAnsi="Calibri" w:cs="Arial"/>
        </w:rPr>
      </w:pPr>
      <w:r w:rsidRPr="00B750FD">
        <w:rPr>
          <w:rFonts w:ascii="Calibri" w:eastAsia="Calibri" w:hAnsi="Calibri" w:cs="Arial"/>
        </w:rPr>
        <w:t>Nee</w:t>
      </w:r>
    </w:p>
    <w:p w14:paraId="73C00706" w14:textId="77777777" w:rsidR="00F13EBF" w:rsidRPr="00B750FD" w:rsidRDefault="00F13EBF" w:rsidP="00F13EBF">
      <w:pPr>
        <w:spacing w:after="0" w:line="240" w:lineRule="auto"/>
        <w:rPr>
          <w:rFonts w:ascii="Calibri" w:eastAsia="Calibri" w:hAnsi="Calibri" w:cs="Arial"/>
        </w:rPr>
      </w:pPr>
    </w:p>
    <w:p w14:paraId="28DA7894" w14:textId="77777777" w:rsidR="00F13EBF" w:rsidRPr="00B750FD" w:rsidRDefault="00F13EBF" w:rsidP="00F13EBF">
      <w:pPr>
        <w:numPr>
          <w:ilvl w:val="1"/>
          <w:numId w:val="28"/>
        </w:numPr>
        <w:spacing w:after="0" w:line="240" w:lineRule="auto"/>
        <w:rPr>
          <w:rFonts w:ascii="Calibri" w:eastAsia="Calibri" w:hAnsi="Calibri" w:cs="Arial"/>
          <w:b/>
          <w:bCs/>
        </w:rPr>
      </w:pPr>
      <w:r w:rsidRPr="00B750FD">
        <w:rPr>
          <w:rFonts w:ascii="Calibri" w:eastAsia="Calibri" w:hAnsi="Calibri" w:cs="Arial"/>
          <w:b/>
          <w:bCs/>
        </w:rPr>
        <w:t>Indien bij vorige vraag ‘Ja’ is geantwoord: welke aanbieder(s) van laadpas(sen)?</w:t>
      </w:r>
    </w:p>
    <w:p w14:paraId="60508D78" w14:textId="77777777" w:rsidR="00F13EBF" w:rsidRPr="00B750FD" w:rsidRDefault="00F13EBF" w:rsidP="00F13EBF">
      <w:pPr>
        <w:spacing w:after="0" w:line="240" w:lineRule="auto"/>
        <w:rPr>
          <w:rFonts w:ascii="Calibri" w:eastAsia="Calibri" w:hAnsi="Calibri" w:cs="Arial"/>
          <w:b/>
          <w:bCs/>
        </w:rPr>
      </w:pPr>
    </w:p>
    <w:p w14:paraId="0D502E48" w14:textId="77777777" w:rsidR="00F13EBF" w:rsidRPr="00B750FD" w:rsidRDefault="00F13EBF" w:rsidP="00F13EBF">
      <w:pPr>
        <w:spacing w:after="0" w:line="240" w:lineRule="auto"/>
        <w:rPr>
          <w:rFonts w:ascii="Calibri" w:eastAsia="Calibri" w:hAnsi="Calibri" w:cs="Arial"/>
        </w:rPr>
      </w:pPr>
      <w:r w:rsidRPr="00B750FD">
        <w:rPr>
          <w:rFonts w:ascii="Calibri" w:eastAsia="Calibri" w:hAnsi="Calibri" w:cs="Arial"/>
        </w:rPr>
        <w:t>Open antwoord</w:t>
      </w:r>
    </w:p>
    <w:p w14:paraId="580C3308" w14:textId="77777777" w:rsidR="00F13EBF" w:rsidRPr="00B750FD" w:rsidRDefault="00F13EBF" w:rsidP="00F13EBF">
      <w:pPr>
        <w:spacing w:after="0" w:line="240" w:lineRule="auto"/>
        <w:rPr>
          <w:rFonts w:ascii="Calibri" w:eastAsia="Calibri" w:hAnsi="Calibri" w:cs="Arial"/>
        </w:rPr>
      </w:pPr>
    </w:p>
    <w:p w14:paraId="670EA08E" w14:textId="77777777" w:rsidR="00F13EBF" w:rsidRPr="00B750FD" w:rsidRDefault="00F13EBF" w:rsidP="00F13EBF">
      <w:pPr>
        <w:numPr>
          <w:ilvl w:val="0"/>
          <w:numId w:val="28"/>
        </w:numPr>
        <w:spacing w:after="0" w:line="240" w:lineRule="auto"/>
        <w:rPr>
          <w:rFonts w:ascii="Calibri" w:eastAsia="SimSun" w:hAnsi="Calibri" w:cs="Arial"/>
          <w:b/>
          <w:bCs/>
        </w:rPr>
      </w:pPr>
      <w:r w:rsidRPr="00B750FD">
        <w:rPr>
          <w:rFonts w:ascii="Calibri" w:eastAsia="Calibri" w:hAnsi="Calibri" w:cs="Arial"/>
          <w:b/>
          <w:bCs/>
        </w:rPr>
        <w:t>Komt het weleens voor dat u bij een laadpaal wordt geweigerd op basis van uw laadpas?</w:t>
      </w:r>
    </w:p>
    <w:p w14:paraId="373261F2" w14:textId="77777777" w:rsidR="00F13EBF" w:rsidRPr="00B750FD" w:rsidRDefault="00F13EBF" w:rsidP="00F13EBF">
      <w:pPr>
        <w:spacing w:after="0" w:line="240" w:lineRule="auto"/>
        <w:ind w:left="720"/>
        <w:rPr>
          <w:rFonts w:ascii="Calibri" w:eastAsia="SimSun" w:hAnsi="Calibri" w:cs="Arial"/>
        </w:rPr>
      </w:pPr>
    </w:p>
    <w:p w14:paraId="22E44C25" w14:textId="77777777" w:rsidR="00F13EBF" w:rsidRPr="00B750FD" w:rsidRDefault="00F13EBF" w:rsidP="00F13EBF">
      <w:pPr>
        <w:spacing w:after="0" w:line="240" w:lineRule="auto"/>
        <w:rPr>
          <w:rFonts w:ascii="Calibri" w:eastAsia="Calibri" w:hAnsi="Calibri" w:cs="Arial"/>
          <w:i/>
          <w:iCs/>
        </w:rPr>
      </w:pPr>
      <w:r w:rsidRPr="00B750FD">
        <w:rPr>
          <w:rFonts w:ascii="Calibri" w:eastAsia="Calibri" w:hAnsi="Calibri" w:cs="Arial"/>
          <w:i/>
          <w:iCs/>
        </w:rPr>
        <w:t>1 antwoord mogelijk:</w:t>
      </w:r>
    </w:p>
    <w:p w14:paraId="2B49E901" w14:textId="77777777" w:rsidR="00F13EBF" w:rsidRPr="00B750FD" w:rsidRDefault="00F13EBF" w:rsidP="00F13EBF">
      <w:pPr>
        <w:spacing w:after="0" w:line="240" w:lineRule="auto"/>
        <w:rPr>
          <w:rFonts w:ascii="Calibri" w:eastAsia="Calibri" w:hAnsi="Calibri" w:cs="Arial"/>
        </w:rPr>
      </w:pPr>
    </w:p>
    <w:p w14:paraId="4D7CA2BB" w14:textId="77777777" w:rsidR="00F13EBF" w:rsidRPr="00B750FD" w:rsidRDefault="00F13EBF" w:rsidP="00F13EBF">
      <w:pPr>
        <w:numPr>
          <w:ilvl w:val="0"/>
          <w:numId w:val="37"/>
        </w:numPr>
        <w:spacing w:after="0" w:line="240" w:lineRule="auto"/>
        <w:rPr>
          <w:rFonts w:ascii="Calibri" w:eastAsia="Calibri" w:hAnsi="Calibri" w:cs="Calibri"/>
        </w:rPr>
      </w:pPr>
      <w:r w:rsidRPr="00B750FD">
        <w:rPr>
          <w:rFonts w:ascii="Calibri" w:eastAsia="Calibri" w:hAnsi="Calibri" w:cs="Calibri"/>
        </w:rPr>
        <w:t>Ja</w:t>
      </w:r>
    </w:p>
    <w:p w14:paraId="417BB1D5" w14:textId="77777777" w:rsidR="00F13EBF" w:rsidRPr="00B750FD" w:rsidRDefault="00F13EBF" w:rsidP="00F13EBF">
      <w:pPr>
        <w:numPr>
          <w:ilvl w:val="0"/>
          <w:numId w:val="37"/>
        </w:numPr>
        <w:spacing w:after="0" w:line="240" w:lineRule="auto"/>
        <w:rPr>
          <w:rFonts w:ascii="Calibri" w:eastAsia="Calibri" w:hAnsi="Calibri" w:cs="Calibri"/>
        </w:rPr>
      </w:pPr>
      <w:r w:rsidRPr="00B750FD">
        <w:rPr>
          <w:rFonts w:ascii="Calibri" w:eastAsia="Calibri" w:hAnsi="Calibri" w:cs="Calibri"/>
        </w:rPr>
        <w:t>Nee</w:t>
      </w:r>
    </w:p>
    <w:p w14:paraId="4162004F" w14:textId="77777777" w:rsidR="00F13EBF" w:rsidRPr="00B750FD" w:rsidRDefault="00F13EBF" w:rsidP="00F13EBF">
      <w:pPr>
        <w:spacing w:after="0" w:line="240" w:lineRule="auto"/>
        <w:rPr>
          <w:rFonts w:ascii="Calibri" w:eastAsia="Calibri" w:hAnsi="Calibri" w:cs="Calibri"/>
        </w:rPr>
      </w:pPr>
    </w:p>
    <w:p w14:paraId="67B2BEEC" w14:textId="77777777" w:rsidR="00F13EBF" w:rsidRPr="00B750FD" w:rsidRDefault="00F13EBF" w:rsidP="00F13EBF">
      <w:pPr>
        <w:numPr>
          <w:ilvl w:val="0"/>
          <w:numId w:val="28"/>
        </w:numPr>
        <w:spacing w:after="0" w:line="240" w:lineRule="auto"/>
        <w:rPr>
          <w:rFonts w:ascii="Calibri" w:eastAsia="Calibri" w:hAnsi="Calibri" w:cs="Calibri"/>
          <w:b/>
          <w:bCs/>
        </w:rPr>
      </w:pPr>
      <w:r w:rsidRPr="00B750FD">
        <w:rPr>
          <w:rFonts w:ascii="Calibri" w:eastAsia="Calibri" w:hAnsi="Calibri" w:cs="Calibri"/>
          <w:b/>
          <w:bCs/>
        </w:rPr>
        <w:t>Waarover bent u het meest tevreden bij het elektrisch laden?</w:t>
      </w:r>
    </w:p>
    <w:p w14:paraId="4F5356F9" w14:textId="77777777" w:rsidR="00F13EBF" w:rsidRPr="00B750FD" w:rsidRDefault="00F13EBF" w:rsidP="00F13EBF">
      <w:pPr>
        <w:spacing w:after="0" w:line="240" w:lineRule="auto"/>
        <w:rPr>
          <w:rFonts w:ascii="Calibri" w:eastAsia="Calibri" w:hAnsi="Calibri" w:cs="Calibri"/>
          <w:b/>
          <w:bCs/>
        </w:rPr>
      </w:pPr>
    </w:p>
    <w:p w14:paraId="4B3C763B" w14:textId="77777777" w:rsidR="00F13EBF" w:rsidRPr="00B750FD" w:rsidRDefault="00F13EBF" w:rsidP="00F13EBF">
      <w:pPr>
        <w:spacing w:after="0" w:line="240" w:lineRule="auto"/>
        <w:rPr>
          <w:rFonts w:ascii="Calibri" w:eastAsia="Calibri" w:hAnsi="Calibri" w:cs="Calibri"/>
        </w:rPr>
      </w:pPr>
      <w:r w:rsidRPr="00B750FD">
        <w:rPr>
          <w:rFonts w:ascii="Calibri" w:eastAsia="Calibri" w:hAnsi="Calibri" w:cs="Calibri"/>
        </w:rPr>
        <w:t>Open antwoord</w:t>
      </w:r>
    </w:p>
    <w:p w14:paraId="6990A539" w14:textId="77777777" w:rsidR="00F13EBF" w:rsidRPr="00B750FD" w:rsidRDefault="00F13EBF" w:rsidP="00F13EBF">
      <w:pPr>
        <w:spacing w:after="0" w:line="240" w:lineRule="auto"/>
        <w:rPr>
          <w:rFonts w:ascii="Calibri" w:eastAsia="Calibri" w:hAnsi="Calibri" w:cs="Calibri"/>
        </w:rPr>
      </w:pPr>
    </w:p>
    <w:p w14:paraId="6D1F7C35" w14:textId="77777777" w:rsidR="00F13EBF" w:rsidRPr="00B750FD" w:rsidRDefault="00F13EBF" w:rsidP="00F13EBF">
      <w:pPr>
        <w:numPr>
          <w:ilvl w:val="0"/>
          <w:numId w:val="28"/>
        </w:numPr>
        <w:spacing w:after="0" w:line="240" w:lineRule="auto"/>
        <w:rPr>
          <w:rFonts w:ascii="Calibri" w:eastAsia="Calibri" w:hAnsi="Calibri" w:cs="Calibri"/>
          <w:b/>
          <w:bCs/>
        </w:rPr>
      </w:pPr>
      <w:r w:rsidRPr="00B750FD">
        <w:rPr>
          <w:rFonts w:ascii="Calibri" w:eastAsia="Calibri" w:hAnsi="Calibri" w:cs="Calibri"/>
          <w:b/>
          <w:bCs/>
        </w:rPr>
        <w:t>Wat zijn uw grootste frustraties bij het elektrisch laden?</w:t>
      </w:r>
    </w:p>
    <w:p w14:paraId="6BECEACC" w14:textId="77777777" w:rsidR="00F13EBF" w:rsidRPr="00B750FD" w:rsidRDefault="00F13EBF" w:rsidP="00F13EBF">
      <w:pPr>
        <w:spacing w:after="0" w:line="240" w:lineRule="auto"/>
        <w:rPr>
          <w:rFonts w:ascii="Calibri" w:eastAsia="Calibri" w:hAnsi="Calibri" w:cs="Calibri"/>
        </w:rPr>
      </w:pPr>
    </w:p>
    <w:p w14:paraId="7AF88386" w14:textId="77777777" w:rsidR="00F13EBF" w:rsidRPr="00B750FD" w:rsidRDefault="00F13EBF" w:rsidP="00F13EBF">
      <w:pPr>
        <w:spacing w:after="0" w:line="240" w:lineRule="auto"/>
        <w:rPr>
          <w:rFonts w:ascii="Calibri" w:eastAsia="Calibri" w:hAnsi="Calibri" w:cs="Calibri"/>
        </w:rPr>
      </w:pPr>
      <w:r w:rsidRPr="00B750FD">
        <w:rPr>
          <w:rFonts w:ascii="Calibri" w:eastAsia="Calibri" w:hAnsi="Calibri" w:cs="Calibri"/>
        </w:rPr>
        <w:t>Open antwoord</w:t>
      </w:r>
    </w:p>
    <w:p w14:paraId="2ADAAFC8" w14:textId="77777777" w:rsidR="00F13EBF" w:rsidRPr="00B750FD" w:rsidRDefault="00F13EBF" w:rsidP="00F13EBF">
      <w:pPr>
        <w:spacing w:after="0" w:line="240" w:lineRule="auto"/>
        <w:jc w:val="center"/>
        <w:rPr>
          <w:rFonts w:ascii="Calibri" w:eastAsia="Calibri" w:hAnsi="Calibri" w:cs="Calibri"/>
        </w:rPr>
      </w:pPr>
      <w:r w:rsidRPr="00B750FD">
        <w:rPr>
          <w:rFonts w:ascii="Calibri" w:eastAsia="Calibri" w:hAnsi="Calibri" w:cs="Calibri"/>
        </w:rPr>
        <w:t>==========</w:t>
      </w:r>
    </w:p>
    <w:p w14:paraId="22964820" w14:textId="77777777" w:rsidR="00F13EBF" w:rsidRPr="00B750FD" w:rsidRDefault="00F13EBF" w:rsidP="00F13EBF">
      <w:pPr>
        <w:spacing w:after="0" w:line="240" w:lineRule="auto"/>
        <w:rPr>
          <w:rFonts w:ascii="Calibri" w:eastAsia="Calibri" w:hAnsi="Calibri" w:cs="Arial"/>
        </w:rPr>
      </w:pPr>
    </w:p>
    <w:p w14:paraId="7A59BD80" w14:textId="77777777" w:rsidR="00F13EBF" w:rsidRPr="00B750FD" w:rsidRDefault="00F13EBF" w:rsidP="00F13EBF">
      <w:pPr>
        <w:rPr>
          <w:rFonts w:ascii="Calibri" w:eastAsia="Calibri" w:hAnsi="Calibri" w:cs="Arial"/>
          <w:b/>
          <w:u w:val="single"/>
        </w:rPr>
      </w:pPr>
      <w:r w:rsidRPr="00B750FD">
        <w:rPr>
          <w:rFonts w:ascii="Calibri" w:eastAsia="Calibri" w:hAnsi="Calibri" w:cs="Arial"/>
          <w:b/>
          <w:u w:val="single"/>
        </w:rPr>
        <w:t xml:space="preserve">DEEL 2: </w:t>
      </w:r>
      <w:r>
        <w:rPr>
          <w:rFonts w:ascii="Calibri" w:eastAsia="Calibri" w:hAnsi="Calibri" w:cs="Arial"/>
          <w:b/>
          <w:u w:val="single"/>
        </w:rPr>
        <w:t>APPLICATIES</w:t>
      </w:r>
      <w:r w:rsidRPr="00B750FD">
        <w:rPr>
          <w:rFonts w:ascii="Calibri" w:eastAsia="Calibri" w:hAnsi="Calibri" w:cs="Arial"/>
          <w:b/>
          <w:u w:val="single"/>
        </w:rPr>
        <w:t xml:space="preserve"> AALS HULPMIDDEL BIJ HET ELEKTRISCH LADEN </w:t>
      </w:r>
    </w:p>
    <w:p w14:paraId="5FC7DB72" w14:textId="77777777" w:rsidR="00F13EBF" w:rsidRPr="00B750FD" w:rsidRDefault="00F13EBF" w:rsidP="00F13EBF">
      <w:pPr>
        <w:numPr>
          <w:ilvl w:val="0"/>
          <w:numId w:val="28"/>
        </w:numPr>
        <w:spacing w:after="0" w:line="240" w:lineRule="auto"/>
        <w:rPr>
          <w:rFonts w:ascii="Calibri" w:eastAsia="SimSun" w:hAnsi="Calibri" w:cs="Arial"/>
          <w:b/>
          <w:bCs/>
        </w:rPr>
      </w:pPr>
      <w:r w:rsidRPr="00B750FD">
        <w:rPr>
          <w:rFonts w:ascii="Calibri" w:eastAsia="Calibri" w:hAnsi="Calibri" w:cs="Arial"/>
          <w:b/>
          <w:bCs/>
        </w:rPr>
        <w:t xml:space="preserve">Welke </w:t>
      </w:r>
      <w:r>
        <w:rPr>
          <w:rFonts w:ascii="Calibri" w:eastAsia="Calibri" w:hAnsi="Calibri" w:cs="Arial"/>
          <w:b/>
          <w:bCs/>
        </w:rPr>
        <w:t>applicatie</w:t>
      </w:r>
      <w:r w:rsidRPr="00B750FD">
        <w:rPr>
          <w:rFonts w:ascii="Calibri" w:eastAsia="Calibri" w:hAnsi="Calibri" w:cs="Arial"/>
          <w:b/>
          <w:bCs/>
        </w:rPr>
        <w:t>(s) gebruikt u voor het elektrisch laden van uw voertuig?</w:t>
      </w:r>
    </w:p>
    <w:p w14:paraId="113A9FAD" w14:textId="77777777" w:rsidR="00F13EBF" w:rsidRPr="00B750FD" w:rsidRDefault="00F13EBF" w:rsidP="00F13EBF">
      <w:pPr>
        <w:spacing w:after="0" w:line="240" w:lineRule="auto"/>
        <w:rPr>
          <w:rFonts w:ascii="Calibri" w:eastAsia="Calibri" w:hAnsi="Calibri" w:cs="Arial"/>
          <w:b/>
          <w:bCs/>
        </w:rPr>
      </w:pPr>
    </w:p>
    <w:p w14:paraId="110C5B9C" w14:textId="77777777" w:rsidR="00F13EBF" w:rsidRPr="00B750FD" w:rsidRDefault="00F13EBF" w:rsidP="00F13EBF">
      <w:pPr>
        <w:spacing w:after="0" w:line="240" w:lineRule="auto"/>
        <w:rPr>
          <w:rFonts w:ascii="Calibri" w:eastAsia="Calibri" w:hAnsi="Calibri" w:cs="Calibri"/>
          <w:i/>
          <w:iCs/>
        </w:rPr>
      </w:pPr>
      <w:r w:rsidRPr="00B750FD">
        <w:rPr>
          <w:rFonts w:ascii="Calibri" w:eastAsia="Calibri" w:hAnsi="Calibri" w:cs="Calibri"/>
          <w:i/>
          <w:iCs/>
        </w:rPr>
        <w:t>Meerdere antwoorden zijn hier mogelijk:</w:t>
      </w:r>
    </w:p>
    <w:p w14:paraId="22232626" w14:textId="77777777" w:rsidR="00F13EBF" w:rsidRPr="00B750FD" w:rsidRDefault="00F13EBF" w:rsidP="00F13EBF">
      <w:pPr>
        <w:spacing w:after="0" w:line="240" w:lineRule="auto"/>
        <w:rPr>
          <w:rFonts w:ascii="Calibri" w:eastAsia="Calibri" w:hAnsi="Calibri" w:cs="Calibri"/>
        </w:rPr>
      </w:pPr>
    </w:p>
    <w:p w14:paraId="397B354E" w14:textId="77777777" w:rsidR="00F13EBF" w:rsidRPr="00B750FD" w:rsidRDefault="00F13EBF" w:rsidP="00F13EBF">
      <w:pPr>
        <w:numPr>
          <w:ilvl w:val="0"/>
          <w:numId w:val="29"/>
        </w:numPr>
        <w:spacing w:after="0" w:line="240" w:lineRule="auto"/>
        <w:rPr>
          <w:rFonts w:ascii="Calibri" w:eastAsia="Calibri" w:hAnsi="Calibri" w:cs="Calibri"/>
        </w:rPr>
      </w:pPr>
      <w:r w:rsidRPr="00B750FD">
        <w:rPr>
          <w:rFonts w:ascii="Calibri" w:eastAsia="Calibri" w:hAnsi="Calibri" w:cs="Calibri"/>
        </w:rPr>
        <w:t xml:space="preserve">1. </w:t>
      </w:r>
      <w:proofErr w:type="spellStart"/>
      <w:r w:rsidRPr="00B750FD">
        <w:rPr>
          <w:rFonts w:ascii="Calibri" w:eastAsia="Calibri" w:hAnsi="Calibri" w:cs="Calibri"/>
        </w:rPr>
        <w:t>AirElectric</w:t>
      </w:r>
      <w:proofErr w:type="spellEnd"/>
    </w:p>
    <w:p w14:paraId="46B8BF56" w14:textId="77777777" w:rsidR="00F13EBF" w:rsidRPr="00B750FD" w:rsidRDefault="00F13EBF" w:rsidP="00F13EBF">
      <w:pPr>
        <w:numPr>
          <w:ilvl w:val="0"/>
          <w:numId w:val="29"/>
        </w:numPr>
        <w:spacing w:after="0" w:line="240" w:lineRule="auto"/>
        <w:rPr>
          <w:rFonts w:ascii="Calibri" w:eastAsia="Calibri" w:hAnsi="Calibri" w:cs="Calibri"/>
        </w:rPr>
      </w:pPr>
      <w:r w:rsidRPr="00B750FD">
        <w:rPr>
          <w:rFonts w:ascii="Calibri" w:eastAsia="Calibri" w:hAnsi="Calibri" w:cs="Calibri"/>
        </w:rPr>
        <w:t>2. ANWB Onderweg</w:t>
      </w:r>
    </w:p>
    <w:p w14:paraId="38912374" w14:textId="77777777" w:rsidR="00F13EBF" w:rsidRPr="00B750FD" w:rsidRDefault="00F13EBF" w:rsidP="00F13EBF">
      <w:pPr>
        <w:numPr>
          <w:ilvl w:val="0"/>
          <w:numId w:val="29"/>
        </w:numPr>
        <w:spacing w:after="0" w:line="240" w:lineRule="auto"/>
        <w:rPr>
          <w:rFonts w:ascii="Calibri" w:eastAsia="Calibri" w:hAnsi="Calibri" w:cs="Calibri"/>
        </w:rPr>
      </w:pPr>
      <w:r w:rsidRPr="00B750FD">
        <w:rPr>
          <w:rFonts w:ascii="Calibri" w:eastAsia="Calibri" w:hAnsi="Calibri" w:cs="Calibri"/>
        </w:rPr>
        <w:t>3. Charge Assist</w:t>
      </w:r>
    </w:p>
    <w:p w14:paraId="3309F17B" w14:textId="77777777" w:rsidR="00F13EBF" w:rsidRPr="00B750FD" w:rsidRDefault="00F13EBF" w:rsidP="00F13EBF">
      <w:pPr>
        <w:numPr>
          <w:ilvl w:val="0"/>
          <w:numId w:val="29"/>
        </w:numPr>
        <w:spacing w:after="0" w:line="240" w:lineRule="auto"/>
        <w:rPr>
          <w:rFonts w:ascii="Calibri" w:eastAsia="Calibri" w:hAnsi="Calibri" w:cs="Calibri"/>
        </w:rPr>
      </w:pPr>
      <w:r w:rsidRPr="00B750FD">
        <w:rPr>
          <w:rFonts w:ascii="Calibri" w:eastAsia="Calibri" w:hAnsi="Calibri" w:cs="Calibri"/>
        </w:rPr>
        <w:t>4. Chargemap</w:t>
      </w:r>
    </w:p>
    <w:p w14:paraId="1F81DB72" w14:textId="77777777" w:rsidR="00F13EBF" w:rsidRPr="00B750FD" w:rsidRDefault="00F13EBF" w:rsidP="00F13EBF">
      <w:pPr>
        <w:numPr>
          <w:ilvl w:val="0"/>
          <w:numId w:val="29"/>
        </w:numPr>
        <w:spacing w:after="0" w:line="240" w:lineRule="auto"/>
        <w:rPr>
          <w:rFonts w:ascii="Calibri" w:eastAsia="Calibri" w:hAnsi="Calibri" w:cs="Calibri"/>
        </w:rPr>
      </w:pPr>
      <w:r w:rsidRPr="00B750FD">
        <w:rPr>
          <w:rFonts w:ascii="Calibri" w:eastAsia="Calibri" w:hAnsi="Calibri" w:cs="Calibri"/>
        </w:rPr>
        <w:t xml:space="preserve">5. </w:t>
      </w:r>
      <w:proofErr w:type="spellStart"/>
      <w:r w:rsidRPr="00B750FD">
        <w:rPr>
          <w:rFonts w:ascii="Calibri" w:eastAsia="Calibri" w:hAnsi="Calibri" w:cs="Calibri"/>
        </w:rPr>
        <w:t>ChargePoint</w:t>
      </w:r>
      <w:proofErr w:type="spellEnd"/>
    </w:p>
    <w:p w14:paraId="53CC5D22" w14:textId="77777777" w:rsidR="00F13EBF" w:rsidRPr="00B750FD" w:rsidRDefault="00F13EBF" w:rsidP="00F13EBF">
      <w:pPr>
        <w:numPr>
          <w:ilvl w:val="0"/>
          <w:numId w:val="29"/>
        </w:numPr>
        <w:spacing w:after="0" w:line="240" w:lineRule="auto"/>
        <w:rPr>
          <w:rFonts w:ascii="Calibri" w:eastAsia="Calibri" w:hAnsi="Calibri" w:cs="Calibri"/>
        </w:rPr>
      </w:pPr>
      <w:r w:rsidRPr="00B750FD">
        <w:rPr>
          <w:rFonts w:ascii="Calibri" w:eastAsia="Calibri" w:hAnsi="Calibri" w:cs="Calibri"/>
        </w:rPr>
        <w:t xml:space="preserve">6. </w:t>
      </w:r>
      <w:proofErr w:type="spellStart"/>
      <w:r w:rsidRPr="00B750FD">
        <w:rPr>
          <w:rFonts w:ascii="Calibri" w:eastAsia="Calibri" w:hAnsi="Calibri" w:cs="Calibri"/>
        </w:rPr>
        <w:t>Ecotap</w:t>
      </w:r>
      <w:proofErr w:type="spellEnd"/>
    </w:p>
    <w:p w14:paraId="621DCE72" w14:textId="77777777" w:rsidR="00F13EBF" w:rsidRPr="00B750FD" w:rsidRDefault="00F13EBF" w:rsidP="00F13EBF">
      <w:pPr>
        <w:numPr>
          <w:ilvl w:val="0"/>
          <w:numId w:val="29"/>
        </w:numPr>
        <w:spacing w:after="0" w:line="240" w:lineRule="auto"/>
        <w:rPr>
          <w:rFonts w:ascii="Calibri" w:eastAsia="Calibri" w:hAnsi="Calibri" w:cs="Calibri"/>
        </w:rPr>
      </w:pPr>
      <w:r w:rsidRPr="00B750FD">
        <w:rPr>
          <w:rFonts w:ascii="Calibri" w:eastAsia="Calibri" w:hAnsi="Calibri" w:cs="Calibri"/>
        </w:rPr>
        <w:t xml:space="preserve">7. </w:t>
      </w:r>
      <w:proofErr w:type="spellStart"/>
      <w:r w:rsidRPr="00B750FD">
        <w:rPr>
          <w:rFonts w:ascii="Calibri" w:eastAsia="Calibri" w:hAnsi="Calibri" w:cs="Calibri"/>
        </w:rPr>
        <w:t>Einfach</w:t>
      </w:r>
      <w:proofErr w:type="spellEnd"/>
      <w:r w:rsidRPr="00B750FD">
        <w:rPr>
          <w:rFonts w:ascii="Calibri" w:eastAsia="Calibri" w:hAnsi="Calibri" w:cs="Calibri"/>
        </w:rPr>
        <w:t xml:space="preserve"> Laden</w:t>
      </w:r>
    </w:p>
    <w:p w14:paraId="2C85D73D" w14:textId="77777777" w:rsidR="00F13EBF" w:rsidRPr="00B750FD" w:rsidRDefault="00F13EBF" w:rsidP="00F13EBF">
      <w:pPr>
        <w:numPr>
          <w:ilvl w:val="0"/>
          <w:numId w:val="29"/>
        </w:numPr>
        <w:spacing w:after="0" w:line="240" w:lineRule="auto"/>
        <w:rPr>
          <w:rFonts w:ascii="Calibri" w:eastAsia="Calibri" w:hAnsi="Calibri" w:cs="Calibri"/>
        </w:rPr>
      </w:pPr>
      <w:r w:rsidRPr="00B750FD">
        <w:rPr>
          <w:rFonts w:ascii="Calibri" w:eastAsia="Calibri" w:hAnsi="Calibri" w:cs="Calibri"/>
        </w:rPr>
        <w:t xml:space="preserve">8. EV </w:t>
      </w:r>
      <w:proofErr w:type="spellStart"/>
      <w:r w:rsidRPr="00B750FD">
        <w:rPr>
          <w:rFonts w:ascii="Calibri" w:eastAsia="Calibri" w:hAnsi="Calibri" w:cs="Calibri"/>
        </w:rPr>
        <w:t>Charging</w:t>
      </w:r>
      <w:proofErr w:type="spellEnd"/>
      <w:r w:rsidRPr="00B750FD">
        <w:rPr>
          <w:rFonts w:ascii="Calibri" w:eastAsia="Calibri" w:hAnsi="Calibri" w:cs="Calibri"/>
        </w:rPr>
        <w:t xml:space="preserve"> </w:t>
      </w:r>
      <w:proofErr w:type="spellStart"/>
      <w:r w:rsidRPr="00B750FD">
        <w:rPr>
          <w:rFonts w:ascii="Calibri" w:eastAsia="Calibri" w:hAnsi="Calibri" w:cs="Calibri"/>
        </w:rPr>
        <w:t>by</w:t>
      </w:r>
      <w:proofErr w:type="spellEnd"/>
      <w:r w:rsidRPr="00B750FD">
        <w:rPr>
          <w:rFonts w:ascii="Calibri" w:eastAsia="Calibri" w:hAnsi="Calibri" w:cs="Calibri"/>
        </w:rPr>
        <w:t xml:space="preserve"> </w:t>
      </w:r>
      <w:proofErr w:type="spellStart"/>
      <w:r w:rsidRPr="00B750FD">
        <w:rPr>
          <w:rFonts w:ascii="Calibri" w:eastAsia="Calibri" w:hAnsi="Calibri" w:cs="Calibri"/>
        </w:rPr>
        <w:t>NewMotion</w:t>
      </w:r>
      <w:proofErr w:type="spellEnd"/>
    </w:p>
    <w:p w14:paraId="259F0140" w14:textId="77777777" w:rsidR="00F13EBF" w:rsidRPr="00B750FD" w:rsidRDefault="00F13EBF" w:rsidP="00F13EBF">
      <w:pPr>
        <w:numPr>
          <w:ilvl w:val="0"/>
          <w:numId w:val="29"/>
        </w:numPr>
        <w:spacing w:after="0" w:line="240" w:lineRule="auto"/>
        <w:rPr>
          <w:rFonts w:ascii="Calibri" w:eastAsia="Calibri" w:hAnsi="Calibri" w:cs="Calibri"/>
        </w:rPr>
      </w:pPr>
      <w:r w:rsidRPr="00B750FD">
        <w:rPr>
          <w:rFonts w:ascii="Calibri" w:eastAsia="Calibri" w:hAnsi="Calibri" w:cs="Calibri"/>
        </w:rPr>
        <w:t xml:space="preserve">9. </w:t>
      </w:r>
      <w:proofErr w:type="spellStart"/>
      <w:r w:rsidRPr="00B750FD">
        <w:rPr>
          <w:rFonts w:ascii="Calibri" w:eastAsia="Calibri" w:hAnsi="Calibri" w:cs="Calibri"/>
        </w:rPr>
        <w:t>EVbox</w:t>
      </w:r>
      <w:proofErr w:type="spellEnd"/>
      <w:r w:rsidRPr="00B750FD">
        <w:rPr>
          <w:rFonts w:ascii="Calibri" w:eastAsia="Calibri" w:hAnsi="Calibri" w:cs="Calibri"/>
        </w:rPr>
        <w:t xml:space="preserve"> Charge</w:t>
      </w:r>
    </w:p>
    <w:p w14:paraId="5FFFAFAB" w14:textId="77777777" w:rsidR="00F13EBF" w:rsidRPr="00B750FD" w:rsidRDefault="00F13EBF" w:rsidP="00F13EBF">
      <w:pPr>
        <w:numPr>
          <w:ilvl w:val="0"/>
          <w:numId w:val="29"/>
        </w:numPr>
        <w:spacing w:after="0" w:line="240" w:lineRule="auto"/>
        <w:rPr>
          <w:rFonts w:ascii="Calibri" w:eastAsia="Calibri" w:hAnsi="Calibri" w:cs="Calibri"/>
        </w:rPr>
      </w:pPr>
      <w:r w:rsidRPr="00B750FD">
        <w:rPr>
          <w:rFonts w:ascii="Calibri" w:eastAsia="Calibri" w:hAnsi="Calibri" w:cs="Calibri"/>
        </w:rPr>
        <w:t>10. FastNed</w:t>
      </w:r>
    </w:p>
    <w:p w14:paraId="6F030E88" w14:textId="77777777" w:rsidR="00F13EBF" w:rsidRPr="00B750FD" w:rsidRDefault="00F13EBF" w:rsidP="00F13EBF">
      <w:pPr>
        <w:numPr>
          <w:ilvl w:val="0"/>
          <w:numId w:val="29"/>
        </w:numPr>
        <w:spacing w:after="0" w:line="240" w:lineRule="auto"/>
        <w:rPr>
          <w:rFonts w:ascii="Calibri" w:eastAsia="Calibri" w:hAnsi="Calibri" w:cs="Calibri"/>
        </w:rPr>
      </w:pPr>
      <w:r w:rsidRPr="00B750FD">
        <w:rPr>
          <w:rFonts w:ascii="Calibri" w:eastAsia="Calibri" w:hAnsi="Calibri" w:cs="Calibri"/>
        </w:rPr>
        <w:t xml:space="preserve">11. </w:t>
      </w:r>
      <w:proofErr w:type="spellStart"/>
      <w:r w:rsidRPr="00B750FD">
        <w:rPr>
          <w:rFonts w:ascii="Calibri" w:eastAsia="Calibri" w:hAnsi="Calibri" w:cs="Calibri"/>
        </w:rPr>
        <w:t>Justplugin</w:t>
      </w:r>
      <w:proofErr w:type="spellEnd"/>
    </w:p>
    <w:p w14:paraId="63516852" w14:textId="77777777" w:rsidR="00F13EBF" w:rsidRPr="00B750FD" w:rsidRDefault="00F13EBF" w:rsidP="00F13EBF">
      <w:pPr>
        <w:numPr>
          <w:ilvl w:val="0"/>
          <w:numId w:val="29"/>
        </w:numPr>
        <w:spacing w:after="0" w:line="240" w:lineRule="auto"/>
        <w:rPr>
          <w:rFonts w:ascii="Calibri" w:eastAsia="Calibri" w:hAnsi="Calibri" w:cs="Calibri"/>
        </w:rPr>
      </w:pPr>
      <w:r w:rsidRPr="00B750FD">
        <w:rPr>
          <w:rFonts w:ascii="Calibri" w:eastAsia="Calibri" w:hAnsi="Calibri" w:cs="Calibri"/>
        </w:rPr>
        <w:t xml:space="preserve">12. Kia </w:t>
      </w:r>
      <w:proofErr w:type="spellStart"/>
      <w:r w:rsidRPr="00B750FD">
        <w:rPr>
          <w:rFonts w:ascii="Calibri" w:eastAsia="Calibri" w:hAnsi="Calibri" w:cs="Calibri"/>
        </w:rPr>
        <w:t>Charging</w:t>
      </w:r>
      <w:proofErr w:type="spellEnd"/>
    </w:p>
    <w:p w14:paraId="451C07CD" w14:textId="77777777" w:rsidR="00F13EBF" w:rsidRPr="00B750FD" w:rsidRDefault="00F13EBF" w:rsidP="00F13EBF">
      <w:pPr>
        <w:numPr>
          <w:ilvl w:val="0"/>
          <w:numId w:val="29"/>
        </w:numPr>
        <w:spacing w:after="0" w:line="240" w:lineRule="auto"/>
        <w:rPr>
          <w:rFonts w:ascii="Calibri" w:eastAsia="Calibri" w:hAnsi="Calibri" w:cs="Calibri"/>
        </w:rPr>
      </w:pPr>
      <w:r w:rsidRPr="00B750FD">
        <w:rPr>
          <w:rFonts w:ascii="Calibri" w:eastAsia="Calibri" w:hAnsi="Calibri" w:cs="Calibri"/>
        </w:rPr>
        <w:t xml:space="preserve">13. Laadpaal </w:t>
      </w:r>
      <w:r>
        <w:rPr>
          <w:rFonts w:ascii="Calibri" w:eastAsia="Calibri" w:hAnsi="Calibri" w:cs="Calibri"/>
        </w:rPr>
        <w:t>Applicatie</w:t>
      </w:r>
    </w:p>
    <w:p w14:paraId="5F642088" w14:textId="77777777" w:rsidR="00F13EBF" w:rsidRPr="00B750FD" w:rsidRDefault="00F13EBF" w:rsidP="00F13EBF">
      <w:pPr>
        <w:numPr>
          <w:ilvl w:val="0"/>
          <w:numId w:val="29"/>
        </w:numPr>
        <w:spacing w:after="0" w:line="240" w:lineRule="auto"/>
        <w:rPr>
          <w:rFonts w:ascii="Calibri" w:eastAsia="Calibri" w:hAnsi="Calibri" w:cs="Calibri"/>
        </w:rPr>
      </w:pPr>
      <w:r w:rsidRPr="00B750FD">
        <w:rPr>
          <w:rFonts w:ascii="Calibri" w:eastAsia="Calibri" w:hAnsi="Calibri" w:cs="Calibri"/>
        </w:rPr>
        <w:t>14. Laadstations</w:t>
      </w:r>
    </w:p>
    <w:p w14:paraId="1F40F22D" w14:textId="77777777" w:rsidR="00F13EBF" w:rsidRPr="00B750FD" w:rsidRDefault="00F13EBF" w:rsidP="00F13EBF">
      <w:pPr>
        <w:numPr>
          <w:ilvl w:val="0"/>
          <w:numId w:val="29"/>
        </w:numPr>
        <w:spacing w:after="0" w:line="240" w:lineRule="auto"/>
        <w:rPr>
          <w:rFonts w:ascii="Calibri" w:eastAsia="Calibri" w:hAnsi="Calibri" w:cs="Calibri"/>
        </w:rPr>
      </w:pPr>
      <w:r w:rsidRPr="00B750FD">
        <w:rPr>
          <w:rFonts w:ascii="Calibri" w:eastAsia="Calibri" w:hAnsi="Calibri" w:cs="Calibri"/>
        </w:rPr>
        <w:t>15. MKB-Parkeren</w:t>
      </w:r>
    </w:p>
    <w:p w14:paraId="199769FD" w14:textId="77777777" w:rsidR="00F13EBF" w:rsidRPr="00B750FD" w:rsidRDefault="00F13EBF" w:rsidP="00F13EBF">
      <w:pPr>
        <w:numPr>
          <w:ilvl w:val="0"/>
          <w:numId w:val="29"/>
        </w:numPr>
        <w:spacing w:after="0" w:line="240" w:lineRule="auto"/>
        <w:rPr>
          <w:rFonts w:ascii="Calibri" w:eastAsia="Calibri" w:hAnsi="Calibri" w:cs="Calibri"/>
        </w:rPr>
      </w:pPr>
      <w:r w:rsidRPr="00B750FD">
        <w:rPr>
          <w:rFonts w:ascii="Calibri" w:eastAsia="Calibri" w:hAnsi="Calibri" w:cs="Calibri"/>
        </w:rPr>
        <w:t xml:space="preserve">16. </w:t>
      </w:r>
      <w:proofErr w:type="spellStart"/>
      <w:r w:rsidRPr="00B750FD">
        <w:rPr>
          <w:rFonts w:ascii="Calibri" w:eastAsia="Calibri" w:hAnsi="Calibri" w:cs="Calibri"/>
        </w:rPr>
        <w:t>Mobility</w:t>
      </w:r>
      <w:proofErr w:type="spellEnd"/>
      <w:r w:rsidRPr="00B750FD">
        <w:rPr>
          <w:rFonts w:ascii="Calibri" w:eastAsia="Calibri" w:hAnsi="Calibri" w:cs="Calibri"/>
        </w:rPr>
        <w:t>+</w:t>
      </w:r>
    </w:p>
    <w:p w14:paraId="60C9C6E1" w14:textId="77777777" w:rsidR="00F13EBF" w:rsidRPr="00B750FD" w:rsidRDefault="00F13EBF" w:rsidP="00F13EBF">
      <w:pPr>
        <w:numPr>
          <w:ilvl w:val="0"/>
          <w:numId w:val="29"/>
        </w:numPr>
        <w:spacing w:after="0" w:line="240" w:lineRule="auto"/>
        <w:rPr>
          <w:rFonts w:ascii="Calibri" w:eastAsia="Calibri" w:hAnsi="Calibri" w:cs="Calibri"/>
        </w:rPr>
      </w:pPr>
      <w:r w:rsidRPr="00B750FD">
        <w:rPr>
          <w:rFonts w:ascii="Calibri" w:eastAsia="Calibri" w:hAnsi="Calibri" w:cs="Calibri"/>
        </w:rPr>
        <w:t>17. NEXTCHARGE</w:t>
      </w:r>
    </w:p>
    <w:p w14:paraId="37DF99E1" w14:textId="77777777" w:rsidR="00F13EBF" w:rsidRPr="00B750FD" w:rsidRDefault="00F13EBF" w:rsidP="00F13EBF">
      <w:pPr>
        <w:numPr>
          <w:ilvl w:val="0"/>
          <w:numId w:val="29"/>
        </w:numPr>
        <w:spacing w:after="0" w:line="240" w:lineRule="auto"/>
        <w:rPr>
          <w:rFonts w:ascii="Calibri" w:eastAsia="Calibri" w:hAnsi="Calibri" w:cs="Calibri"/>
        </w:rPr>
      </w:pPr>
      <w:r w:rsidRPr="00B750FD">
        <w:rPr>
          <w:rFonts w:ascii="Calibri" w:eastAsia="Calibri" w:hAnsi="Calibri" w:cs="Calibri"/>
        </w:rPr>
        <w:t>18. Oplaadpunten</w:t>
      </w:r>
    </w:p>
    <w:p w14:paraId="181F150C" w14:textId="77777777" w:rsidR="00F13EBF" w:rsidRPr="00B750FD" w:rsidRDefault="00F13EBF" w:rsidP="00F13EBF">
      <w:pPr>
        <w:numPr>
          <w:ilvl w:val="0"/>
          <w:numId w:val="29"/>
        </w:numPr>
        <w:spacing w:after="0" w:line="240" w:lineRule="auto"/>
        <w:rPr>
          <w:rFonts w:ascii="Calibri" w:eastAsia="Calibri" w:hAnsi="Calibri" w:cs="Calibri"/>
        </w:rPr>
      </w:pPr>
      <w:r w:rsidRPr="00B750FD">
        <w:rPr>
          <w:rFonts w:ascii="Calibri" w:eastAsia="Calibri" w:hAnsi="Calibri" w:cs="Calibri"/>
        </w:rPr>
        <w:t xml:space="preserve">19. </w:t>
      </w:r>
      <w:proofErr w:type="spellStart"/>
      <w:r w:rsidRPr="00B750FD">
        <w:rPr>
          <w:rFonts w:ascii="Calibri" w:eastAsia="Calibri" w:hAnsi="Calibri" w:cs="Calibri"/>
        </w:rPr>
        <w:t>PlugShare</w:t>
      </w:r>
      <w:proofErr w:type="spellEnd"/>
    </w:p>
    <w:p w14:paraId="7B772BB2" w14:textId="77777777" w:rsidR="00F13EBF" w:rsidRPr="00B750FD" w:rsidRDefault="00F13EBF" w:rsidP="00F13EBF">
      <w:pPr>
        <w:numPr>
          <w:ilvl w:val="0"/>
          <w:numId w:val="29"/>
        </w:numPr>
        <w:spacing w:after="0" w:line="240" w:lineRule="auto"/>
        <w:rPr>
          <w:rFonts w:ascii="Calibri" w:eastAsia="Calibri" w:hAnsi="Calibri" w:cs="Calibri"/>
        </w:rPr>
      </w:pPr>
      <w:r w:rsidRPr="00B750FD">
        <w:rPr>
          <w:rFonts w:ascii="Calibri" w:eastAsia="Calibri" w:hAnsi="Calibri" w:cs="Calibri"/>
        </w:rPr>
        <w:t xml:space="preserve">20. </w:t>
      </w:r>
      <w:proofErr w:type="spellStart"/>
      <w:r w:rsidRPr="00B750FD">
        <w:rPr>
          <w:rFonts w:ascii="Calibri" w:eastAsia="Calibri" w:hAnsi="Calibri" w:cs="Calibri"/>
        </w:rPr>
        <w:t>Plugsurfing</w:t>
      </w:r>
      <w:proofErr w:type="spellEnd"/>
    </w:p>
    <w:p w14:paraId="25D450AA" w14:textId="77777777" w:rsidR="00F13EBF" w:rsidRPr="00B750FD" w:rsidRDefault="00F13EBF" w:rsidP="00F13EBF">
      <w:pPr>
        <w:numPr>
          <w:ilvl w:val="0"/>
          <w:numId w:val="29"/>
        </w:numPr>
        <w:spacing w:after="0" w:line="240" w:lineRule="auto"/>
        <w:rPr>
          <w:rFonts w:ascii="Calibri" w:eastAsia="Calibri" w:hAnsi="Calibri" w:cs="Calibri"/>
        </w:rPr>
      </w:pPr>
      <w:r w:rsidRPr="00B750FD">
        <w:rPr>
          <w:rFonts w:ascii="Calibri" w:eastAsia="Calibri" w:hAnsi="Calibri" w:cs="Calibri"/>
        </w:rPr>
        <w:t xml:space="preserve">21. Shell </w:t>
      </w:r>
      <w:proofErr w:type="spellStart"/>
      <w:r w:rsidRPr="00B750FD">
        <w:rPr>
          <w:rFonts w:ascii="Calibri" w:eastAsia="Calibri" w:hAnsi="Calibri" w:cs="Calibri"/>
        </w:rPr>
        <w:t>Recharge</w:t>
      </w:r>
      <w:proofErr w:type="spellEnd"/>
    </w:p>
    <w:p w14:paraId="5D274D1E" w14:textId="77777777" w:rsidR="00F13EBF" w:rsidRPr="00B750FD" w:rsidRDefault="00F13EBF" w:rsidP="00F13EBF">
      <w:pPr>
        <w:numPr>
          <w:ilvl w:val="0"/>
          <w:numId w:val="29"/>
        </w:numPr>
        <w:spacing w:after="0" w:line="240" w:lineRule="auto"/>
        <w:rPr>
          <w:rFonts w:ascii="Calibri" w:eastAsia="Calibri" w:hAnsi="Calibri" w:cs="Calibri"/>
        </w:rPr>
      </w:pPr>
      <w:r w:rsidRPr="00B750FD">
        <w:rPr>
          <w:rFonts w:ascii="Calibri" w:eastAsia="Calibri" w:hAnsi="Calibri" w:cs="Calibri"/>
        </w:rPr>
        <w:t>22. Slim Laden</w:t>
      </w:r>
    </w:p>
    <w:p w14:paraId="47C65D0D" w14:textId="77777777" w:rsidR="00F13EBF" w:rsidRPr="00B750FD" w:rsidRDefault="00F13EBF" w:rsidP="00F13EBF">
      <w:pPr>
        <w:numPr>
          <w:ilvl w:val="0"/>
          <w:numId w:val="29"/>
        </w:numPr>
        <w:spacing w:after="0" w:line="240" w:lineRule="auto"/>
        <w:rPr>
          <w:rFonts w:ascii="Calibri" w:eastAsia="Calibri" w:hAnsi="Calibri" w:cs="Calibri"/>
        </w:rPr>
      </w:pPr>
      <w:r w:rsidRPr="00B750FD">
        <w:rPr>
          <w:rFonts w:ascii="Calibri" w:eastAsia="Calibri" w:hAnsi="Calibri" w:cs="Calibri"/>
        </w:rPr>
        <w:t xml:space="preserve">23. </w:t>
      </w:r>
      <w:proofErr w:type="spellStart"/>
      <w:r w:rsidRPr="00B750FD">
        <w:rPr>
          <w:rFonts w:ascii="Calibri" w:eastAsia="Calibri" w:hAnsi="Calibri" w:cs="Calibri"/>
        </w:rPr>
        <w:t>Smoov</w:t>
      </w:r>
      <w:proofErr w:type="spellEnd"/>
    </w:p>
    <w:p w14:paraId="1FEC9DCE" w14:textId="77777777" w:rsidR="00F13EBF" w:rsidRPr="00B750FD" w:rsidRDefault="00F13EBF" w:rsidP="00F13EBF">
      <w:pPr>
        <w:numPr>
          <w:ilvl w:val="0"/>
          <w:numId w:val="29"/>
        </w:numPr>
        <w:spacing w:after="0" w:line="240" w:lineRule="auto"/>
        <w:rPr>
          <w:rFonts w:ascii="Calibri" w:eastAsia="Calibri" w:hAnsi="Calibri" w:cs="Calibri"/>
        </w:rPr>
      </w:pPr>
      <w:r w:rsidRPr="00B750FD">
        <w:rPr>
          <w:rFonts w:ascii="Calibri" w:eastAsia="Calibri" w:hAnsi="Calibri" w:cs="Calibri"/>
        </w:rPr>
        <w:t>24. Tesla</w:t>
      </w:r>
    </w:p>
    <w:p w14:paraId="536EB8C2" w14:textId="77777777" w:rsidR="00F13EBF" w:rsidRPr="00B750FD" w:rsidRDefault="00F13EBF" w:rsidP="00F13EBF">
      <w:pPr>
        <w:numPr>
          <w:ilvl w:val="0"/>
          <w:numId w:val="29"/>
        </w:numPr>
        <w:spacing w:after="0" w:line="240" w:lineRule="auto"/>
        <w:rPr>
          <w:rFonts w:ascii="Calibri" w:eastAsia="Calibri" w:hAnsi="Calibri" w:cs="Calibri"/>
        </w:rPr>
      </w:pPr>
      <w:r w:rsidRPr="00B750FD">
        <w:rPr>
          <w:rFonts w:ascii="Calibri" w:eastAsia="Calibri" w:hAnsi="Calibri" w:cs="Calibri"/>
        </w:rPr>
        <w:t>25. Travelcard</w:t>
      </w:r>
    </w:p>
    <w:p w14:paraId="59B2CAE8" w14:textId="77777777" w:rsidR="00F13EBF" w:rsidRPr="00B750FD" w:rsidRDefault="00F13EBF" w:rsidP="00F13EBF">
      <w:pPr>
        <w:numPr>
          <w:ilvl w:val="0"/>
          <w:numId w:val="29"/>
        </w:numPr>
        <w:spacing w:after="0" w:line="240" w:lineRule="auto"/>
        <w:rPr>
          <w:rFonts w:ascii="Calibri" w:eastAsia="Calibri" w:hAnsi="Calibri" w:cs="Calibri"/>
        </w:rPr>
      </w:pPr>
      <w:r w:rsidRPr="00B750FD">
        <w:rPr>
          <w:rFonts w:ascii="Calibri" w:eastAsia="Calibri" w:hAnsi="Calibri" w:cs="Calibri"/>
        </w:rPr>
        <w:t>26. Vattenfall Incharge</w:t>
      </w:r>
    </w:p>
    <w:p w14:paraId="3B1F1DB8" w14:textId="77777777" w:rsidR="00F13EBF" w:rsidRPr="00B750FD" w:rsidRDefault="00F13EBF" w:rsidP="00F13EBF">
      <w:pPr>
        <w:numPr>
          <w:ilvl w:val="0"/>
          <w:numId w:val="29"/>
        </w:numPr>
        <w:spacing w:after="0" w:line="240" w:lineRule="auto"/>
        <w:rPr>
          <w:rFonts w:ascii="Calibri" w:eastAsia="Calibri" w:hAnsi="Calibri" w:cs="Calibri"/>
        </w:rPr>
      </w:pPr>
      <w:r w:rsidRPr="00B750FD">
        <w:rPr>
          <w:rFonts w:ascii="Calibri" w:eastAsia="Calibri" w:hAnsi="Calibri" w:cs="Calibri"/>
        </w:rPr>
        <w:t xml:space="preserve">Anders, namelijk (open antwoord) </w:t>
      </w:r>
    </w:p>
    <w:p w14:paraId="33C3E3DA" w14:textId="77777777" w:rsidR="00F13EBF" w:rsidRPr="00B750FD" w:rsidRDefault="00F13EBF" w:rsidP="00F13EBF">
      <w:pPr>
        <w:spacing w:after="0" w:line="240" w:lineRule="auto"/>
        <w:rPr>
          <w:rFonts w:ascii="Calibri" w:eastAsia="Calibri" w:hAnsi="Calibri" w:cs="Arial"/>
        </w:rPr>
      </w:pPr>
    </w:p>
    <w:p w14:paraId="7D08EB06" w14:textId="77777777" w:rsidR="00F13EBF" w:rsidRPr="00B750FD" w:rsidRDefault="00F13EBF" w:rsidP="00F13EBF">
      <w:pPr>
        <w:numPr>
          <w:ilvl w:val="0"/>
          <w:numId w:val="28"/>
        </w:numPr>
        <w:spacing w:after="0" w:line="240" w:lineRule="auto"/>
        <w:rPr>
          <w:rFonts w:ascii="Calibri" w:eastAsia="Calibri" w:hAnsi="Calibri" w:cs="Arial"/>
          <w:b/>
          <w:bCs/>
        </w:rPr>
      </w:pPr>
      <w:r w:rsidRPr="00B750FD">
        <w:rPr>
          <w:rFonts w:ascii="Calibri" w:eastAsia="Calibri" w:hAnsi="Calibri" w:cs="Arial"/>
          <w:b/>
          <w:bCs/>
        </w:rPr>
        <w:t xml:space="preserve">Als u rijdt, hoe vaak gebruikt u dan een of meerdere </w:t>
      </w:r>
      <w:r>
        <w:rPr>
          <w:rFonts w:ascii="Calibri" w:eastAsia="Calibri" w:hAnsi="Calibri" w:cs="Arial"/>
          <w:b/>
          <w:bCs/>
        </w:rPr>
        <w:t>applicaties</w:t>
      </w:r>
      <w:r w:rsidRPr="00B750FD">
        <w:rPr>
          <w:rFonts w:ascii="Calibri" w:eastAsia="Calibri" w:hAnsi="Calibri" w:cs="Arial"/>
          <w:b/>
          <w:bCs/>
        </w:rPr>
        <w:t>?</w:t>
      </w:r>
    </w:p>
    <w:p w14:paraId="5A2D344C" w14:textId="77777777" w:rsidR="00F13EBF" w:rsidRPr="00B750FD" w:rsidRDefault="00F13EBF" w:rsidP="00F13EBF">
      <w:pPr>
        <w:spacing w:after="0" w:line="240" w:lineRule="auto"/>
        <w:rPr>
          <w:rFonts w:ascii="Calibri" w:eastAsia="Calibri" w:hAnsi="Calibri" w:cs="Arial"/>
        </w:rPr>
      </w:pPr>
    </w:p>
    <w:p w14:paraId="133C2FD6" w14:textId="77777777" w:rsidR="00F13EBF" w:rsidRPr="00B750FD" w:rsidRDefault="00F13EBF" w:rsidP="00F13EBF">
      <w:pPr>
        <w:spacing w:after="0" w:line="240" w:lineRule="auto"/>
        <w:rPr>
          <w:rFonts w:ascii="Calibri" w:eastAsia="Calibri" w:hAnsi="Calibri" w:cs="Arial"/>
          <w:i/>
          <w:iCs/>
        </w:rPr>
      </w:pPr>
      <w:r w:rsidRPr="00B750FD">
        <w:rPr>
          <w:rFonts w:ascii="Calibri" w:eastAsia="Calibri" w:hAnsi="Calibri" w:cs="Arial"/>
          <w:i/>
          <w:iCs/>
        </w:rPr>
        <w:t>1 antwoord mogelijk:</w:t>
      </w:r>
    </w:p>
    <w:p w14:paraId="0703F19F" w14:textId="77777777" w:rsidR="00F13EBF" w:rsidRPr="00B750FD" w:rsidRDefault="00F13EBF" w:rsidP="00F13EBF">
      <w:pPr>
        <w:spacing w:after="0" w:line="240" w:lineRule="auto"/>
        <w:rPr>
          <w:rFonts w:ascii="Calibri" w:eastAsia="Calibri" w:hAnsi="Calibri" w:cs="Arial"/>
        </w:rPr>
      </w:pPr>
    </w:p>
    <w:p w14:paraId="3D59222D" w14:textId="77777777" w:rsidR="00F13EBF" w:rsidRPr="00B750FD" w:rsidRDefault="00F13EBF" w:rsidP="00F13EBF">
      <w:pPr>
        <w:numPr>
          <w:ilvl w:val="0"/>
          <w:numId w:val="30"/>
        </w:numPr>
        <w:spacing w:after="0" w:line="240" w:lineRule="auto"/>
        <w:rPr>
          <w:rFonts w:ascii="Calibri" w:eastAsia="Calibri" w:hAnsi="Calibri" w:cs="Arial"/>
        </w:rPr>
      </w:pPr>
      <w:r w:rsidRPr="00B750FD">
        <w:rPr>
          <w:rFonts w:ascii="Calibri" w:eastAsia="Calibri" w:hAnsi="Calibri" w:cs="Arial"/>
        </w:rPr>
        <w:t>Altijd</w:t>
      </w:r>
    </w:p>
    <w:p w14:paraId="1F80E1C8" w14:textId="77777777" w:rsidR="00F13EBF" w:rsidRPr="00B750FD" w:rsidRDefault="00F13EBF" w:rsidP="00F13EBF">
      <w:pPr>
        <w:numPr>
          <w:ilvl w:val="0"/>
          <w:numId w:val="30"/>
        </w:numPr>
        <w:spacing w:after="0" w:line="240" w:lineRule="auto"/>
        <w:rPr>
          <w:rFonts w:ascii="Calibri" w:eastAsia="Calibri" w:hAnsi="Calibri" w:cs="Arial"/>
        </w:rPr>
      </w:pPr>
      <w:r w:rsidRPr="00B750FD">
        <w:rPr>
          <w:rFonts w:ascii="Calibri" w:eastAsia="Calibri" w:hAnsi="Calibri" w:cs="Arial"/>
        </w:rPr>
        <w:t>Vaak</w:t>
      </w:r>
    </w:p>
    <w:p w14:paraId="2E62696F" w14:textId="77777777" w:rsidR="00F13EBF" w:rsidRPr="00B750FD" w:rsidRDefault="00F13EBF" w:rsidP="00F13EBF">
      <w:pPr>
        <w:numPr>
          <w:ilvl w:val="0"/>
          <w:numId w:val="30"/>
        </w:numPr>
        <w:spacing w:after="0" w:line="240" w:lineRule="auto"/>
        <w:rPr>
          <w:rFonts w:ascii="Calibri" w:eastAsia="Calibri" w:hAnsi="Calibri" w:cs="Arial"/>
        </w:rPr>
      </w:pPr>
      <w:r w:rsidRPr="00B750FD">
        <w:rPr>
          <w:rFonts w:ascii="Calibri" w:eastAsia="Calibri" w:hAnsi="Calibri" w:cs="Arial"/>
        </w:rPr>
        <w:t>Soms</w:t>
      </w:r>
    </w:p>
    <w:p w14:paraId="10738E82" w14:textId="77777777" w:rsidR="00F13EBF" w:rsidRPr="00B750FD" w:rsidRDefault="00F13EBF" w:rsidP="00F13EBF">
      <w:pPr>
        <w:numPr>
          <w:ilvl w:val="0"/>
          <w:numId w:val="30"/>
        </w:numPr>
        <w:spacing w:after="0" w:line="240" w:lineRule="auto"/>
        <w:rPr>
          <w:rFonts w:ascii="Calibri" w:eastAsia="Calibri" w:hAnsi="Calibri" w:cs="Arial"/>
        </w:rPr>
      </w:pPr>
      <w:r w:rsidRPr="00B750FD">
        <w:rPr>
          <w:rFonts w:ascii="Calibri" w:eastAsia="Calibri" w:hAnsi="Calibri" w:cs="Arial"/>
        </w:rPr>
        <w:t>Zelden</w:t>
      </w:r>
    </w:p>
    <w:p w14:paraId="3C2EDA22" w14:textId="77777777" w:rsidR="00F13EBF" w:rsidRPr="00B750FD" w:rsidRDefault="00F13EBF" w:rsidP="00F13EBF">
      <w:pPr>
        <w:numPr>
          <w:ilvl w:val="0"/>
          <w:numId w:val="30"/>
        </w:numPr>
        <w:spacing w:after="0" w:line="240" w:lineRule="auto"/>
        <w:rPr>
          <w:rFonts w:ascii="Calibri" w:eastAsia="Calibri" w:hAnsi="Calibri" w:cs="Arial"/>
        </w:rPr>
      </w:pPr>
      <w:r w:rsidRPr="00B750FD">
        <w:rPr>
          <w:rFonts w:ascii="Calibri" w:eastAsia="Calibri" w:hAnsi="Calibri" w:cs="Arial"/>
        </w:rPr>
        <w:t>Nooit</w:t>
      </w:r>
    </w:p>
    <w:p w14:paraId="6C731A13" w14:textId="77777777" w:rsidR="00F13EBF" w:rsidRPr="00B750FD" w:rsidRDefault="00F13EBF" w:rsidP="00F13EBF">
      <w:pPr>
        <w:spacing w:after="0" w:line="240" w:lineRule="auto"/>
        <w:rPr>
          <w:rFonts w:ascii="Calibri" w:eastAsia="Calibri" w:hAnsi="Calibri" w:cs="Arial"/>
        </w:rPr>
      </w:pPr>
    </w:p>
    <w:p w14:paraId="16BC2EEF" w14:textId="77777777" w:rsidR="00F13EBF" w:rsidRPr="00B750FD" w:rsidRDefault="00F13EBF" w:rsidP="00F13EBF">
      <w:pPr>
        <w:numPr>
          <w:ilvl w:val="0"/>
          <w:numId w:val="28"/>
        </w:numPr>
        <w:spacing w:after="0" w:line="240" w:lineRule="auto"/>
        <w:rPr>
          <w:rFonts w:ascii="Calibri" w:eastAsia="Calibri" w:hAnsi="Calibri" w:cs="Arial"/>
          <w:b/>
          <w:bCs/>
        </w:rPr>
      </w:pPr>
      <w:r w:rsidRPr="00B750FD">
        <w:rPr>
          <w:rFonts w:ascii="Calibri" w:eastAsia="Calibri" w:hAnsi="Calibri" w:cs="Arial"/>
          <w:b/>
          <w:bCs/>
        </w:rPr>
        <w:t xml:space="preserve">Waar gebruikt u die </w:t>
      </w:r>
      <w:r>
        <w:rPr>
          <w:rFonts w:ascii="Calibri" w:eastAsia="Calibri" w:hAnsi="Calibri" w:cs="Arial"/>
          <w:b/>
          <w:bCs/>
        </w:rPr>
        <w:t>applicatie</w:t>
      </w:r>
      <w:r w:rsidRPr="00B750FD">
        <w:rPr>
          <w:rFonts w:ascii="Calibri" w:eastAsia="Calibri" w:hAnsi="Calibri" w:cs="Arial"/>
          <w:b/>
          <w:bCs/>
        </w:rPr>
        <w:t>(s) dan voornamelijk voor?</w:t>
      </w:r>
    </w:p>
    <w:p w14:paraId="4C614D2E" w14:textId="77777777" w:rsidR="00F13EBF" w:rsidRPr="00B750FD" w:rsidRDefault="00F13EBF" w:rsidP="00F13EBF">
      <w:pPr>
        <w:spacing w:after="0" w:line="240" w:lineRule="auto"/>
        <w:rPr>
          <w:rFonts w:ascii="Calibri" w:eastAsia="Calibri" w:hAnsi="Calibri" w:cs="Arial"/>
        </w:rPr>
      </w:pPr>
    </w:p>
    <w:p w14:paraId="4BDACD0E" w14:textId="77777777" w:rsidR="00F13EBF" w:rsidRPr="00B750FD" w:rsidRDefault="00F13EBF" w:rsidP="00F13EBF">
      <w:pPr>
        <w:spacing w:after="0" w:line="240" w:lineRule="auto"/>
        <w:rPr>
          <w:rFonts w:ascii="Calibri" w:eastAsia="Calibri" w:hAnsi="Calibri" w:cs="Arial"/>
          <w:i/>
          <w:iCs/>
        </w:rPr>
      </w:pPr>
      <w:r w:rsidRPr="00B750FD">
        <w:rPr>
          <w:rFonts w:ascii="Calibri" w:eastAsia="Calibri" w:hAnsi="Calibri" w:cs="Arial"/>
          <w:i/>
          <w:iCs/>
        </w:rPr>
        <w:t>Meerdere antwoorden mogelijk, (minstens) 1 van de opties als meest belangrijk:</w:t>
      </w:r>
    </w:p>
    <w:p w14:paraId="23F968C8" w14:textId="77777777" w:rsidR="00F13EBF" w:rsidRPr="00B750FD" w:rsidRDefault="00F13EBF" w:rsidP="00F13EBF">
      <w:pPr>
        <w:spacing w:after="0" w:line="240" w:lineRule="auto"/>
        <w:rPr>
          <w:rFonts w:ascii="Calibri" w:eastAsia="Calibri" w:hAnsi="Calibri" w:cs="Arial"/>
        </w:rPr>
      </w:pPr>
    </w:p>
    <w:p w14:paraId="32357A34" w14:textId="77777777" w:rsidR="00F13EBF" w:rsidRPr="00B750FD" w:rsidRDefault="00F13EBF" w:rsidP="00F13EBF">
      <w:pPr>
        <w:numPr>
          <w:ilvl w:val="0"/>
          <w:numId w:val="31"/>
        </w:numPr>
        <w:spacing w:after="0" w:line="240" w:lineRule="auto"/>
        <w:rPr>
          <w:rFonts w:ascii="Calibri" w:eastAsia="Calibri" w:hAnsi="Calibri" w:cs="Arial"/>
        </w:rPr>
      </w:pPr>
      <w:r w:rsidRPr="00B750FD">
        <w:rPr>
          <w:rFonts w:ascii="Calibri" w:eastAsia="Calibri" w:hAnsi="Calibri" w:cs="Arial"/>
        </w:rPr>
        <w:t>Locatie van oplaadpunt vinden</w:t>
      </w:r>
    </w:p>
    <w:p w14:paraId="489DE38C" w14:textId="77777777" w:rsidR="00F13EBF" w:rsidRPr="00B750FD" w:rsidRDefault="00F13EBF" w:rsidP="00F13EBF">
      <w:pPr>
        <w:numPr>
          <w:ilvl w:val="0"/>
          <w:numId w:val="31"/>
        </w:numPr>
        <w:spacing w:after="0" w:line="240" w:lineRule="auto"/>
        <w:rPr>
          <w:rFonts w:ascii="Calibri" w:eastAsia="Calibri" w:hAnsi="Calibri" w:cs="Arial"/>
        </w:rPr>
      </w:pPr>
      <w:r w:rsidRPr="00B750FD">
        <w:rPr>
          <w:rFonts w:ascii="Calibri" w:eastAsia="Calibri" w:hAnsi="Calibri" w:cs="Arial"/>
        </w:rPr>
        <w:t>Beschikbaarheid van oplaadpunt inzien</w:t>
      </w:r>
    </w:p>
    <w:p w14:paraId="6C2F56B6" w14:textId="77777777" w:rsidR="00F13EBF" w:rsidRPr="00B750FD" w:rsidRDefault="00F13EBF" w:rsidP="00F13EBF">
      <w:pPr>
        <w:numPr>
          <w:ilvl w:val="0"/>
          <w:numId w:val="31"/>
        </w:numPr>
        <w:spacing w:after="0" w:line="240" w:lineRule="auto"/>
        <w:rPr>
          <w:rFonts w:ascii="Calibri" w:eastAsia="Calibri" w:hAnsi="Calibri" w:cs="Arial"/>
        </w:rPr>
      </w:pPr>
      <w:r w:rsidRPr="00B750FD">
        <w:rPr>
          <w:rFonts w:ascii="Calibri" w:eastAsia="Calibri" w:hAnsi="Calibri" w:cs="Arial"/>
        </w:rPr>
        <w:t>Tarief van laadpaal bekijken</w:t>
      </w:r>
    </w:p>
    <w:p w14:paraId="6F1E70B0" w14:textId="77777777" w:rsidR="00F13EBF" w:rsidRPr="00B750FD" w:rsidRDefault="00F13EBF" w:rsidP="00F13EBF">
      <w:pPr>
        <w:numPr>
          <w:ilvl w:val="0"/>
          <w:numId w:val="31"/>
        </w:numPr>
        <w:spacing w:after="0" w:line="240" w:lineRule="auto"/>
        <w:rPr>
          <w:rFonts w:ascii="Calibri" w:eastAsia="Calibri" w:hAnsi="Calibri" w:cs="Arial"/>
        </w:rPr>
      </w:pPr>
      <w:r w:rsidRPr="00B750FD">
        <w:rPr>
          <w:rFonts w:ascii="Calibri" w:eastAsia="Calibri" w:hAnsi="Calibri" w:cs="Arial"/>
        </w:rPr>
        <w:t>Ad-hoc betalen bij oplaadpunten</w:t>
      </w:r>
    </w:p>
    <w:p w14:paraId="7DD5F16A" w14:textId="77777777" w:rsidR="00F13EBF" w:rsidRPr="00B750FD" w:rsidRDefault="00F13EBF" w:rsidP="00F13EBF">
      <w:pPr>
        <w:numPr>
          <w:ilvl w:val="0"/>
          <w:numId w:val="31"/>
        </w:numPr>
        <w:spacing w:after="0" w:line="240" w:lineRule="auto"/>
        <w:rPr>
          <w:rFonts w:ascii="Times New Roman" w:eastAsia="Times New Roman" w:hAnsi="Times New Roman" w:cs="Times New Roman"/>
          <w:sz w:val="24"/>
          <w:szCs w:val="24"/>
          <w:lang w:val="en-GB" w:eastAsia="zh-CN"/>
        </w:rPr>
      </w:pPr>
      <w:r w:rsidRPr="00B750FD">
        <w:rPr>
          <w:rFonts w:ascii="Calibri" w:eastAsia="Calibri" w:hAnsi="Calibri" w:cs="Arial"/>
        </w:rPr>
        <w:t xml:space="preserve">Route berekenen </w:t>
      </w:r>
    </w:p>
    <w:p w14:paraId="139B7BDA" w14:textId="77777777" w:rsidR="00F13EBF" w:rsidRPr="00B750FD" w:rsidRDefault="00F13EBF" w:rsidP="00F13EBF">
      <w:pPr>
        <w:numPr>
          <w:ilvl w:val="0"/>
          <w:numId w:val="31"/>
        </w:numPr>
        <w:spacing w:after="0" w:line="240" w:lineRule="auto"/>
        <w:rPr>
          <w:rFonts w:ascii="Calibri" w:eastAsia="Calibri" w:hAnsi="Calibri" w:cs="Arial"/>
        </w:rPr>
      </w:pPr>
      <w:r w:rsidRPr="00B750FD">
        <w:rPr>
          <w:rFonts w:ascii="Calibri" w:eastAsia="Calibri" w:hAnsi="Calibri" w:cs="Arial"/>
        </w:rPr>
        <w:t>Interactie met community</w:t>
      </w:r>
    </w:p>
    <w:p w14:paraId="4EEB15EA" w14:textId="77777777" w:rsidR="00F13EBF" w:rsidRPr="00B750FD" w:rsidRDefault="00F13EBF" w:rsidP="00F13EBF">
      <w:pPr>
        <w:numPr>
          <w:ilvl w:val="0"/>
          <w:numId w:val="31"/>
        </w:numPr>
        <w:spacing w:after="0" w:line="240" w:lineRule="auto"/>
        <w:rPr>
          <w:rFonts w:ascii="Calibri" w:eastAsia="Calibri" w:hAnsi="Calibri" w:cs="Arial"/>
        </w:rPr>
      </w:pPr>
      <w:r w:rsidRPr="00B750FD">
        <w:rPr>
          <w:rFonts w:ascii="Calibri" w:eastAsia="Calibri" w:hAnsi="Calibri" w:cs="Arial"/>
        </w:rPr>
        <w:t xml:space="preserve">Anders, namelijk </w:t>
      </w:r>
    </w:p>
    <w:p w14:paraId="2BB482EF" w14:textId="77777777" w:rsidR="00F13EBF" w:rsidRPr="00B750FD" w:rsidRDefault="00F13EBF" w:rsidP="00F13EBF">
      <w:pPr>
        <w:spacing w:after="0" w:line="240" w:lineRule="auto"/>
        <w:rPr>
          <w:rFonts w:ascii="Calibri" w:eastAsia="Calibri" w:hAnsi="Calibri" w:cs="Arial"/>
        </w:rPr>
      </w:pPr>
    </w:p>
    <w:p w14:paraId="470FC4E5" w14:textId="77777777" w:rsidR="00F13EBF" w:rsidRPr="00B750FD" w:rsidRDefault="00F13EBF" w:rsidP="00F13EBF">
      <w:pPr>
        <w:numPr>
          <w:ilvl w:val="0"/>
          <w:numId w:val="28"/>
        </w:numPr>
        <w:spacing w:after="0" w:line="240" w:lineRule="auto"/>
        <w:rPr>
          <w:rFonts w:ascii="Calibri" w:eastAsia="SimSun" w:hAnsi="Calibri" w:cs="Arial"/>
          <w:b/>
          <w:bCs/>
        </w:rPr>
      </w:pPr>
      <w:r w:rsidRPr="00B750FD">
        <w:rPr>
          <w:rFonts w:ascii="Calibri" w:eastAsia="Calibri" w:hAnsi="Calibri" w:cs="Arial"/>
          <w:b/>
          <w:bCs/>
        </w:rPr>
        <w:t xml:space="preserve">Hoe beoordeelt u de gebruiksvriendelijkheid van de </w:t>
      </w:r>
      <w:r>
        <w:rPr>
          <w:rFonts w:ascii="Calibri" w:eastAsia="Calibri" w:hAnsi="Calibri" w:cs="Arial"/>
          <w:b/>
          <w:bCs/>
        </w:rPr>
        <w:t>applicatie</w:t>
      </w:r>
      <w:r w:rsidRPr="00B750FD">
        <w:rPr>
          <w:rFonts w:ascii="Calibri" w:eastAsia="Calibri" w:hAnsi="Calibri" w:cs="Arial"/>
          <w:b/>
          <w:bCs/>
        </w:rPr>
        <w:t>(s)?</w:t>
      </w:r>
    </w:p>
    <w:p w14:paraId="43015644" w14:textId="77777777" w:rsidR="00F13EBF" w:rsidRPr="00B750FD" w:rsidRDefault="00F13EBF" w:rsidP="00F13EBF">
      <w:pPr>
        <w:spacing w:after="0" w:line="240" w:lineRule="auto"/>
        <w:rPr>
          <w:rFonts w:ascii="Calibri" w:eastAsia="Calibri" w:hAnsi="Calibri" w:cs="Arial"/>
          <w:i/>
          <w:iCs/>
        </w:rPr>
      </w:pPr>
      <w:r w:rsidRPr="00B750FD">
        <w:rPr>
          <w:rFonts w:ascii="Calibri" w:eastAsia="Calibri" w:hAnsi="Calibri" w:cs="Arial"/>
          <w:i/>
          <w:iCs/>
        </w:rPr>
        <w:t>1 antwoord mogelijk:</w:t>
      </w:r>
    </w:p>
    <w:p w14:paraId="255736B6" w14:textId="77777777" w:rsidR="00F13EBF" w:rsidRPr="00B750FD" w:rsidRDefault="00F13EBF" w:rsidP="00F13EBF">
      <w:pPr>
        <w:spacing w:after="0" w:line="240" w:lineRule="auto"/>
        <w:rPr>
          <w:rFonts w:ascii="Calibri" w:eastAsia="Calibri" w:hAnsi="Calibri" w:cs="Arial"/>
        </w:rPr>
      </w:pPr>
    </w:p>
    <w:p w14:paraId="1DDAACF3" w14:textId="77777777" w:rsidR="00F13EBF" w:rsidRPr="00B750FD" w:rsidRDefault="00F13EBF" w:rsidP="00F13EBF">
      <w:pPr>
        <w:numPr>
          <w:ilvl w:val="0"/>
          <w:numId w:val="38"/>
        </w:numPr>
        <w:spacing w:after="0" w:line="240" w:lineRule="auto"/>
        <w:rPr>
          <w:rFonts w:ascii="Calibri" w:eastAsia="Calibri" w:hAnsi="Calibri" w:cs="Arial"/>
        </w:rPr>
      </w:pPr>
      <w:r w:rsidRPr="00B750FD">
        <w:rPr>
          <w:rFonts w:ascii="Calibri" w:eastAsia="Calibri" w:hAnsi="Calibri" w:cs="Arial"/>
        </w:rPr>
        <w:t>Uitstekend</w:t>
      </w:r>
    </w:p>
    <w:p w14:paraId="6929AF08" w14:textId="77777777" w:rsidR="00F13EBF" w:rsidRPr="00B750FD" w:rsidRDefault="00F13EBF" w:rsidP="00F13EBF">
      <w:pPr>
        <w:numPr>
          <w:ilvl w:val="0"/>
          <w:numId w:val="38"/>
        </w:numPr>
        <w:spacing w:after="0" w:line="240" w:lineRule="auto"/>
        <w:rPr>
          <w:rFonts w:ascii="Calibri" w:eastAsia="Calibri" w:hAnsi="Calibri" w:cs="Arial"/>
        </w:rPr>
      </w:pPr>
      <w:r w:rsidRPr="00B750FD">
        <w:rPr>
          <w:rFonts w:ascii="Calibri" w:eastAsia="Calibri" w:hAnsi="Calibri" w:cs="Arial"/>
        </w:rPr>
        <w:t>Goed</w:t>
      </w:r>
    </w:p>
    <w:p w14:paraId="7F2CAE0E" w14:textId="77777777" w:rsidR="00F13EBF" w:rsidRPr="00B750FD" w:rsidRDefault="00F13EBF" w:rsidP="00F13EBF">
      <w:pPr>
        <w:numPr>
          <w:ilvl w:val="0"/>
          <w:numId w:val="38"/>
        </w:numPr>
        <w:spacing w:after="0" w:line="240" w:lineRule="auto"/>
        <w:rPr>
          <w:rFonts w:ascii="Calibri" w:eastAsia="Calibri" w:hAnsi="Calibri" w:cs="Arial"/>
        </w:rPr>
      </w:pPr>
      <w:r w:rsidRPr="00B750FD">
        <w:rPr>
          <w:rFonts w:ascii="Calibri" w:eastAsia="Calibri" w:hAnsi="Calibri" w:cs="Arial"/>
        </w:rPr>
        <w:t>Voldoende</w:t>
      </w:r>
    </w:p>
    <w:p w14:paraId="701E3B5B" w14:textId="77777777" w:rsidR="00F13EBF" w:rsidRPr="00B750FD" w:rsidRDefault="00F13EBF" w:rsidP="00F13EBF">
      <w:pPr>
        <w:numPr>
          <w:ilvl w:val="0"/>
          <w:numId w:val="38"/>
        </w:numPr>
        <w:spacing w:after="0" w:line="240" w:lineRule="auto"/>
        <w:rPr>
          <w:rFonts w:ascii="Calibri" w:eastAsia="Calibri" w:hAnsi="Calibri" w:cs="Arial"/>
        </w:rPr>
      </w:pPr>
      <w:r w:rsidRPr="00B750FD">
        <w:rPr>
          <w:rFonts w:ascii="Calibri" w:eastAsia="Calibri" w:hAnsi="Calibri" w:cs="Arial"/>
        </w:rPr>
        <w:t>Matig</w:t>
      </w:r>
    </w:p>
    <w:p w14:paraId="52D7FE08" w14:textId="77777777" w:rsidR="00F13EBF" w:rsidRPr="00B750FD" w:rsidRDefault="00F13EBF" w:rsidP="00F13EBF">
      <w:pPr>
        <w:numPr>
          <w:ilvl w:val="0"/>
          <w:numId w:val="38"/>
        </w:numPr>
        <w:spacing w:after="0" w:line="240" w:lineRule="auto"/>
        <w:rPr>
          <w:rFonts w:ascii="Calibri" w:eastAsia="Calibri" w:hAnsi="Calibri" w:cs="Arial"/>
        </w:rPr>
      </w:pPr>
      <w:r w:rsidRPr="00B750FD">
        <w:rPr>
          <w:rFonts w:ascii="Calibri" w:eastAsia="Calibri" w:hAnsi="Calibri" w:cs="Arial"/>
        </w:rPr>
        <w:t>Slecht</w:t>
      </w:r>
    </w:p>
    <w:p w14:paraId="43394901" w14:textId="77777777" w:rsidR="00F13EBF" w:rsidRPr="00B750FD" w:rsidRDefault="00F13EBF" w:rsidP="00F13EBF">
      <w:pPr>
        <w:spacing w:after="0" w:line="240" w:lineRule="auto"/>
        <w:rPr>
          <w:rFonts w:ascii="Calibri" w:eastAsia="Calibri" w:hAnsi="Calibri" w:cs="Arial"/>
        </w:rPr>
      </w:pPr>
    </w:p>
    <w:p w14:paraId="07B28BE0" w14:textId="77777777" w:rsidR="00F13EBF" w:rsidRPr="00B750FD" w:rsidRDefault="00F13EBF" w:rsidP="00F13EBF">
      <w:pPr>
        <w:spacing w:after="0" w:line="240" w:lineRule="auto"/>
        <w:rPr>
          <w:rFonts w:ascii="Calibri" w:eastAsia="Calibri" w:hAnsi="Calibri" w:cs="Arial"/>
          <w:i/>
        </w:rPr>
      </w:pPr>
      <w:r w:rsidRPr="00B750FD">
        <w:rPr>
          <w:rFonts w:ascii="Calibri" w:eastAsia="Calibri" w:hAnsi="Calibri" w:cs="Arial"/>
          <w:i/>
        </w:rPr>
        <w:t>Dit waren de vragen die teruggrijpen op de antwoorden bij vraag 8.</w:t>
      </w:r>
      <w:r w:rsidRPr="00B750FD">
        <w:rPr>
          <w:rFonts w:ascii="Calibri" w:eastAsia="Calibri" w:hAnsi="Calibri" w:cs="Arial"/>
          <w:i/>
        </w:rPr>
        <w:br/>
        <w:t>Onderstaande vraag 16 is een losstaande laatste vraag.</w:t>
      </w:r>
    </w:p>
    <w:p w14:paraId="67ACC20D" w14:textId="77777777" w:rsidR="00F13EBF" w:rsidRPr="00B750FD" w:rsidRDefault="00F13EBF" w:rsidP="00F13EBF">
      <w:pPr>
        <w:spacing w:after="0" w:line="240" w:lineRule="auto"/>
        <w:rPr>
          <w:rFonts w:ascii="Calibri" w:eastAsia="Calibri" w:hAnsi="Calibri" w:cs="Arial"/>
        </w:rPr>
      </w:pPr>
    </w:p>
    <w:p w14:paraId="699D56F8" w14:textId="20736DF8" w:rsidR="00F13EBF" w:rsidRPr="00B750FD" w:rsidRDefault="00F13EBF" w:rsidP="00F13EBF">
      <w:pPr>
        <w:numPr>
          <w:ilvl w:val="0"/>
          <w:numId w:val="28"/>
        </w:numPr>
        <w:spacing w:after="0" w:line="240" w:lineRule="auto"/>
        <w:rPr>
          <w:rFonts w:ascii="Calibri" w:eastAsia="SimSun" w:hAnsi="Calibri" w:cs="Arial"/>
          <w:b/>
          <w:bCs/>
        </w:rPr>
      </w:pPr>
      <w:r w:rsidRPr="00B750FD">
        <w:rPr>
          <w:rFonts w:ascii="Calibri" w:eastAsia="Calibri" w:hAnsi="Calibri" w:cs="Arial"/>
          <w:b/>
          <w:bCs/>
        </w:rPr>
        <w:t xml:space="preserve">Is er nog een functionaliteit die ontbreekt in een of meerdere </w:t>
      </w:r>
      <w:r>
        <w:rPr>
          <w:rFonts w:ascii="Calibri" w:eastAsia="Calibri" w:hAnsi="Calibri" w:cs="Arial"/>
          <w:b/>
          <w:bCs/>
        </w:rPr>
        <w:t>applicaties</w:t>
      </w:r>
      <w:r w:rsidRPr="00B750FD">
        <w:rPr>
          <w:rFonts w:ascii="Calibri" w:eastAsia="Calibri" w:hAnsi="Calibri" w:cs="Arial"/>
          <w:b/>
          <w:bCs/>
        </w:rPr>
        <w:t xml:space="preserve"> die u gebruikt?</w:t>
      </w:r>
    </w:p>
    <w:p w14:paraId="541E57A9" w14:textId="77777777" w:rsidR="00F13EBF" w:rsidRPr="00B750FD" w:rsidRDefault="00F13EBF" w:rsidP="00F13EBF">
      <w:pPr>
        <w:spacing w:after="0" w:line="240" w:lineRule="auto"/>
        <w:rPr>
          <w:rFonts w:ascii="Calibri" w:eastAsia="SimSun" w:hAnsi="Calibri" w:cs="Arial"/>
          <w:i/>
          <w:iCs/>
        </w:rPr>
      </w:pPr>
      <w:r w:rsidRPr="00B750FD">
        <w:rPr>
          <w:rFonts w:ascii="Calibri" w:eastAsia="Calibri" w:hAnsi="Calibri" w:cs="Arial"/>
          <w:i/>
          <w:iCs/>
        </w:rPr>
        <w:t>1 antwoord mogelijk:</w:t>
      </w:r>
    </w:p>
    <w:p w14:paraId="2B15D9FE" w14:textId="77777777" w:rsidR="00F13EBF" w:rsidRPr="00B750FD" w:rsidRDefault="00F13EBF" w:rsidP="00F13EBF">
      <w:pPr>
        <w:numPr>
          <w:ilvl w:val="0"/>
          <w:numId w:val="39"/>
        </w:numPr>
        <w:spacing w:after="0" w:line="240" w:lineRule="auto"/>
        <w:rPr>
          <w:rFonts w:ascii="Calibri" w:eastAsia="Calibri" w:hAnsi="Calibri" w:cs="Arial"/>
        </w:rPr>
      </w:pPr>
      <w:r w:rsidRPr="00B750FD">
        <w:rPr>
          <w:rFonts w:ascii="Calibri" w:eastAsia="Calibri" w:hAnsi="Calibri" w:cs="Arial"/>
        </w:rPr>
        <w:t>Ja, namelijk</w:t>
      </w:r>
    </w:p>
    <w:p w14:paraId="0058B8D3" w14:textId="77777777" w:rsidR="00F13EBF" w:rsidRPr="00B750FD" w:rsidRDefault="00F13EBF" w:rsidP="00F13EBF">
      <w:pPr>
        <w:numPr>
          <w:ilvl w:val="0"/>
          <w:numId w:val="39"/>
        </w:numPr>
        <w:spacing w:after="0" w:line="240" w:lineRule="auto"/>
        <w:rPr>
          <w:rFonts w:ascii="Calibri" w:eastAsia="Calibri" w:hAnsi="Calibri" w:cs="Arial"/>
        </w:rPr>
      </w:pPr>
      <w:r w:rsidRPr="00B750FD">
        <w:rPr>
          <w:rFonts w:ascii="Calibri" w:eastAsia="Calibri" w:hAnsi="Calibri" w:cs="Arial"/>
        </w:rPr>
        <w:t>Nee</w:t>
      </w:r>
    </w:p>
    <w:p w14:paraId="78122F16" w14:textId="77777777" w:rsidR="00CF0C55" w:rsidRPr="00CF0C55" w:rsidRDefault="00CF0C55" w:rsidP="00CF0C55">
      <w:pPr>
        <w:spacing w:after="0" w:line="240" w:lineRule="auto"/>
        <w:rPr>
          <w:rFonts w:ascii="Calibri" w:eastAsia="Calibri" w:hAnsi="Calibri" w:cs="Times New Roman"/>
          <w:b/>
          <w:bCs/>
        </w:rPr>
      </w:pPr>
    </w:p>
    <w:p w14:paraId="7BCF2414" w14:textId="64CF990F" w:rsidR="0087419B" w:rsidRDefault="0087419B" w:rsidP="0087419B">
      <w:pPr>
        <w:pStyle w:val="NoSpacing"/>
        <w:rPr>
          <w:rFonts w:eastAsiaTheme="majorEastAsia"/>
          <w:color w:val="005A1C" w:themeColor="accent1" w:themeShade="BF"/>
          <w:sz w:val="26"/>
          <w:szCs w:val="26"/>
        </w:rPr>
      </w:pPr>
      <w:r>
        <w:br w:type="page"/>
      </w:r>
    </w:p>
    <w:p w14:paraId="2FE4BF51" w14:textId="147848C4" w:rsidR="00D37469" w:rsidRDefault="005C2B00" w:rsidP="006E29F1">
      <w:pPr>
        <w:pStyle w:val="Heading2"/>
        <w:rPr>
          <w:rFonts w:asciiTheme="minorHAnsi" w:hAnsiTheme="minorHAnsi" w:cstheme="minorHAnsi"/>
        </w:rPr>
      </w:pPr>
      <w:bookmarkStart w:id="40" w:name="_Toc62050648"/>
      <w:r w:rsidRPr="002D1E67">
        <w:rPr>
          <w:rFonts w:asciiTheme="minorHAnsi" w:hAnsiTheme="minorHAnsi" w:cstheme="minorHAnsi"/>
        </w:rPr>
        <w:t xml:space="preserve">Bijlage </w:t>
      </w:r>
      <w:r w:rsidR="00F13EBF">
        <w:rPr>
          <w:rFonts w:asciiTheme="minorHAnsi" w:hAnsiTheme="minorHAnsi" w:cstheme="minorHAnsi"/>
        </w:rPr>
        <w:t>5</w:t>
      </w:r>
      <w:r w:rsidRPr="002D1E67">
        <w:rPr>
          <w:rFonts w:asciiTheme="minorHAnsi" w:hAnsiTheme="minorHAnsi" w:cstheme="minorHAnsi"/>
        </w:rPr>
        <w:t xml:space="preserve">: </w:t>
      </w:r>
      <w:r w:rsidR="00D01C65">
        <w:rPr>
          <w:rFonts w:asciiTheme="minorHAnsi" w:hAnsiTheme="minorHAnsi" w:cstheme="minorHAnsi"/>
        </w:rPr>
        <w:t>Applicatie</w:t>
      </w:r>
      <w:r w:rsidR="00473706">
        <w:rPr>
          <w:rFonts w:asciiTheme="minorHAnsi" w:hAnsiTheme="minorHAnsi" w:cstheme="minorHAnsi"/>
        </w:rPr>
        <w:t xml:space="preserve"> </w:t>
      </w:r>
      <w:r w:rsidR="00276E1F">
        <w:rPr>
          <w:rFonts w:asciiTheme="minorHAnsi" w:hAnsiTheme="minorHAnsi" w:cstheme="minorHAnsi"/>
        </w:rPr>
        <w:t>o</w:t>
      </w:r>
      <w:r w:rsidR="00473706">
        <w:rPr>
          <w:rFonts w:asciiTheme="minorHAnsi" w:hAnsiTheme="minorHAnsi" w:cstheme="minorHAnsi"/>
        </w:rPr>
        <w:t>nderzoek</w:t>
      </w:r>
      <w:bookmarkEnd w:id="40"/>
    </w:p>
    <w:p w14:paraId="7E9F6937" w14:textId="0D4719DA" w:rsidR="006E29F1" w:rsidRPr="006E29F1" w:rsidRDefault="006E29F1" w:rsidP="006E29F1">
      <w:pPr>
        <w:pStyle w:val="NoSpacing"/>
      </w:pPr>
      <w:r>
        <w:t xml:space="preserve">Data uit </w:t>
      </w:r>
      <w:proofErr w:type="spellStart"/>
      <w:r>
        <w:t>playstore</w:t>
      </w:r>
      <w:proofErr w:type="spellEnd"/>
      <w:r>
        <w:t>:</w:t>
      </w:r>
    </w:p>
    <w:tbl>
      <w:tblPr>
        <w:tblW w:w="5000" w:type="pct"/>
        <w:jc w:val="center"/>
        <w:tblLook w:val="04A0" w:firstRow="1" w:lastRow="0" w:firstColumn="1" w:lastColumn="0" w:noHBand="0" w:noVBand="1"/>
      </w:tblPr>
      <w:tblGrid>
        <w:gridCol w:w="3254"/>
        <w:gridCol w:w="2071"/>
        <w:gridCol w:w="1258"/>
        <w:gridCol w:w="1369"/>
        <w:gridCol w:w="1110"/>
      </w:tblGrid>
      <w:tr w:rsidR="009108F2" w:rsidRPr="00763CAE" w14:paraId="1759AFB1" w14:textId="77777777" w:rsidTr="00DA5421">
        <w:trPr>
          <w:trHeight w:val="288"/>
          <w:jc w:val="center"/>
        </w:trPr>
        <w:tc>
          <w:tcPr>
            <w:tcW w:w="4876" w:type="dxa"/>
            <w:tcBorders>
              <w:top w:val="single" w:sz="4" w:space="0" w:color="9BC2E6"/>
              <w:left w:val="single" w:sz="4" w:space="0" w:color="9BC2E6"/>
              <w:bottom w:val="single" w:sz="12" w:space="0" w:color="auto"/>
              <w:right w:val="single" w:sz="4" w:space="0" w:color="auto"/>
            </w:tcBorders>
            <w:shd w:val="clear" w:color="5B9BD5" w:fill="5B9BD5"/>
            <w:noWrap/>
            <w:hideMark/>
          </w:tcPr>
          <w:p w14:paraId="2808A088" w14:textId="77777777" w:rsidR="00763CAE" w:rsidRPr="00763CAE" w:rsidRDefault="00763CAE" w:rsidP="009108F2">
            <w:pPr>
              <w:spacing w:after="0" w:line="240" w:lineRule="auto"/>
              <w:jc w:val="center"/>
              <w:rPr>
                <w:rFonts w:ascii="Calibri" w:eastAsia="Times New Roman" w:hAnsi="Calibri" w:cs="Calibri"/>
                <w:b/>
                <w:color w:val="FFFFFF"/>
              </w:rPr>
            </w:pPr>
            <w:r w:rsidRPr="00763CAE">
              <w:rPr>
                <w:rFonts w:ascii="Calibri" w:eastAsia="Times New Roman" w:hAnsi="Calibri" w:cs="Calibri"/>
                <w:b/>
                <w:color w:val="FFFFFF"/>
              </w:rPr>
              <w:t>Applicatie</w:t>
            </w:r>
          </w:p>
        </w:tc>
        <w:tc>
          <w:tcPr>
            <w:tcW w:w="3062" w:type="dxa"/>
            <w:tcBorders>
              <w:top w:val="single" w:sz="4" w:space="0" w:color="9BC2E6"/>
              <w:left w:val="single" w:sz="4" w:space="0" w:color="auto"/>
              <w:bottom w:val="single" w:sz="12" w:space="0" w:color="auto"/>
              <w:right w:val="single" w:sz="4" w:space="0" w:color="auto"/>
            </w:tcBorders>
            <w:shd w:val="clear" w:color="5B9BD5" w:fill="5B9BD5"/>
            <w:noWrap/>
            <w:hideMark/>
          </w:tcPr>
          <w:p w14:paraId="6E034B22" w14:textId="77777777" w:rsidR="00763CAE" w:rsidRPr="00763CAE" w:rsidRDefault="00763CAE" w:rsidP="009108F2">
            <w:pPr>
              <w:spacing w:after="0" w:line="240" w:lineRule="auto"/>
              <w:jc w:val="center"/>
              <w:rPr>
                <w:rFonts w:ascii="Calibri" w:eastAsia="Times New Roman" w:hAnsi="Calibri" w:cs="Calibri"/>
                <w:b/>
                <w:color w:val="FFFFFF"/>
              </w:rPr>
            </w:pPr>
            <w:r w:rsidRPr="00763CAE">
              <w:rPr>
                <w:rFonts w:ascii="Calibri" w:eastAsia="Times New Roman" w:hAnsi="Calibri" w:cs="Calibri"/>
                <w:b/>
                <w:color w:val="FFFFFF"/>
              </w:rPr>
              <w:t>Provider</w:t>
            </w:r>
          </w:p>
        </w:tc>
        <w:tc>
          <w:tcPr>
            <w:tcW w:w="1814" w:type="dxa"/>
            <w:tcBorders>
              <w:top w:val="single" w:sz="4" w:space="0" w:color="9BC2E6"/>
              <w:left w:val="single" w:sz="4" w:space="0" w:color="auto"/>
              <w:bottom w:val="single" w:sz="12" w:space="0" w:color="auto"/>
              <w:right w:val="single" w:sz="4" w:space="0" w:color="auto"/>
            </w:tcBorders>
            <w:shd w:val="clear" w:color="5B9BD5" w:fill="5B9BD5"/>
            <w:noWrap/>
            <w:hideMark/>
          </w:tcPr>
          <w:p w14:paraId="0F664D5E" w14:textId="77777777" w:rsidR="00763CAE" w:rsidRPr="00763CAE" w:rsidRDefault="00763CAE" w:rsidP="009108F2">
            <w:pPr>
              <w:spacing w:after="0" w:line="240" w:lineRule="auto"/>
              <w:jc w:val="center"/>
              <w:rPr>
                <w:rFonts w:ascii="Calibri" w:eastAsia="Times New Roman" w:hAnsi="Calibri" w:cs="Calibri"/>
                <w:b/>
                <w:color w:val="FFFFFF"/>
              </w:rPr>
            </w:pPr>
            <w:r w:rsidRPr="00763CAE">
              <w:rPr>
                <w:rFonts w:ascii="Calibri" w:eastAsia="Times New Roman" w:hAnsi="Calibri" w:cs="Calibri"/>
                <w:b/>
                <w:color w:val="FFFFFF"/>
              </w:rPr>
              <w:t>Downloads</w:t>
            </w:r>
          </w:p>
        </w:tc>
        <w:tc>
          <w:tcPr>
            <w:tcW w:w="1985" w:type="dxa"/>
            <w:tcBorders>
              <w:top w:val="single" w:sz="4" w:space="0" w:color="9BC2E6"/>
              <w:left w:val="single" w:sz="4" w:space="0" w:color="auto"/>
              <w:bottom w:val="single" w:sz="12" w:space="0" w:color="auto"/>
              <w:right w:val="single" w:sz="4" w:space="0" w:color="auto"/>
            </w:tcBorders>
            <w:shd w:val="clear" w:color="5B9BD5" w:fill="5B9BD5"/>
            <w:noWrap/>
            <w:hideMark/>
          </w:tcPr>
          <w:p w14:paraId="62B2C5EB" w14:textId="77777777" w:rsidR="00763CAE" w:rsidRPr="00763CAE" w:rsidRDefault="00763CAE" w:rsidP="009108F2">
            <w:pPr>
              <w:spacing w:after="0" w:line="240" w:lineRule="auto"/>
              <w:jc w:val="center"/>
              <w:rPr>
                <w:rFonts w:ascii="Calibri" w:eastAsia="Times New Roman" w:hAnsi="Calibri" w:cs="Calibri"/>
                <w:b/>
                <w:color w:val="FFFFFF"/>
              </w:rPr>
            </w:pPr>
            <w:r w:rsidRPr="00763CAE">
              <w:rPr>
                <w:rFonts w:ascii="Calibri" w:eastAsia="Times New Roman" w:hAnsi="Calibri" w:cs="Calibri"/>
                <w:b/>
                <w:color w:val="FFFFFF"/>
              </w:rPr>
              <w:t>Beoordeling 1 t/m 5</w:t>
            </w:r>
          </w:p>
        </w:tc>
        <w:tc>
          <w:tcPr>
            <w:tcW w:w="1588" w:type="dxa"/>
            <w:tcBorders>
              <w:top w:val="single" w:sz="4" w:space="0" w:color="9BC2E6"/>
              <w:left w:val="single" w:sz="4" w:space="0" w:color="auto"/>
              <w:bottom w:val="single" w:sz="12" w:space="0" w:color="auto"/>
              <w:right w:val="single" w:sz="4" w:space="0" w:color="9BC2E6"/>
            </w:tcBorders>
            <w:shd w:val="clear" w:color="5B9BD5" w:fill="5B9BD5"/>
            <w:noWrap/>
            <w:hideMark/>
          </w:tcPr>
          <w:p w14:paraId="7F5FC01A" w14:textId="77777777" w:rsidR="00763CAE" w:rsidRPr="00763CAE" w:rsidRDefault="00763CAE" w:rsidP="009108F2">
            <w:pPr>
              <w:spacing w:after="0" w:line="240" w:lineRule="auto"/>
              <w:jc w:val="center"/>
              <w:rPr>
                <w:rFonts w:ascii="Calibri" w:eastAsia="Times New Roman" w:hAnsi="Calibri" w:cs="Calibri"/>
                <w:b/>
                <w:color w:val="FFFFFF"/>
              </w:rPr>
            </w:pPr>
            <w:r w:rsidRPr="00763CAE">
              <w:rPr>
                <w:rFonts w:ascii="Calibri" w:eastAsia="Times New Roman" w:hAnsi="Calibri" w:cs="Calibri"/>
                <w:b/>
                <w:color w:val="FFFFFF"/>
              </w:rPr>
              <w:t>Aantal reviews</w:t>
            </w:r>
          </w:p>
        </w:tc>
      </w:tr>
      <w:tr w:rsidR="009108F2" w:rsidRPr="00763CAE" w14:paraId="56ABED0F" w14:textId="77777777" w:rsidTr="00DA5421">
        <w:trPr>
          <w:trHeight w:val="288"/>
          <w:jc w:val="center"/>
        </w:trPr>
        <w:tc>
          <w:tcPr>
            <w:tcW w:w="4876" w:type="dxa"/>
            <w:tcBorders>
              <w:top w:val="single" w:sz="12" w:space="0" w:color="auto"/>
              <w:left w:val="single" w:sz="4" w:space="0" w:color="9BC2E6"/>
              <w:bottom w:val="single" w:sz="4" w:space="0" w:color="9BC2E6"/>
              <w:right w:val="single" w:sz="4" w:space="0" w:color="auto"/>
            </w:tcBorders>
            <w:shd w:val="clear" w:color="DDEBF7" w:fill="DDEBF7"/>
            <w:noWrap/>
            <w:hideMark/>
          </w:tcPr>
          <w:p w14:paraId="66B5D1B8" w14:textId="6C8D9DF6" w:rsidR="00763CAE" w:rsidRPr="00763CAE" w:rsidRDefault="00763CAE" w:rsidP="009108F2">
            <w:pPr>
              <w:spacing w:after="0" w:line="240" w:lineRule="auto"/>
              <w:rPr>
                <w:rFonts w:ascii="Calibri" w:eastAsia="Times New Roman" w:hAnsi="Calibri" w:cs="Calibri"/>
                <w:color w:val="000000"/>
              </w:rPr>
            </w:pPr>
            <w:r w:rsidRPr="00763CAE">
              <w:rPr>
                <w:rFonts w:ascii="Calibri" w:eastAsia="Times New Roman" w:hAnsi="Calibri" w:cs="Calibri"/>
                <w:color w:val="000000"/>
              </w:rPr>
              <w:t>ANWB Onderweg - Verkeer, Parkeren &amp; Tanken</w:t>
            </w:r>
          </w:p>
        </w:tc>
        <w:tc>
          <w:tcPr>
            <w:tcW w:w="3062" w:type="dxa"/>
            <w:tcBorders>
              <w:top w:val="single" w:sz="12" w:space="0" w:color="auto"/>
              <w:left w:val="single" w:sz="4" w:space="0" w:color="auto"/>
              <w:bottom w:val="single" w:sz="4" w:space="0" w:color="9BC2E6"/>
              <w:right w:val="single" w:sz="4" w:space="0" w:color="auto"/>
            </w:tcBorders>
            <w:shd w:val="clear" w:color="DDEBF7" w:fill="DDEBF7"/>
            <w:noWrap/>
            <w:hideMark/>
          </w:tcPr>
          <w:p w14:paraId="683B776D" w14:textId="0FF1C561" w:rsidR="00763CAE" w:rsidRPr="00763CAE" w:rsidRDefault="00763CAE" w:rsidP="009108F2">
            <w:pPr>
              <w:spacing w:after="0" w:line="240" w:lineRule="auto"/>
              <w:rPr>
                <w:rFonts w:ascii="Calibri" w:eastAsia="Times New Roman" w:hAnsi="Calibri" w:cs="Calibri"/>
                <w:color w:val="000000"/>
              </w:rPr>
            </w:pPr>
            <w:r w:rsidRPr="00763CAE">
              <w:rPr>
                <w:rFonts w:ascii="Calibri" w:eastAsia="Times New Roman" w:hAnsi="Calibri" w:cs="Calibri"/>
                <w:color w:val="000000"/>
              </w:rPr>
              <w:t>ANWB</w:t>
            </w:r>
          </w:p>
        </w:tc>
        <w:tc>
          <w:tcPr>
            <w:tcW w:w="1814" w:type="dxa"/>
            <w:tcBorders>
              <w:top w:val="single" w:sz="12" w:space="0" w:color="auto"/>
              <w:left w:val="single" w:sz="4" w:space="0" w:color="auto"/>
              <w:bottom w:val="single" w:sz="4" w:space="0" w:color="9BC2E6"/>
              <w:right w:val="single" w:sz="4" w:space="0" w:color="auto"/>
            </w:tcBorders>
            <w:shd w:val="clear" w:color="DDEBF7" w:fill="DDEBF7"/>
            <w:noWrap/>
            <w:hideMark/>
          </w:tcPr>
          <w:p w14:paraId="4C618CE7"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1000000</w:t>
            </w:r>
          </w:p>
        </w:tc>
        <w:tc>
          <w:tcPr>
            <w:tcW w:w="1985" w:type="dxa"/>
            <w:tcBorders>
              <w:top w:val="single" w:sz="12" w:space="0" w:color="auto"/>
              <w:left w:val="single" w:sz="4" w:space="0" w:color="auto"/>
              <w:bottom w:val="single" w:sz="4" w:space="0" w:color="9BC2E6"/>
              <w:right w:val="single" w:sz="4" w:space="0" w:color="auto"/>
            </w:tcBorders>
            <w:shd w:val="clear" w:color="DDEBF7" w:fill="DDEBF7"/>
            <w:noWrap/>
            <w:hideMark/>
          </w:tcPr>
          <w:p w14:paraId="556760DE"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4,1</w:t>
            </w:r>
          </w:p>
        </w:tc>
        <w:tc>
          <w:tcPr>
            <w:tcW w:w="1588" w:type="dxa"/>
            <w:tcBorders>
              <w:top w:val="single" w:sz="12" w:space="0" w:color="auto"/>
              <w:left w:val="single" w:sz="4" w:space="0" w:color="auto"/>
              <w:bottom w:val="single" w:sz="4" w:space="0" w:color="9BC2E6"/>
              <w:right w:val="single" w:sz="4" w:space="0" w:color="9BC2E6"/>
            </w:tcBorders>
            <w:shd w:val="clear" w:color="DDEBF7" w:fill="DDEBF7"/>
            <w:noWrap/>
            <w:hideMark/>
          </w:tcPr>
          <w:p w14:paraId="79FC1483"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14000</w:t>
            </w:r>
          </w:p>
        </w:tc>
      </w:tr>
      <w:tr w:rsidR="009108F2" w:rsidRPr="00763CAE" w14:paraId="04EE81D1" w14:textId="77777777" w:rsidTr="00DA5421">
        <w:trPr>
          <w:trHeight w:val="288"/>
          <w:jc w:val="center"/>
        </w:trPr>
        <w:tc>
          <w:tcPr>
            <w:tcW w:w="4876" w:type="dxa"/>
            <w:tcBorders>
              <w:top w:val="single" w:sz="4" w:space="0" w:color="9BC2E6"/>
              <w:left w:val="single" w:sz="4" w:space="0" w:color="9BC2E6"/>
              <w:bottom w:val="single" w:sz="4" w:space="0" w:color="9BC2E6"/>
              <w:right w:val="single" w:sz="4" w:space="0" w:color="auto"/>
            </w:tcBorders>
            <w:shd w:val="clear" w:color="auto" w:fill="auto"/>
            <w:noWrap/>
            <w:hideMark/>
          </w:tcPr>
          <w:p w14:paraId="1CB241E0" w14:textId="492DDA01" w:rsidR="00763CAE" w:rsidRPr="00763CAE" w:rsidRDefault="00763CAE" w:rsidP="009108F2">
            <w:pPr>
              <w:spacing w:after="0" w:line="240" w:lineRule="auto"/>
              <w:rPr>
                <w:rFonts w:ascii="Calibri" w:eastAsia="Times New Roman" w:hAnsi="Calibri" w:cs="Calibri"/>
                <w:color w:val="000000"/>
              </w:rPr>
            </w:pPr>
            <w:proofErr w:type="spellStart"/>
            <w:r w:rsidRPr="00763CAE">
              <w:rPr>
                <w:rFonts w:ascii="Calibri" w:eastAsia="Times New Roman" w:hAnsi="Calibri" w:cs="Calibri"/>
                <w:color w:val="000000"/>
              </w:rPr>
              <w:t>PlugShare</w:t>
            </w:r>
            <w:proofErr w:type="spellEnd"/>
            <w:r w:rsidRPr="00763CAE">
              <w:rPr>
                <w:rFonts w:ascii="Calibri" w:eastAsia="Times New Roman" w:hAnsi="Calibri" w:cs="Calibri"/>
                <w:color w:val="000000"/>
              </w:rPr>
              <w:t>: Oplaadpunten voor EV &amp; Tesla</w:t>
            </w:r>
          </w:p>
        </w:tc>
        <w:tc>
          <w:tcPr>
            <w:tcW w:w="3062" w:type="dxa"/>
            <w:tcBorders>
              <w:top w:val="single" w:sz="4" w:space="0" w:color="9BC2E6"/>
              <w:left w:val="single" w:sz="4" w:space="0" w:color="auto"/>
              <w:bottom w:val="single" w:sz="4" w:space="0" w:color="9BC2E6"/>
              <w:right w:val="single" w:sz="4" w:space="0" w:color="auto"/>
            </w:tcBorders>
            <w:shd w:val="clear" w:color="auto" w:fill="auto"/>
            <w:noWrap/>
            <w:hideMark/>
          </w:tcPr>
          <w:p w14:paraId="7D95F7A7" w14:textId="7F1121F0" w:rsidR="00763CAE" w:rsidRPr="00763CAE" w:rsidRDefault="00763CAE" w:rsidP="009108F2">
            <w:pPr>
              <w:spacing w:after="0" w:line="240" w:lineRule="auto"/>
              <w:rPr>
                <w:rFonts w:ascii="Calibri" w:eastAsia="Times New Roman" w:hAnsi="Calibri" w:cs="Calibri"/>
                <w:color w:val="000000"/>
              </w:rPr>
            </w:pPr>
            <w:proofErr w:type="spellStart"/>
            <w:r w:rsidRPr="00763CAE">
              <w:rPr>
                <w:rFonts w:ascii="Calibri" w:eastAsia="Times New Roman" w:hAnsi="Calibri" w:cs="Calibri"/>
                <w:color w:val="000000"/>
              </w:rPr>
              <w:t>Recargo</w:t>
            </w:r>
            <w:proofErr w:type="spellEnd"/>
            <w:r w:rsidRPr="00763CAE">
              <w:rPr>
                <w:rFonts w:ascii="Calibri" w:eastAsia="Times New Roman" w:hAnsi="Calibri" w:cs="Calibri"/>
                <w:color w:val="000000"/>
              </w:rPr>
              <w:t> </w:t>
            </w:r>
            <w:proofErr w:type="spellStart"/>
            <w:r w:rsidRPr="00763CAE">
              <w:rPr>
                <w:rFonts w:ascii="Calibri" w:eastAsia="Times New Roman" w:hAnsi="Calibri" w:cs="Calibri"/>
                <w:color w:val="000000"/>
              </w:rPr>
              <w:t>inc.</w:t>
            </w:r>
            <w:proofErr w:type="spellEnd"/>
          </w:p>
        </w:tc>
        <w:tc>
          <w:tcPr>
            <w:tcW w:w="1814" w:type="dxa"/>
            <w:tcBorders>
              <w:top w:val="single" w:sz="4" w:space="0" w:color="9BC2E6"/>
              <w:left w:val="single" w:sz="4" w:space="0" w:color="auto"/>
              <w:bottom w:val="single" w:sz="4" w:space="0" w:color="9BC2E6"/>
              <w:right w:val="single" w:sz="4" w:space="0" w:color="auto"/>
            </w:tcBorders>
            <w:shd w:val="clear" w:color="auto" w:fill="auto"/>
            <w:noWrap/>
            <w:hideMark/>
          </w:tcPr>
          <w:p w14:paraId="7D4AB43B"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500000</w:t>
            </w:r>
          </w:p>
        </w:tc>
        <w:tc>
          <w:tcPr>
            <w:tcW w:w="1985" w:type="dxa"/>
            <w:tcBorders>
              <w:top w:val="single" w:sz="4" w:space="0" w:color="9BC2E6"/>
              <w:left w:val="single" w:sz="4" w:space="0" w:color="auto"/>
              <w:bottom w:val="single" w:sz="4" w:space="0" w:color="9BC2E6"/>
              <w:right w:val="single" w:sz="4" w:space="0" w:color="auto"/>
            </w:tcBorders>
            <w:shd w:val="clear" w:color="auto" w:fill="auto"/>
            <w:noWrap/>
            <w:hideMark/>
          </w:tcPr>
          <w:p w14:paraId="35F1314C"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4,6</w:t>
            </w:r>
          </w:p>
        </w:tc>
        <w:tc>
          <w:tcPr>
            <w:tcW w:w="1588" w:type="dxa"/>
            <w:tcBorders>
              <w:top w:val="single" w:sz="4" w:space="0" w:color="9BC2E6"/>
              <w:left w:val="single" w:sz="4" w:space="0" w:color="auto"/>
              <w:bottom w:val="single" w:sz="4" w:space="0" w:color="9BC2E6"/>
              <w:right w:val="single" w:sz="4" w:space="0" w:color="9BC2E6"/>
            </w:tcBorders>
            <w:shd w:val="clear" w:color="auto" w:fill="auto"/>
            <w:noWrap/>
            <w:hideMark/>
          </w:tcPr>
          <w:p w14:paraId="00FCFFD0"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9882</w:t>
            </w:r>
          </w:p>
        </w:tc>
      </w:tr>
      <w:tr w:rsidR="009108F2" w:rsidRPr="00763CAE" w14:paraId="58C88980" w14:textId="77777777" w:rsidTr="00DA5421">
        <w:trPr>
          <w:trHeight w:val="288"/>
          <w:jc w:val="center"/>
        </w:trPr>
        <w:tc>
          <w:tcPr>
            <w:tcW w:w="4876" w:type="dxa"/>
            <w:tcBorders>
              <w:top w:val="single" w:sz="4" w:space="0" w:color="9BC2E6"/>
              <w:left w:val="single" w:sz="4" w:space="0" w:color="9BC2E6"/>
              <w:bottom w:val="single" w:sz="4" w:space="0" w:color="9BC2E6"/>
              <w:right w:val="single" w:sz="4" w:space="0" w:color="auto"/>
            </w:tcBorders>
            <w:shd w:val="clear" w:color="DDEBF7" w:fill="DDEBF7"/>
            <w:noWrap/>
            <w:hideMark/>
          </w:tcPr>
          <w:p w14:paraId="4CF6EBB1" w14:textId="4F5002A0" w:rsidR="00763CAE" w:rsidRPr="00763CAE" w:rsidRDefault="00763CAE" w:rsidP="009108F2">
            <w:pPr>
              <w:spacing w:after="0" w:line="240" w:lineRule="auto"/>
              <w:rPr>
                <w:rFonts w:ascii="Calibri" w:eastAsia="Times New Roman" w:hAnsi="Calibri" w:cs="Calibri"/>
                <w:color w:val="000000"/>
              </w:rPr>
            </w:pPr>
            <w:r w:rsidRPr="00763CAE">
              <w:rPr>
                <w:rFonts w:ascii="Calibri" w:eastAsia="Times New Roman" w:hAnsi="Calibri" w:cs="Calibri"/>
                <w:color w:val="000000"/>
              </w:rPr>
              <w:t>Tesla</w:t>
            </w:r>
          </w:p>
        </w:tc>
        <w:tc>
          <w:tcPr>
            <w:tcW w:w="3062" w:type="dxa"/>
            <w:tcBorders>
              <w:top w:val="single" w:sz="4" w:space="0" w:color="9BC2E6"/>
              <w:left w:val="single" w:sz="4" w:space="0" w:color="auto"/>
              <w:bottom w:val="single" w:sz="4" w:space="0" w:color="9BC2E6"/>
              <w:right w:val="single" w:sz="4" w:space="0" w:color="auto"/>
            </w:tcBorders>
            <w:shd w:val="clear" w:color="DDEBF7" w:fill="DDEBF7"/>
            <w:noWrap/>
            <w:hideMark/>
          </w:tcPr>
          <w:p w14:paraId="37BCD68D" w14:textId="4B819981" w:rsidR="00763CAE" w:rsidRPr="00763CAE" w:rsidRDefault="00763CAE" w:rsidP="009108F2">
            <w:pPr>
              <w:spacing w:after="0" w:line="240" w:lineRule="auto"/>
              <w:rPr>
                <w:rFonts w:ascii="Calibri" w:eastAsia="Times New Roman" w:hAnsi="Calibri" w:cs="Calibri"/>
                <w:color w:val="000000"/>
              </w:rPr>
            </w:pPr>
            <w:r w:rsidRPr="00763CAE">
              <w:rPr>
                <w:rFonts w:ascii="Calibri" w:eastAsia="Times New Roman" w:hAnsi="Calibri" w:cs="Calibri"/>
                <w:color w:val="000000"/>
              </w:rPr>
              <w:t>Tesla Inc.</w:t>
            </w:r>
          </w:p>
        </w:tc>
        <w:tc>
          <w:tcPr>
            <w:tcW w:w="1814" w:type="dxa"/>
            <w:tcBorders>
              <w:top w:val="single" w:sz="4" w:space="0" w:color="9BC2E6"/>
              <w:left w:val="single" w:sz="4" w:space="0" w:color="auto"/>
              <w:bottom w:val="single" w:sz="4" w:space="0" w:color="9BC2E6"/>
              <w:right w:val="single" w:sz="4" w:space="0" w:color="auto"/>
            </w:tcBorders>
            <w:shd w:val="clear" w:color="DDEBF7" w:fill="DDEBF7"/>
            <w:noWrap/>
            <w:hideMark/>
          </w:tcPr>
          <w:p w14:paraId="627FB35E"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500000</w:t>
            </w:r>
          </w:p>
        </w:tc>
        <w:tc>
          <w:tcPr>
            <w:tcW w:w="1985" w:type="dxa"/>
            <w:tcBorders>
              <w:top w:val="single" w:sz="4" w:space="0" w:color="9BC2E6"/>
              <w:left w:val="single" w:sz="4" w:space="0" w:color="auto"/>
              <w:bottom w:val="single" w:sz="4" w:space="0" w:color="9BC2E6"/>
              <w:right w:val="single" w:sz="4" w:space="0" w:color="auto"/>
            </w:tcBorders>
            <w:shd w:val="clear" w:color="DDEBF7" w:fill="DDEBF7"/>
            <w:noWrap/>
            <w:hideMark/>
          </w:tcPr>
          <w:p w14:paraId="5810F650"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4,2</w:t>
            </w:r>
          </w:p>
        </w:tc>
        <w:tc>
          <w:tcPr>
            <w:tcW w:w="1588" w:type="dxa"/>
            <w:tcBorders>
              <w:top w:val="single" w:sz="4" w:space="0" w:color="9BC2E6"/>
              <w:left w:val="single" w:sz="4" w:space="0" w:color="auto"/>
              <w:bottom w:val="single" w:sz="4" w:space="0" w:color="9BC2E6"/>
              <w:right w:val="single" w:sz="4" w:space="0" w:color="9BC2E6"/>
            </w:tcBorders>
            <w:shd w:val="clear" w:color="DDEBF7" w:fill="DDEBF7"/>
            <w:noWrap/>
            <w:hideMark/>
          </w:tcPr>
          <w:p w14:paraId="1DC63AC0"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13000</w:t>
            </w:r>
          </w:p>
        </w:tc>
      </w:tr>
      <w:tr w:rsidR="009108F2" w:rsidRPr="00763CAE" w14:paraId="46CC7D5B" w14:textId="77777777" w:rsidTr="00DA5421">
        <w:trPr>
          <w:trHeight w:val="288"/>
          <w:jc w:val="center"/>
        </w:trPr>
        <w:tc>
          <w:tcPr>
            <w:tcW w:w="4876" w:type="dxa"/>
            <w:tcBorders>
              <w:top w:val="single" w:sz="4" w:space="0" w:color="9BC2E6"/>
              <w:left w:val="single" w:sz="4" w:space="0" w:color="9BC2E6"/>
              <w:bottom w:val="single" w:sz="4" w:space="0" w:color="9BC2E6"/>
              <w:right w:val="single" w:sz="4" w:space="0" w:color="auto"/>
            </w:tcBorders>
            <w:shd w:val="clear" w:color="auto" w:fill="auto"/>
            <w:noWrap/>
            <w:hideMark/>
          </w:tcPr>
          <w:p w14:paraId="204FE4B8" w14:textId="45EABA7C" w:rsidR="00763CAE" w:rsidRPr="00763CAE" w:rsidRDefault="00763CAE" w:rsidP="009108F2">
            <w:pPr>
              <w:spacing w:after="0" w:line="240" w:lineRule="auto"/>
              <w:rPr>
                <w:rFonts w:ascii="Calibri" w:eastAsia="Times New Roman" w:hAnsi="Calibri" w:cs="Calibri"/>
                <w:color w:val="000000"/>
              </w:rPr>
            </w:pPr>
            <w:proofErr w:type="spellStart"/>
            <w:r w:rsidRPr="00763CAE">
              <w:rPr>
                <w:rFonts w:ascii="Calibri" w:eastAsia="Times New Roman" w:hAnsi="Calibri" w:cs="Calibri"/>
                <w:color w:val="000000"/>
              </w:rPr>
              <w:t>ChargePoint</w:t>
            </w:r>
            <w:proofErr w:type="spellEnd"/>
          </w:p>
        </w:tc>
        <w:tc>
          <w:tcPr>
            <w:tcW w:w="3062" w:type="dxa"/>
            <w:tcBorders>
              <w:top w:val="single" w:sz="4" w:space="0" w:color="9BC2E6"/>
              <w:left w:val="single" w:sz="4" w:space="0" w:color="auto"/>
              <w:bottom w:val="single" w:sz="4" w:space="0" w:color="9BC2E6"/>
              <w:right w:val="single" w:sz="4" w:space="0" w:color="auto"/>
            </w:tcBorders>
            <w:shd w:val="clear" w:color="auto" w:fill="auto"/>
            <w:noWrap/>
            <w:hideMark/>
          </w:tcPr>
          <w:p w14:paraId="34062BEE" w14:textId="590111F8" w:rsidR="00763CAE" w:rsidRPr="00763CAE" w:rsidRDefault="00763CAE" w:rsidP="009108F2">
            <w:pPr>
              <w:spacing w:after="0" w:line="240" w:lineRule="auto"/>
              <w:rPr>
                <w:rFonts w:ascii="Calibri" w:eastAsia="Times New Roman" w:hAnsi="Calibri" w:cs="Calibri"/>
                <w:color w:val="000000"/>
              </w:rPr>
            </w:pPr>
            <w:proofErr w:type="spellStart"/>
            <w:r w:rsidRPr="00763CAE">
              <w:rPr>
                <w:rFonts w:ascii="Calibri" w:eastAsia="Times New Roman" w:hAnsi="Calibri" w:cs="Calibri"/>
                <w:color w:val="000000"/>
              </w:rPr>
              <w:t>ChargePoint</w:t>
            </w:r>
            <w:proofErr w:type="spellEnd"/>
            <w:r w:rsidRPr="00763CAE">
              <w:rPr>
                <w:rFonts w:ascii="Calibri" w:eastAsia="Times New Roman" w:hAnsi="Calibri" w:cs="Calibri"/>
                <w:color w:val="000000"/>
              </w:rPr>
              <w:t>, Inc.</w:t>
            </w:r>
          </w:p>
        </w:tc>
        <w:tc>
          <w:tcPr>
            <w:tcW w:w="1814" w:type="dxa"/>
            <w:tcBorders>
              <w:top w:val="single" w:sz="4" w:space="0" w:color="9BC2E6"/>
              <w:left w:val="single" w:sz="4" w:space="0" w:color="auto"/>
              <w:bottom w:val="single" w:sz="4" w:space="0" w:color="9BC2E6"/>
              <w:right w:val="single" w:sz="4" w:space="0" w:color="auto"/>
            </w:tcBorders>
            <w:shd w:val="clear" w:color="auto" w:fill="auto"/>
            <w:noWrap/>
            <w:hideMark/>
          </w:tcPr>
          <w:p w14:paraId="6BD00F11"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100000</w:t>
            </w:r>
          </w:p>
        </w:tc>
        <w:tc>
          <w:tcPr>
            <w:tcW w:w="1985" w:type="dxa"/>
            <w:tcBorders>
              <w:top w:val="single" w:sz="4" w:space="0" w:color="9BC2E6"/>
              <w:left w:val="single" w:sz="4" w:space="0" w:color="auto"/>
              <w:bottom w:val="single" w:sz="4" w:space="0" w:color="9BC2E6"/>
              <w:right w:val="single" w:sz="4" w:space="0" w:color="auto"/>
            </w:tcBorders>
            <w:shd w:val="clear" w:color="auto" w:fill="auto"/>
            <w:noWrap/>
            <w:hideMark/>
          </w:tcPr>
          <w:p w14:paraId="27DEF590"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4,6</w:t>
            </w:r>
          </w:p>
        </w:tc>
        <w:tc>
          <w:tcPr>
            <w:tcW w:w="1588" w:type="dxa"/>
            <w:tcBorders>
              <w:top w:val="single" w:sz="4" w:space="0" w:color="9BC2E6"/>
              <w:left w:val="single" w:sz="4" w:space="0" w:color="auto"/>
              <w:bottom w:val="single" w:sz="4" w:space="0" w:color="9BC2E6"/>
              <w:right w:val="single" w:sz="4" w:space="0" w:color="9BC2E6"/>
            </w:tcBorders>
            <w:shd w:val="clear" w:color="auto" w:fill="auto"/>
            <w:noWrap/>
            <w:hideMark/>
          </w:tcPr>
          <w:p w14:paraId="2F7F6EDA"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8000</w:t>
            </w:r>
          </w:p>
        </w:tc>
      </w:tr>
      <w:tr w:rsidR="009108F2" w:rsidRPr="00763CAE" w14:paraId="38F2A0EA" w14:textId="77777777" w:rsidTr="00DA5421">
        <w:trPr>
          <w:trHeight w:val="288"/>
          <w:jc w:val="center"/>
        </w:trPr>
        <w:tc>
          <w:tcPr>
            <w:tcW w:w="4876" w:type="dxa"/>
            <w:tcBorders>
              <w:top w:val="single" w:sz="4" w:space="0" w:color="9BC2E6"/>
              <w:left w:val="single" w:sz="4" w:space="0" w:color="9BC2E6"/>
              <w:bottom w:val="single" w:sz="4" w:space="0" w:color="9BC2E6"/>
              <w:right w:val="single" w:sz="4" w:space="0" w:color="auto"/>
            </w:tcBorders>
            <w:shd w:val="clear" w:color="DDEBF7" w:fill="DDEBF7"/>
            <w:noWrap/>
            <w:hideMark/>
          </w:tcPr>
          <w:p w14:paraId="2DF1F5EF" w14:textId="191B38A7" w:rsidR="00763CAE" w:rsidRPr="00763CAE" w:rsidRDefault="00763CAE" w:rsidP="009108F2">
            <w:pPr>
              <w:spacing w:after="0" w:line="240" w:lineRule="auto"/>
              <w:rPr>
                <w:rFonts w:ascii="Calibri" w:eastAsia="Times New Roman" w:hAnsi="Calibri" w:cs="Calibri"/>
                <w:color w:val="000000"/>
              </w:rPr>
            </w:pPr>
            <w:r w:rsidRPr="00763CAE">
              <w:rPr>
                <w:rFonts w:ascii="Calibri" w:eastAsia="Times New Roman" w:hAnsi="Calibri" w:cs="Calibri"/>
                <w:color w:val="000000"/>
              </w:rPr>
              <w:t>Chargemap – Oplaadstations</w:t>
            </w:r>
          </w:p>
        </w:tc>
        <w:tc>
          <w:tcPr>
            <w:tcW w:w="3062" w:type="dxa"/>
            <w:tcBorders>
              <w:top w:val="single" w:sz="4" w:space="0" w:color="9BC2E6"/>
              <w:left w:val="single" w:sz="4" w:space="0" w:color="auto"/>
              <w:bottom w:val="single" w:sz="4" w:space="0" w:color="9BC2E6"/>
              <w:right w:val="single" w:sz="4" w:space="0" w:color="auto"/>
            </w:tcBorders>
            <w:shd w:val="clear" w:color="DDEBF7" w:fill="DDEBF7"/>
            <w:noWrap/>
            <w:hideMark/>
          </w:tcPr>
          <w:p w14:paraId="36749E8D" w14:textId="4459252D" w:rsidR="00763CAE" w:rsidRPr="00763CAE" w:rsidRDefault="00763CAE" w:rsidP="009108F2">
            <w:pPr>
              <w:spacing w:after="0" w:line="240" w:lineRule="auto"/>
              <w:rPr>
                <w:rFonts w:ascii="Calibri" w:eastAsia="Times New Roman" w:hAnsi="Calibri" w:cs="Calibri"/>
                <w:color w:val="000000"/>
              </w:rPr>
            </w:pPr>
            <w:r w:rsidRPr="00763CAE">
              <w:rPr>
                <w:rFonts w:ascii="Calibri" w:eastAsia="Times New Roman" w:hAnsi="Calibri" w:cs="Calibri"/>
                <w:color w:val="000000"/>
              </w:rPr>
              <w:t>Chargemap</w:t>
            </w:r>
          </w:p>
        </w:tc>
        <w:tc>
          <w:tcPr>
            <w:tcW w:w="1814" w:type="dxa"/>
            <w:tcBorders>
              <w:top w:val="single" w:sz="4" w:space="0" w:color="9BC2E6"/>
              <w:left w:val="single" w:sz="4" w:space="0" w:color="auto"/>
              <w:bottom w:val="single" w:sz="4" w:space="0" w:color="9BC2E6"/>
              <w:right w:val="single" w:sz="4" w:space="0" w:color="auto"/>
            </w:tcBorders>
            <w:shd w:val="clear" w:color="DDEBF7" w:fill="DDEBF7"/>
            <w:noWrap/>
            <w:hideMark/>
          </w:tcPr>
          <w:p w14:paraId="32F36110"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100000</w:t>
            </w:r>
          </w:p>
        </w:tc>
        <w:tc>
          <w:tcPr>
            <w:tcW w:w="1985" w:type="dxa"/>
            <w:tcBorders>
              <w:top w:val="single" w:sz="4" w:space="0" w:color="9BC2E6"/>
              <w:left w:val="single" w:sz="4" w:space="0" w:color="auto"/>
              <w:bottom w:val="single" w:sz="4" w:space="0" w:color="9BC2E6"/>
              <w:right w:val="single" w:sz="4" w:space="0" w:color="auto"/>
            </w:tcBorders>
            <w:shd w:val="clear" w:color="DDEBF7" w:fill="DDEBF7"/>
            <w:noWrap/>
            <w:hideMark/>
          </w:tcPr>
          <w:p w14:paraId="3DDF747C"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4,5</w:t>
            </w:r>
          </w:p>
        </w:tc>
        <w:tc>
          <w:tcPr>
            <w:tcW w:w="1588" w:type="dxa"/>
            <w:tcBorders>
              <w:top w:val="single" w:sz="4" w:space="0" w:color="9BC2E6"/>
              <w:left w:val="single" w:sz="4" w:space="0" w:color="auto"/>
              <w:bottom w:val="single" w:sz="4" w:space="0" w:color="9BC2E6"/>
              <w:right w:val="single" w:sz="4" w:space="0" w:color="9BC2E6"/>
            </w:tcBorders>
            <w:shd w:val="clear" w:color="DDEBF7" w:fill="DDEBF7"/>
            <w:noWrap/>
            <w:hideMark/>
          </w:tcPr>
          <w:p w14:paraId="40849270"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3000</w:t>
            </w:r>
          </w:p>
        </w:tc>
      </w:tr>
      <w:tr w:rsidR="009108F2" w:rsidRPr="00763CAE" w14:paraId="1846397E" w14:textId="77777777" w:rsidTr="00DA5421">
        <w:trPr>
          <w:trHeight w:val="288"/>
          <w:jc w:val="center"/>
        </w:trPr>
        <w:tc>
          <w:tcPr>
            <w:tcW w:w="4876" w:type="dxa"/>
            <w:tcBorders>
              <w:top w:val="single" w:sz="4" w:space="0" w:color="9BC2E6"/>
              <w:left w:val="single" w:sz="4" w:space="0" w:color="9BC2E6"/>
              <w:bottom w:val="single" w:sz="4" w:space="0" w:color="9BC2E6"/>
              <w:right w:val="single" w:sz="4" w:space="0" w:color="auto"/>
            </w:tcBorders>
            <w:shd w:val="clear" w:color="auto" w:fill="auto"/>
            <w:noWrap/>
            <w:hideMark/>
          </w:tcPr>
          <w:p w14:paraId="4F13FCC2" w14:textId="2AF40644" w:rsidR="00763CAE" w:rsidRPr="00763CAE" w:rsidRDefault="00763CAE" w:rsidP="009108F2">
            <w:pPr>
              <w:spacing w:after="0" w:line="240" w:lineRule="auto"/>
              <w:rPr>
                <w:rFonts w:ascii="Calibri" w:eastAsia="Times New Roman" w:hAnsi="Calibri" w:cs="Calibri"/>
                <w:color w:val="000000"/>
                <w:lang w:val="en-US"/>
              </w:rPr>
            </w:pPr>
            <w:r w:rsidRPr="00763CAE">
              <w:rPr>
                <w:rFonts w:ascii="Calibri" w:eastAsia="Times New Roman" w:hAnsi="Calibri" w:cs="Calibri"/>
                <w:color w:val="000000"/>
                <w:lang w:val="en-US"/>
              </w:rPr>
              <w:t>EnBW mobility+ Compare &amp; Charge Electric Cars</w:t>
            </w:r>
          </w:p>
        </w:tc>
        <w:tc>
          <w:tcPr>
            <w:tcW w:w="3062" w:type="dxa"/>
            <w:tcBorders>
              <w:top w:val="single" w:sz="4" w:space="0" w:color="9BC2E6"/>
              <w:left w:val="single" w:sz="4" w:space="0" w:color="auto"/>
              <w:bottom w:val="single" w:sz="4" w:space="0" w:color="9BC2E6"/>
              <w:right w:val="single" w:sz="4" w:space="0" w:color="auto"/>
            </w:tcBorders>
            <w:shd w:val="clear" w:color="auto" w:fill="auto"/>
            <w:noWrap/>
            <w:hideMark/>
          </w:tcPr>
          <w:p w14:paraId="4CD490D1" w14:textId="6EA12D27" w:rsidR="00763CAE" w:rsidRPr="00763CAE" w:rsidRDefault="00763CAE" w:rsidP="009108F2">
            <w:pPr>
              <w:spacing w:after="0" w:line="240" w:lineRule="auto"/>
              <w:rPr>
                <w:rFonts w:ascii="Calibri" w:eastAsia="Times New Roman" w:hAnsi="Calibri" w:cs="Calibri"/>
                <w:color w:val="000000"/>
              </w:rPr>
            </w:pPr>
            <w:proofErr w:type="spellStart"/>
            <w:r w:rsidRPr="00763CAE">
              <w:rPr>
                <w:rFonts w:ascii="Calibri" w:eastAsia="Times New Roman" w:hAnsi="Calibri" w:cs="Calibri"/>
                <w:color w:val="000000"/>
              </w:rPr>
              <w:t>EnBW</w:t>
            </w:r>
            <w:proofErr w:type="spellEnd"/>
            <w:r w:rsidRPr="00763CAE">
              <w:rPr>
                <w:rFonts w:ascii="Calibri" w:eastAsia="Times New Roman" w:hAnsi="Calibri" w:cs="Calibri"/>
                <w:color w:val="000000"/>
              </w:rPr>
              <w:t> AG</w:t>
            </w:r>
          </w:p>
        </w:tc>
        <w:tc>
          <w:tcPr>
            <w:tcW w:w="1814" w:type="dxa"/>
            <w:tcBorders>
              <w:top w:val="single" w:sz="4" w:space="0" w:color="9BC2E6"/>
              <w:left w:val="single" w:sz="4" w:space="0" w:color="auto"/>
              <w:bottom w:val="single" w:sz="4" w:space="0" w:color="9BC2E6"/>
              <w:right w:val="single" w:sz="4" w:space="0" w:color="auto"/>
            </w:tcBorders>
            <w:shd w:val="clear" w:color="auto" w:fill="auto"/>
            <w:noWrap/>
            <w:hideMark/>
          </w:tcPr>
          <w:p w14:paraId="11C482D0"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100000</w:t>
            </w:r>
          </w:p>
        </w:tc>
        <w:tc>
          <w:tcPr>
            <w:tcW w:w="1985" w:type="dxa"/>
            <w:tcBorders>
              <w:top w:val="single" w:sz="4" w:space="0" w:color="9BC2E6"/>
              <w:left w:val="single" w:sz="4" w:space="0" w:color="auto"/>
              <w:bottom w:val="single" w:sz="4" w:space="0" w:color="9BC2E6"/>
              <w:right w:val="single" w:sz="4" w:space="0" w:color="auto"/>
            </w:tcBorders>
            <w:shd w:val="clear" w:color="auto" w:fill="auto"/>
            <w:noWrap/>
            <w:hideMark/>
          </w:tcPr>
          <w:p w14:paraId="3ADB13B8"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4,5</w:t>
            </w:r>
          </w:p>
        </w:tc>
        <w:tc>
          <w:tcPr>
            <w:tcW w:w="1588" w:type="dxa"/>
            <w:tcBorders>
              <w:top w:val="single" w:sz="4" w:space="0" w:color="9BC2E6"/>
              <w:left w:val="single" w:sz="4" w:space="0" w:color="auto"/>
              <w:bottom w:val="single" w:sz="4" w:space="0" w:color="9BC2E6"/>
              <w:right w:val="single" w:sz="4" w:space="0" w:color="9BC2E6"/>
            </w:tcBorders>
            <w:shd w:val="clear" w:color="auto" w:fill="auto"/>
            <w:noWrap/>
            <w:hideMark/>
          </w:tcPr>
          <w:p w14:paraId="01904F7E"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3000</w:t>
            </w:r>
          </w:p>
        </w:tc>
      </w:tr>
      <w:tr w:rsidR="009108F2" w:rsidRPr="00763CAE" w14:paraId="2F77331C" w14:textId="77777777" w:rsidTr="00DA5421">
        <w:trPr>
          <w:trHeight w:val="288"/>
          <w:jc w:val="center"/>
        </w:trPr>
        <w:tc>
          <w:tcPr>
            <w:tcW w:w="4876" w:type="dxa"/>
            <w:tcBorders>
              <w:top w:val="single" w:sz="4" w:space="0" w:color="9BC2E6"/>
              <w:left w:val="single" w:sz="4" w:space="0" w:color="9BC2E6"/>
              <w:bottom w:val="single" w:sz="4" w:space="0" w:color="9BC2E6"/>
              <w:right w:val="single" w:sz="4" w:space="0" w:color="auto"/>
            </w:tcBorders>
            <w:shd w:val="clear" w:color="DDEBF7" w:fill="DDEBF7"/>
            <w:noWrap/>
            <w:hideMark/>
          </w:tcPr>
          <w:p w14:paraId="59184A66" w14:textId="384E11D4" w:rsidR="00763CAE" w:rsidRPr="00763CAE" w:rsidRDefault="00763CAE" w:rsidP="009108F2">
            <w:pPr>
              <w:spacing w:after="0" w:line="240" w:lineRule="auto"/>
              <w:rPr>
                <w:rFonts w:ascii="Calibri" w:eastAsia="Times New Roman" w:hAnsi="Calibri" w:cs="Calibri"/>
                <w:color w:val="000000"/>
              </w:rPr>
            </w:pPr>
            <w:r w:rsidRPr="00763CAE">
              <w:rPr>
                <w:rFonts w:ascii="Calibri" w:eastAsia="Times New Roman" w:hAnsi="Calibri" w:cs="Calibri"/>
                <w:color w:val="000000"/>
              </w:rPr>
              <w:t>NEXTCHARGE oplaadpunten</w:t>
            </w:r>
          </w:p>
        </w:tc>
        <w:tc>
          <w:tcPr>
            <w:tcW w:w="3062" w:type="dxa"/>
            <w:tcBorders>
              <w:top w:val="single" w:sz="4" w:space="0" w:color="9BC2E6"/>
              <w:left w:val="single" w:sz="4" w:space="0" w:color="auto"/>
              <w:bottom w:val="single" w:sz="4" w:space="0" w:color="9BC2E6"/>
              <w:right w:val="single" w:sz="4" w:space="0" w:color="auto"/>
            </w:tcBorders>
            <w:shd w:val="clear" w:color="DDEBF7" w:fill="DDEBF7"/>
            <w:noWrap/>
            <w:hideMark/>
          </w:tcPr>
          <w:p w14:paraId="13EB162B" w14:textId="260EB1C8" w:rsidR="00763CAE" w:rsidRPr="00763CAE" w:rsidRDefault="00763CAE" w:rsidP="009108F2">
            <w:pPr>
              <w:spacing w:after="0" w:line="240" w:lineRule="auto"/>
              <w:rPr>
                <w:rFonts w:ascii="Calibri" w:eastAsia="Times New Roman" w:hAnsi="Calibri" w:cs="Calibri"/>
                <w:color w:val="000000"/>
              </w:rPr>
            </w:pPr>
            <w:r w:rsidRPr="00763CAE">
              <w:rPr>
                <w:rFonts w:ascii="Calibri" w:eastAsia="Times New Roman" w:hAnsi="Calibri" w:cs="Calibri"/>
                <w:color w:val="000000"/>
              </w:rPr>
              <w:t>Go Electric Stations</w:t>
            </w:r>
          </w:p>
        </w:tc>
        <w:tc>
          <w:tcPr>
            <w:tcW w:w="1814" w:type="dxa"/>
            <w:tcBorders>
              <w:top w:val="single" w:sz="4" w:space="0" w:color="9BC2E6"/>
              <w:left w:val="single" w:sz="4" w:space="0" w:color="auto"/>
              <w:bottom w:val="single" w:sz="4" w:space="0" w:color="9BC2E6"/>
              <w:right w:val="single" w:sz="4" w:space="0" w:color="auto"/>
            </w:tcBorders>
            <w:shd w:val="clear" w:color="DDEBF7" w:fill="DDEBF7"/>
            <w:noWrap/>
            <w:hideMark/>
          </w:tcPr>
          <w:p w14:paraId="3CBE2904"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100000</w:t>
            </w:r>
          </w:p>
        </w:tc>
        <w:tc>
          <w:tcPr>
            <w:tcW w:w="1985" w:type="dxa"/>
            <w:tcBorders>
              <w:top w:val="single" w:sz="4" w:space="0" w:color="9BC2E6"/>
              <w:left w:val="single" w:sz="4" w:space="0" w:color="auto"/>
              <w:bottom w:val="single" w:sz="4" w:space="0" w:color="9BC2E6"/>
              <w:right w:val="single" w:sz="4" w:space="0" w:color="auto"/>
            </w:tcBorders>
            <w:shd w:val="clear" w:color="DDEBF7" w:fill="DDEBF7"/>
            <w:noWrap/>
            <w:hideMark/>
          </w:tcPr>
          <w:p w14:paraId="66385D89"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4,5</w:t>
            </w:r>
          </w:p>
        </w:tc>
        <w:tc>
          <w:tcPr>
            <w:tcW w:w="1588" w:type="dxa"/>
            <w:tcBorders>
              <w:top w:val="single" w:sz="4" w:space="0" w:color="9BC2E6"/>
              <w:left w:val="single" w:sz="4" w:space="0" w:color="auto"/>
              <w:bottom w:val="single" w:sz="4" w:space="0" w:color="9BC2E6"/>
              <w:right w:val="single" w:sz="4" w:space="0" w:color="9BC2E6"/>
            </w:tcBorders>
            <w:shd w:val="clear" w:color="DDEBF7" w:fill="DDEBF7"/>
            <w:noWrap/>
            <w:hideMark/>
          </w:tcPr>
          <w:p w14:paraId="1B693DDE"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2000</w:t>
            </w:r>
          </w:p>
        </w:tc>
      </w:tr>
      <w:tr w:rsidR="009108F2" w:rsidRPr="00763CAE" w14:paraId="32736971" w14:textId="77777777" w:rsidTr="00DA5421">
        <w:trPr>
          <w:trHeight w:val="288"/>
          <w:jc w:val="center"/>
        </w:trPr>
        <w:tc>
          <w:tcPr>
            <w:tcW w:w="4876" w:type="dxa"/>
            <w:tcBorders>
              <w:top w:val="single" w:sz="4" w:space="0" w:color="9BC2E6"/>
              <w:left w:val="single" w:sz="4" w:space="0" w:color="9BC2E6"/>
              <w:bottom w:val="single" w:sz="4" w:space="0" w:color="9BC2E6"/>
              <w:right w:val="single" w:sz="4" w:space="0" w:color="auto"/>
            </w:tcBorders>
            <w:shd w:val="clear" w:color="auto" w:fill="auto"/>
            <w:noWrap/>
            <w:hideMark/>
          </w:tcPr>
          <w:p w14:paraId="0AF07B43" w14:textId="1CC70F3D" w:rsidR="00763CAE" w:rsidRPr="00763CAE" w:rsidRDefault="00763CAE" w:rsidP="009108F2">
            <w:pPr>
              <w:spacing w:after="0" w:line="240" w:lineRule="auto"/>
              <w:rPr>
                <w:rFonts w:ascii="Calibri" w:eastAsia="Times New Roman" w:hAnsi="Calibri" w:cs="Calibri"/>
                <w:color w:val="000000"/>
              </w:rPr>
            </w:pPr>
            <w:r w:rsidRPr="00763CAE">
              <w:rPr>
                <w:rFonts w:ascii="Calibri" w:eastAsia="Times New Roman" w:hAnsi="Calibri" w:cs="Calibri"/>
                <w:color w:val="000000"/>
              </w:rPr>
              <w:t>Shell </w:t>
            </w:r>
            <w:proofErr w:type="spellStart"/>
            <w:r w:rsidRPr="00763CAE">
              <w:rPr>
                <w:rFonts w:ascii="Calibri" w:eastAsia="Times New Roman" w:hAnsi="Calibri" w:cs="Calibri"/>
                <w:color w:val="000000"/>
              </w:rPr>
              <w:t>Recharge</w:t>
            </w:r>
            <w:proofErr w:type="spellEnd"/>
          </w:p>
        </w:tc>
        <w:tc>
          <w:tcPr>
            <w:tcW w:w="3062" w:type="dxa"/>
            <w:tcBorders>
              <w:top w:val="single" w:sz="4" w:space="0" w:color="9BC2E6"/>
              <w:left w:val="single" w:sz="4" w:space="0" w:color="auto"/>
              <w:bottom w:val="single" w:sz="4" w:space="0" w:color="9BC2E6"/>
              <w:right w:val="single" w:sz="4" w:space="0" w:color="auto"/>
            </w:tcBorders>
            <w:shd w:val="clear" w:color="auto" w:fill="auto"/>
            <w:noWrap/>
            <w:hideMark/>
          </w:tcPr>
          <w:p w14:paraId="46B574C2" w14:textId="1BA058E0" w:rsidR="00763CAE" w:rsidRPr="00763CAE" w:rsidRDefault="00763CAE" w:rsidP="009108F2">
            <w:pPr>
              <w:spacing w:after="0" w:line="240" w:lineRule="auto"/>
              <w:rPr>
                <w:rFonts w:ascii="Calibri" w:eastAsia="Times New Roman" w:hAnsi="Calibri" w:cs="Calibri"/>
                <w:color w:val="000000"/>
              </w:rPr>
            </w:pPr>
            <w:proofErr w:type="spellStart"/>
            <w:r w:rsidRPr="00763CAE">
              <w:rPr>
                <w:rFonts w:ascii="Calibri" w:eastAsia="Times New Roman" w:hAnsi="Calibri" w:cs="Calibri"/>
                <w:color w:val="000000"/>
              </w:rPr>
              <w:t>NewMotion</w:t>
            </w:r>
            <w:proofErr w:type="spellEnd"/>
          </w:p>
        </w:tc>
        <w:tc>
          <w:tcPr>
            <w:tcW w:w="1814" w:type="dxa"/>
            <w:tcBorders>
              <w:top w:val="single" w:sz="4" w:space="0" w:color="9BC2E6"/>
              <w:left w:val="single" w:sz="4" w:space="0" w:color="auto"/>
              <w:bottom w:val="single" w:sz="4" w:space="0" w:color="9BC2E6"/>
              <w:right w:val="single" w:sz="4" w:space="0" w:color="auto"/>
            </w:tcBorders>
            <w:shd w:val="clear" w:color="auto" w:fill="auto"/>
            <w:noWrap/>
            <w:hideMark/>
          </w:tcPr>
          <w:p w14:paraId="3A4D11E4"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100000</w:t>
            </w:r>
          </w:p>
        </w:tc>
        <w:tc>
          <w:tcPr>
            <w:tcW w:w="1985" w:type="dxa"/>
            <w:tcBorders>
              <w:top w:val="single" w:sz="4" w:space="0" w:color="9BC2E6"/>
              <w:left w:val="single" w:sz="4" w:space="0" w:color="auto"/>
              <w:bottom w:val="single" w:sz="4" w:space="0" w:color="9BC2E6"/>
              <w:right w:val="single" w:sz="4" w:space="0" w:color="auto"/>
            </w:tcBorders>
            <w:shd w:val="clear" w:color="auto" w:fill="auto"/>
            <w:noWrap/>
            <w:hideMark/>
          </w:tcPr>
          <w:p w14:paraId="39B42262"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3,3</w:t>
            </w:r>
          </w:p>
        </w:tc>
        <w:tc>
          <w:tcPr>
            <w:tcW w:w="1588" w:type="dxa"/>
            <w:tcBorders>
              <w:top w:val="single" w:sz="4" w:space="0" w:color="9BC2E6"/>
              <w:left w:val="single" w:sz="4" w:space="0" w:color="auto"/>
              <w:bottom w:val="single" w:sz="4" w:space="0" w:color="9BC2E6"/>
              <w:right w:val="single" w:sz="4" w:space="0" w:color="9BC2E6"/>
            </w:tcBorders>
            <w:shd w:val="clear" w:color="auto" w:fill="auto"/>
            <w:noWrap/>
            <w:hideMark/>
          </w:tcPr>
          <w:p w14:paraId="4E97D92D"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1000</w:t>
            </w:r>
          </w:p>
        </w:tc>
      </w:tr>
      <w:tr w:rsidR="009108F2" w:rsidRPr="00763CAE" w14:paraId="51B22A36" w14:textId="77777777" w:rsidTr="00DA5421">
        <w:trPr>
          <w:trHeight w:val="288"/>
          <w:jc w:val="center"/>
        </w:trPr>
        <w:tc>
          <w:tcPr>
            <w:tcW w:w="4876" w:type="dxa"/>
            <w:tcBorders>
              <w:top w:val="single" w:sz="4" w:space="0" w:color="9BC2E6"/>
              <w:left w:val="single" w:sz="4" w:space="0" w:color="9BC2E6"/>
              <w:bottom w:val="single" w:sz="4" w:space="0" w:color="9BC2E6"/>
              <w:right w:val="single" w:sz="4" w:space="0" w:color="auto"/>
            </w:tcBorders>
            <w:shd w:val="clear" w:color="DDEBF7" w:fill="DDEBF7"/>
            <w:noWrap/>
            <w:hideMark/>
          </w:tcPr>
          <w:p w14:paraId="10A0E294" w14:textId="717E4850" w:rsidR="00763CAE" w:rsidRPr="00763CAE" w:rsidRDefault="00763CAE" w:rsidP="009108F2">
            <w:pPr>
              <w:spacing w:after="0" w:line="240" w:lineRule="auto"/>
              <w:rPr>
                <w:rFonts w:ascii="Calibri" w:eastAsia="Times New Roman" w:hAnsi="Calibri" w:cs="Calibri"/>
                <w:color w:val="000000"/>
              </w:rPr>
            </w:pPr>
            <w:proofErr w:type="spellStart"/>
            <w:r w:rsidRPr="00763CAE">
              <w:rPr>
                <w:rFonts w:ascii="Calibri" w:eastAsia="Times New Roman" w:hAnsi="Calibri" w:cs="Calibri"/>
                <w:color w:val="000000"/>
              </w:rPr>
              <w:t>Plugsurfing</w:t>
            </w:r>
            <w:proofErr w:type="spellEnd"/>
          </w:p>
        </w:tc>
        <w:tc>
          <w:tcPr>
            <w:tcW w:w="3062" w:type="dxa"/>
            <w:tcBorders>
              <w:top w:val="single" w:sz="4" w:space="0" w:color="9BC2E6"/>
              <w:left w:val="single" w:sz="4" w:space="0" w:color="auto"/>
              <w:bottom w:val="single" w:sz="4" w:space="0" w:color="9BC2E6"/>
              <w:right w:val="single" w:sz="4" w:space="0" w:color="auto"/>
            </w:tcBorders>
            <w:shd w:val="clear" w:color="DDEBF7" w:fill="DDEBF7"/>
            <w:noWrap/>
            <w:hideMark/>
          </w:tcPr>
          <w:p w14:paraId="07210908" w14:textId="14A91515" w:rsidR="00763CAE" w:rsidRPr="00763CAE" w:rsidRDefault="00763CAE" w:rsidP="009108F2">
            <w:pPr>
              <w:spacing w:after="0" w:line="240" w:lineRule="auto"/>
              <w:rPr>
                <w:rFonts w:ascii="Calibri" w:eastAsia="Times New Roman" w:hAnsi="Calibri" w:cs="Calibri"/>
                <w:color w:val="000000"/>
              </w:rPr>
            </w:pPr>
            <w:proofErr w:type="spellStart"/>
            <w:r w:rsidRPr="00763CAE">
              <w:rPr>
                <w:rFonts w:ascii="Calibri" w:eastAsia="Times New Roman" w:hAnsi="Calibri" w:cs="Calibri"/>
                <w:color w:val="000000"/>
              </w:rPr>
              <w:t>Plugsurfing</w:t>
            </w:r>
            <w:proofErr w:type="spellEnd"/>
          </w:p>
        </w:tc>
        <w:tc>
          <w:tcPr>
            <w:tcW w:w="1814" w:type="dxa"/>
            <w:tcBorders>
              <w:top w:val="single" w:sz="4" w:space="0" w:color="9BC2E6"/>
              <w:left w:val="single" w:sz="4" w:space="0" w:color="auto"/>
              <w:bottom w:val="single" w:sz="4" w:space="0" w:color="9BC2E6"/>
              <w:right w:val="single" w:sz="4" w:space="0" w:color="auto"/>
            </w:tcBorders>
            <w:shd w:val="clear" w:color="DDEBF7" w:fill="DDEBF7"/>
            <w:noWrap/>
            <w:hideMark/>
          </w:tcPr>
          <w:p w14:paraId="19643367"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50000</w:t>
            </w:r>
          </w:p>
        </w:tc>
        <w:tc>
          <w:tcPr>
            <w:tcW w:w="1985" w:type="dxa"/>
            <w:tcBorders>
              <w:top w:val="single" w:sz="4" w:space="0" w:color="9BC2E6"/>
              <w:left w:val="single" w:sz="4" w:space="0" w:color="auto"/>
              <w:bottom w:val="single" w:sz="4" w:space="0" w:color="9BC2E6"/>
              <w:right w:val="single" w:sz="4" w:space="0" w:color="auto"/>
            </w:tcBorders>
            <w:shd w:val="clear" w:color="DDEBF7" w:fill="DDEBF7"/>
            <w:noWrap/>
            <w:hideMark/>
          </w:tcPr>
          <w:p w14:paraId="3414B270"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2,2</w:t>
            </w:r>
          </w:p>
        </w:tc>
        <w:tc>
          <w:tcPr>
            <w:tcW w:w="1588" w:type="dxa"/>
            <w:tcBorders>
              <w:top w:val="single" w:sz="4" w:space="0" w:color="9BC2E6"/>
              <w:left w:val="single" w:sz="4" w:space="0" w:color="auto"/>
              <w:bottom w:val="single" w:sz="4" w:space="0" w:color="9BC2E6"/>
              <w:right w:val="single" w:sz="4" w:space="0" w:color="9BC2E6"/>
            </w:tcBorders>
            <w:shd w:val="clear" w:color="DDEBF7" w:fill="DDEBF7"/>
            <w:noWrap/>
            <w:hideMark/>
          </w:tcPr>
          <w:p w14:paraId="190E391F"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533</w:t>
            </w:r>
          </w:p>
        </w:tc>
      </w:tr>
      <w:tr w:rsidR="009108F2" w:rsidRPr="00763CAE" w14:paraId="435E2A65" w14:textId="77777777" w:rsidTr="00DA5421">
        <w:trPr>
          <w:trHeight w:val="288"/>
          <w:jc w:val="center"/>
        </w:trPr>
        <w:tc>
          <w:tcPr>
            <w:tcW w:w="4876" w:type="dxa"/>
            <w:tcBorders>
              <w:top w:val="single" w:sz="4" w:space="0" w:color="9BC2E6"/>
              <w:left w:val="single" w:sz="4" w:space="0" w:color="9BC2E6"/>
              <w:bottom w:val="single" w:sz="4" w:space="0" w:color="9BC2E6"/>
              <w:right w:val="single" w:sz="4" w:space="0" w:color="auto"/>
            </w:tcBorders>
            <w:shd w:val="clear" w:color="auto" w:fill="auto"/>
            <w:noWrap/>
            <w:hideMark/>
          </w:tcPr>
          <w:p w14:paraId="3B0A2C30" w14:textId="359A8F63" w:rsidR="00763CAE" w:rsidRPr="00763CAE" w:rsidRDefault="00763CAE" w:rsidP="009108F2">
            <w:pPr>
              <w:spacing w:after="0" w:line="240" w:lineRule="auto"/>
              <w:rPr>
                <w:rFonts w:ascii="Calibri" w:eastAsia="Times New Roman" w:hAnsi="Calibri" w:cs="Calibri"/>
                <w:color w:val="000000"/>
                <w:lang w:val="en-US"/>
              </w:rPr>
            </w:pPr>
            <w:proofErr w:type="spellStart"/>
            <w:r w:rsidRPr="00763CAE">
              <w:rPr>
                <w:rFonts w:ascii="Calibri" w:eastAsia="Times New Roman" w:hAnsi="Calibri" w:cs="Calibri"/>
                <w:color w:val="000000"/>
                <w:lang w:val="en-US"/>
              </w:rPr>
              <w:t>AirElectric</w:t>
            </w:r>
            <w:proofErr w:type="spellEnd"/>
            <w:r w:rsidRPr="00763CAE">
              <w:rPr>
                <w:rFonts w:ascii="Calibri" w:eastAsia="Times New Roman" w:hAnsi="Calibri" w:cs="Calibri"/>
                <w:color w:val="000000"/>
                <w:lang w:val="en-US"/>
              </w:rPr>
              <w:t>-Charging Stations and Price comparison</w:t>
            </w:r>
          </w:p>
        </w:tc>
        <w:tc>
          <w:tcPr>
            <w:tcW w:w="3062" w:type="dxa"/>
            <w:tcBorders>
              <w:top w:val="single" w:sz="4" w:space="0" w:color="9BC2E6"/>
              <w:left w:val="single" w:sz="4" w:space="0" w:color="auto"/>
              <w:bottom w:val="single" w:sz="4" w:space="0" w:color="9BC2E6"/>
              <w:right w:val="single" w:sz="4" w:space="0" w:color="auto"/>
            </w:tcBorders>
            <w:shd w:val="clear" w:color="auto" w:fill="auto"/>
            <w:noWrap/>
            <w:hideMark/>
          </w:tcPr>
          <w:p w14:paraId="104E0DB9" w14:textId="057B8AC1" w:rsidR="00763CAE" w:rsidRPr="00763CAE" w:rsidRDefault="00763CAE" w:rsidP="009108F2">
            <w:pPr>
              <w:spacing w:after="0" w:line="240" w:lineRule="auto"/>
              <w:rPr>
                <w:rFonts w:ascii="Calibri" w:eastAsia="Times New Roman" w:hAnsi="Calibri" w:cs="Calibri"/>
                <w:color w:val="000000"/>
              </w:rPr>
            </w:pPr>
            <w:r w:rsidRPr="00763CAE">
              <w:rPr>
                <w:rFonts w:ascii="Calibri" w:eastAsia="Times New Roman" w:hAnsi="Calibri" w:cs="Calibri"/>
                <w:color w:val="000000"/>
              </w:rPr>
              <w:t>JIB Software UG</w:t>
            </w:r>
          </w:p>
        </w:tc>
        <w:tc>
          <w:tcPr>
            <w:tcW w:w="1814" w:type="dxa"/>
            <w:tcBorders>
              <w:top w:val="single" w:sz="4" w:space="0" w:color="9BC2E6"/>
              <w:left w:val="single" w:sz="4" w:space="0" w:color="auto"/>
              <w:bottom w:val="single" w:sz="4" w:space="0" w:color="9BC2E6"/>
              <w:right w:val="single" w:sz="4" w:space="0" w:color="auto"/>
            </w:tcBorders>
            <w:shd w:val="clear" w:color="auto" w:fill="auto"/>
            <w:noWrap/>
            <w:hideMark/>
          </w:tcPr>
          <w:p w14:paraId="1D713558"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10000</w:t>
            </w:r>
          </w:p>
        </w:tc>
        <w:tc>
          <w:tcPr>
            <w:tcW w:w="1985" w:type="dxa"/>
            <w:tcBorders>
              <w:top w:val="single" w:sz="4" w:space="0" w:color="9BC2E6"/>
              <w:left w:val="single" w:sz="4" w:space="0" w:color="auto"/>
              <w:bottom w:val="single" w:sz="4" w:space="0" w:color="9BC2E6"/>
              <w:right w:val="single" w:sz="4" w:space="0" w:color="auto"/>
            </w:tcBorders>
            <w:shd w:val="clear" w:color="auto" w:fill="auto"/>
            <w:noWrap/>
            <w:hideMark/>
          </w:tcPr>
          <w:p w14:paraId="1B184138"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4,7</w:t>
            </w:r>
          </w:p>
        </w:tc>
        <w:tc>
          <w:tcPr>
            <w:tcW w:w="1588" w:type="dxa"/>
            <w:tcBorders>
              <w:top w:val="single" w:sz="4" w:space="0" w:color="9BC2E6"/>
              <w:left w:val="single" w:sz="4" w:space="0" w:color="auto"/>
              <w:bottom w:val="single" w:sz="4" w:space="0" w:color="9BC2E6"/>
              <w:right w:val="single" w:sz="4" w:space="0" w:color="9BC2E6"/>
            </w:tcBorders>
            <w:shd w:val="clear" w:color="auto" w:fill="auto"/>
            <w:noWrap/>
            <w:hideMark/>
          </w:tcPr>
          <w:p w14:paraId="0C8AC96E"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279</w:t>
            </w:r>
          </w:p>
        </w:tc>
      </w:tr>
      <w:tr w:rsidR="009108F2" w:rsidRPr="00763CAE" w14:paraId="5BF7725B" w14:textId="77777777" w:rsidTr="00DA5421">
        <w:trPr>
          <w:trHeight w:val="288"/>
          <w:jc w:val="center"/>
        </w:trPr>
        <w:tc>
          <w:tcPr>
            <w:tcW w:w="4876" w:type="dxa"/>
            <w:tcBorders>
              <w:top w:val="single" w:sz="4" w:space="0" w:color="9BC2E6"/>
              <w:left w:val="single" w:sz="4" w:space="0" w:color="9BC2E6"/>
              <w:bottom w:val="single" w:sz="4" w:space="0" w:color="9BC2E6"/>
              <w:right w:val="single" w:sz="4" w:space="0" w:color="auto"/>
            </w:tcBorders>
            <w:shd w:val="clear" w:color="DDEBF7" w:fill="DDEBF7"/>
            <w:noWrap/>
            <w:hideMark/>
          </w:tcPr>
          <w:p w14:paraId="0E8D4FB1" w14:textId="6F86D405" w:rsidR="00763CAE" w:rsidRPr="00763CAE" w:rsidRDefault="00763CAE" w:rsidP="009108F2">
            <w:pPr>
              <w:spacing w:after="0" w:line="240" w:lineRule="auto"/>
              <w:rPr>
                <w:rFonts w:ascii="Calibri" w:eastAsia="Times New Roman" w:hAnsi="Calibri" w:cs="Calibri"/>
                <w:color w:val="000000"/>
              </w:rPr>
            </w:pPr>
            <w:proofErr w:type="spellStart"/>
            <w:r w:rsidRPr="00763CAE">
              <w:rPr>
                <w:rFonts w:ascii="Calibri" w:eastAsia="Times New Roman" w:hAnsi="Calibri" w:cs="Calibri"/>
                <w:color w:val="000000"/>
              </w:rPr>
              <w:t>Charging</w:t>
            </w:r>
            <w:proofErr w:type="spellEnd"/>
            <w:r w:rsidRPr="00763CAE">
              <w:rPr>
                <w:rFonts w:ascii="Calibri" w:eastAsia="Times New Roman" w:hAnsi="Calibri" w:cs="Calibri"/>
                <w:color w:val="000000"/>
              </w:rPr>
              <w:t> stations</w:t>
            </w:r>
          </w:p>
        </w:tc>
        <w:tc>
          <w:tcPr>
            <w:tcW w:w="3062" w:type="dxa"/>
            <w:tcBorders>
              <w:top w:val="single" w:sz="4" w:space="0" w:color="9BC2E6"/>
              <w:left w:val="single" w:sz="4" w:space="0" w:color="auto"/>
              <w:bottom w:val="single" w:sz="4" w:space="0" w:color="9BC2E6"/>
              <w:right w:val="single" w:sz="4" w:space="0" w:color="auto"/>
            </w:tcBorders>
            <w:shd w:val="clear" w:color="DDEBF7" w:fill="DDEBF7"/>
            <w:noWrap/>
            <w:hideMark/>
          </w:tcPr>
          <w:p w14:paraId="5E36FB76" w14:textId="31E48937" w:rsidR="00763CAE" w:rsidRPr="00763CAE" w:rsidRDefault="00763CAE" w:rsidP="009108F2">
            <w:pPr>
              <w:spacing w:after="0" w:line="240" w:lineRule="auto"/>
              <w:rPr>
                <w:rFonts w:ascii="Calibri" w:eastAsia="Times New Roman" w:hAnsi="Calibri" w:cs="Calibri"/>
                <w:color w:val="000000"/>
              </w:rPr>
            </w:pPr>
            <w:proofErr w:type="spellStart"/>
            <w:r w:rsidRPr="00763CAE">
              <w:rPr>
                <w:rFonts w:ascii="Calibri" w:eastAsia="Times New Roman" w:hAnsi="Calibri" w:cs="Calibri"/>
                <w:color w:val="000000"/>
              </w:rPr>
              <w:t>Harnisch</w:t>
            </w:r>
            <w:proofErr w:type="spellEnd"/>
            <w:r w:rsidRPr="00763CAE">
              <w:rPr>
                <w:rFonts w:ascii="Calibri" w:eastAsia="Times New Roman" w:hAnsi="Calibri" w:cs="Calibri"/>
                <w:color w:val="000000"/>
              </w:rPr>
              <w:t> </w:t>
            </w:r>
            <w:proofErr w:type="spellStart"/>
            <w:r w:rsidRPr="00763CAE">
              <w:rPr>
                <w:rFonts w:ascii="Calibri" w:eastAsia="Times New Roman" w:hAnsi="Calibri" w:cs="Calibri"/>
                <w:color w:val="000000"/>
              </w:rPr>
              <w:t>Ges.m.b.H</w:t>
            </w:r>
            <w:proofErr w:type="spellEnd"/>
            <w:r w:rsidR="009108F2">
              <w:rPr>
                <w:rFonts w:ascii="Calibri" w:eastAsia="Times New Roman" w:hAnsi="Calibri" w:cs="Calibri"/>
                <w:color w:val="000000"/>
              </w:rPr>
              <w:t>.</w:t>
            </w:r>
          </w:p>
        </w:tc>
        <w:tc>
          <w:tcPr>
            <w:tcW w:w="1814" w:type="dxa"/>
            <w:tcBorders>
              <w:top w:val="single" w:sz="4" w:space="0" w:color="9BC2E6"/>
              <w:left w:val="single" w:sz="4" w:space="0" w:color="auto"/>
              <w:bottom w:val="single" w:sz="4" w:space="0" w:color="9BC2E6"/>
              <w:right w:val="single" w:sz="4" w:space="0" w:color="auto"/>
            </w:tcBorders>
            <w:shd w:val="clear" w:color="DDEBF7" w:fill="DDEBF7"/>
            <w:noWrap/>
            <w:hideMark/>
          </w:tcPr>
          <w:p w14:paraId="7E59C69D"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10000</w:t>
            </w:r>
          </w:p>
        </w:tc>
        <w:tc>
          <w:tcPr>
            <w:tcW w:w="1985" w:type="dxa"/>
            <w:tcBorders>
              <w:top w:val="single" w:sz="4" w:space="0" w:color="9BC2E6"/>
              <w:left w:val="single" w:sz="4" w:space="0" w:color="auto"/>
              <w:bottom w:val="single" w:sz="4" w:space="0" w:color="9BC2E6"/>
              <w:right w:val="single" w:sz="4" w:space="0" w:color="auto"/>
            </w:tcBorders>
            <w:shd w:val="clear" w:color="DDEBF7" w:fill="DDEBF7"/>
            <w:noWrap/>
            <w:hideMark/>
          </w:tcPr>
          <w:p w14:paraId="552572B0"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4,2</w:t>
            </w:r>
          </w:p>
        </w:tc>
        <w:tc>
          <w:tcPr>
            <w:tcW w:w="1588" w:type="dxa"/>
            <w:tcBorders>
              <w:top w:val="single" w:sz="4" w:space="0" w:color="9BC2E6"/>
              <w:left w:val="single" w:sz="4" w:space="0" w:color="auto"/>
              <w:bottom w:val="single" w:sz="4" w:space="0" w:color="9BC2E6"/>
              <w:right w:val="single" w:sz="4" w:space="0" w:color="9BC2E6"/>
            </w:tcBorders>
            <w:shd w:val="clear" w:color="DDEBF7" w:fill="DDEBF7"/>
            <w:noWrap/>
            <w:hideMark/>
          </w:tcPr>
          <w:p w14:paraId="18ADBB4F"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115</w:t>
            </w:r>
          </w:p>
        </w:tc>
      </w:tr>
      <w:tr w:rsidR="009108F2" w:rsidRPr="00763CAE" w14:paraId="49731F96" w14:textId="77777777" w:rsidTr="00DA5421">
        <w:trPr>
          <w:trHeight w:val="288"/>
          <w:jc w:val="center"/>
        </w:trPr>
        <w:tc>
          <w:tcPr>
            <w:tcW w:w="4876" w:type="dxa"/>
            <w:tcBorders>
              <w:top w:val="single" w:sz="4" w:space="0" w:color="9BC2E6"/>
              <w:left w:val="single" w:sz="4" w:space="0" w:color="9BC2E6"/>
              <w:bottom w:val="single" w:sz="4" w:space="0" w:color="9BC2E6"/>
              <w:right w:val="single" w:sz="4" w:space="0" w:color="auto"/>
            </w:tcBorders>
            <w:shd w:val="clear" w:color="auto" w:fill="auto"/>
            <w:noWrap/>
            <w:hideMark/>
          </w:tcPr>
          <w:p w14:paraId="3EEAF0CA" w14:textId="3DE1C889" w:rsidR="00763CAE" w:rsidRPr="00763CAE" w:rsidRDefault="00763CAE" w:rsidP="009108F2">
            <w:pPr>
              <w:spacing w:after="0" w:line="240" w:lineRule="auto"/>
              <w:rPr>
                <w:rFonts w:ascii="Calibri" w:eastAsia="Times New Roman" w:hAnsi="Calibri" w:cs="Calibri"/>
                <w:color w:val="000000"/>
              </w:rPr>
            </w:pPr>
            <w:r w:rsidRPr="00763CAE">
              <w:rPr>
                <w:rFonts w:ascii="Calibri" w:eastAsia="Times New Roman" w:hAnsi="Calibri" w:cs="Calibri"/>
                <w:color w:val="000000"/>
              </w:rPr>
              <w:t>EV </w:t>
            </w:r>
            <w:proofErr w:type="spellStart"/>
            <w:r w:rsidRPr="00763CAE">
              <w:rPr>
                <w:rFonts w:ascii="Calibri" w:eastAsia="Times New Roman" w:hAnsi="Calibri" w:cs="Calibri"/>
                <w:color w:val="000000"/>
              </w:rPr>
              <w:t>Charging</w:t>
            </w:r>
            <w:proofErr w:type="spellEnd"/>
            <w:r w:rsidRPr="00763CAE">
              <w:rPr>
                <w:rFonts w:ascii="Calibri" w:eastAsia="Times New Roman" w:hAnsi="Calibri" w:cs="Calibri"/>
                <w:color w:val="000000"/>
              </w:rPr>
              <w:t> </w:t>
            </w:r>
            <w:proofErr w:type="spellStart"/>
            <w:r w:rsidRPr="00763CAE">
              <w:rPr>
                <w:rFonts w:ascii="Calibri" w:eastAsia="Times New Roman" w:hAnsi="Calibri" w:cs="Calibri"/>
                <w:color w:val="000000"/>
              </w:rPr>
              <w:t>by</w:t>
            </w:r>
            <w:proofErr w:type="spellEnd"/>
            <w:r w:rsidRPr="00763CAE">
              <w:rPr>
                <w:rFonts w:ascii="Calibri" w:eastAsia="Times New Roman" w:hAnsi="Calibri" w:cs="Calibri"/>
                <w:color w:val="000000"/>
              </w:rPr>
              <w:t> </w:t>
            </w:r>
            <w:proofErr w:type="spellStart"/>
            <w:r w:rsidRPr="00763CAE">
              <w:rPr>
                <w:rFonts w:ascii="Calibri" w:eastAsia="Times New Roman" w:hAnsi="Calibri" w:cs="Calibri"/>
                <w:color w:val="000000"/>
              </w:rPr>
              <w:t>NewMotion</w:t>
            </w:r>
            <w:proofErr w:type="spellEnd"/>
          </w:p>
        </w:tc>
        <w:tc>
          <w:tcPr>
            <w:tcW w:w="3062" w:type="dxa"/>
            <w:tcBorders>
              <w:top w:val="single" w:sz="4" w:space="0" w:color="9BC2E6"/>
              <w:left w:val="single" w:sz="4" w:space="0" w:color="auto"/>
              <w:bottom w:val="single" w:sz="4" w:space="0" w:color="9BC2E6"/>
              <w:right w:val="single" w:sz="4" w:space="0" w:color="auto"/>
            </w:tcBorders>
            <w:shd w:val="clear" w:color="auto" w:fill="auto"/>
            <w:noWrap/>
            <w:hideMark/>
          </w:tcPr>
          <w:p w14:paraId="56244628" w14:textId="19D70D6F" w:rsidR="00763CAE" w:rsidRPr="00763CAE" w:rsidRDefault="00763CAE" w:rsidP="009108F2">
            <w:pPr>
              <w:spacing w:after="0" w:line="240" w:lineRule="auto"/>
              <w:rPr>
                <w:rFonts w:ascii="Calibri" w:eastAsia="Times New Roman" w:hAnsi="Calibri" w:cs="Calibri"/>
                <w:color w:val="000000"/>
              </w:rPr>
            </w:pPr>
            <w:proofErr w:type="spellStart"/>
            <w:r w:rsidRPr="00763CAE">
              <w:rPr>
                <w:rFonts w:ascii="Calibri" w:eastAsia="Times New Roman" w:hAnsi="Calibri" w:cs="Calibri"/>
                <w:color w:val="000000"/>
              </w:rPr>
              <w:t>NewMotion</w:t>
            </w:r>
            <w:proofErr w:type="spellEnd"/>
          </w:p>
        </w:tc>
        <w:tc>
          <w:tcPr>
            <w:tcW w:w="1814" w:type="dxa"/>
            <w:tcBorders>
              <w:top w:val="single" w:sz="4" w:space="0" w:color="9BC2E6"/>
              <w:left w:val="single" w:sz="4" w:space="0" w:color="auto"/>
              <w:bottom w:val="single" w:sz="4" w:space="0" w:color="9BC2E6"/>
              <w:right w:val="single" w:sz="4" w:space="0" w:color="auto"/>
            </w:tcBorders>
            <w:shd w:val="clear" w:color="auto" w:fill="auto"/>
            <w:noWrap/>
            <w:hideMark/>
          </w:tcPr>
          <w:p w14:paraId="48A43F07"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10000</w:t>
            </w:r>
          </w:p>
        </w:tc>
        <w:tc>
          <w:tcPr>
            <w:tcW w:w="1985" w:type="dxa"/>
            <w:tcBorders>
              <w:top w:val="single" w:sz="4" w:space="0" w:color="9BC2E6"/>
              <w:left w:val="single" w:sz="4" w:space="0" w:color="auto"/>
              <w:bottom w:val="single" w:sz="4" w:space="0" w:color="9BC2E6"/>
              <w:right w:val="single" w:sz="4" w:space="0" w:color="auto"/>
            </w:tcBorders>
            <w:shd w:val="clear" w:color="auto" w:fill="auto"/>
            <w:noWrap/>
            <w:hideMark/>
          </w:tcPr>
          <w:p w14:paraId="6012C8DB"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3,9</w:t>
            </w:r>
          </w:p>
        </w:tc>
        <w:tc>
          <w:tcPr>
            <w:tcW w:w="1588" w:type="dxa"/>
            <w:tcBorders>
              <w:top w:val="single" w:sz="4" w:space="0" w:color="9BC2E6"/>
              <w:left w:val="single" w:sz="4" w:space="0" w:color="auto"/>
              <w:bottom w:val="single" w:sz="4" w:space="0" w:color="9BC2E6"/>
              <w:right w:val="single" w:sz="4" w:space="0" w:color="9BC2E6"/>
            </w:tcBorders>
            <w:shd w:val="clear" w:color="auto" w:fill="auto"/>
            <w:noWrap/>
            <w:hideMark/>
          </w:tcPr>
          <w:p w14:paraId="4BB0672E"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244</w:t>
            </w:r>
          </w:p>
        </w:tc>
      </w:tr>
      <w:tr w:rsidR="009108F2" w:rsidRPr="00763CAE" w14:paraId="58943C5D" w14:textId="77777777" w:rsidTr="00DA5421">
        <w:trPr>
          <w:trHeight w:val="288"/>
          <w:jc w:val="center"/>
        </w:trPr>
        <w:tc>
          <w:tcPr>
            <w:tcW w:w="4876" w:type="dxa"/>
            <w:tcBorders>
              <w:top w:val="single" w:sz="4" w:space="0" w:color="9BC2E6"/>
              <w:left w:val="single" w:sz="4" w:space="0" w:color="9BC2E6"/>
              <w:bottom w:val="single" w:sz="4" w:space="0" w:color="9BC2E6"/>
              <w:right w:val="single" w:sz="4" w:space="0" w:color="auto"/>
            </w:tcBorders>
            <w:shd w:val="clear" w:color="DDEBF7" w:fill="DDEBF7"/>
            <w:noWrap/>
            <w:hideMark/>
          </w:tcPr>
          <w:p w14:paraId="608F8918" w14:textId="6A2B10BF" w:rsidR="00763CAE" w:rsidRPr="00763CAE" w:rsidRDefault="00763CAE" w:rsidP="009108F2">
            <w:pPr>
              <w:spacing w:after="0" w:line="240" w:lineRule="auto"/>
              <w:rPr>
                <w:rFonts w:ascii="Calibri" w:eastAsia="Times New Roman" w:hAnsi="Calibri" w:cs="Calibri"/>
                <w:color w:val="000000"/>
              </w:rPr>
            </w:pPr>
            <w:proofErr w:type="spellStart"/>
            <w:r w:rsidRPr="00763CAE">
              <w:rPr>
                <w:rFonts w:ascii="Calibri" w:eastAsia="Times New Roman" w:hAnsi="Calibri" w:cs="Calibri"/>
                <w:color w:val="000000"/>
              </w:rPr>
              <w:t>Fastned</w:t>
            </w:r>
            <w:proofErr w:type="spellEnd"/>
          </w:p>
        </w:tc>
        <w:tc>
          <w:tcPr>
            <w:tcW w:w="3062" w:type="dxa"/>
            <w:tcBorders>
              <w:top w:val="single" w:sz="4" w:space="0" w:color="9BC2E6"/>
              <w:left w:val="single" w:sz="4" w:space="0" w:color="auto"/>
              <w:bottom w:val="single" w:sz="4" w:space="0" w:color="9BC2E6"/>
              <w:right w:val="single" w:sz="4" w:space="0" w:color="auto"/>
            </w:tcBorders>
            <w:shd w:val="clear" w:color="DDEBF7" w:fill="DDEBF7"/>
            <w:noWrap/>
            <w:hideMark/>
          </w:tcPr>
          <w:p w14:paraId="7D8B421F" w14:textId="112E5CC9" w:rsidR="00763CAE" w:rsidRPr="00763CAE" w:rsidRDefault="00763CAE" w:rsidP="009108F2">
            <w:pPr>
              <w:spacing w:after="0" w:line="240" w:lineRule="auto"/>
              <w:rPr>
                <w:rFonts w:ascii="Calibri" w:eastAsia="Times New Roman" w:hAnsi="Calibri" w:cs="Calibri"/>
                <w:color w:val="000000"/>
              </w:rPr>
            </w:pPr>
            <w:proofErr w:type="spellStart"/>
            <w:r w:rsidRPr="00763CAE">
              <w:rPr>
                <w:rFonts w:ascii="Calibri" w:eastAsia="Times New Roman" w:hAnsi="Calibri" w:cs="Calibri"/>
                <w:color w:val="000000"/>
              </w:rPr>
              <w:t>Fastned</w:t>
            </w:r>
            <w:proofErr w:type="spellEnd"/>
          </w:p>
        </w:tc>
        <w:tc>
          <w:tcPr>
            <w:tcW w:w="1814" w:type="dxa"/>
            <w:tcBorders>
              <w:top w:val="single" w:sz="4" w:space="0" w:color="9BC2E6"/>
              <w:left w:val="single" w:sz="4" w:space="0" w:color="auto"/>
              <w:bottom w:val="single" w:sz="4" w:space="0" w:color="9BC2E6"/>
              <w:right w:val="single" w:sz="4" w:space="0" w:color="auto"/>
            </w:tcBorders>
            <w:shd w:val="clear" w:color="DDEBF7" w:fill="DDEBF7"/>
            <w:noWrap/>
            <w:hideMark/>
          </w:tcPr>
          <w:p w14:paraId="62748862"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10000</w:t>
            </w:r>
          </w:p>
        </w:tc>
        <w:tc>
          <w:tcPr>
            <w:tcW w:w="1985" w:type="dxa"/>
            <w:tcBorders>
              <w:top w:val="single" w:sz="4" w:space="0" w:color="9BC2E6"/>
              <w:left w:val="single" w:sz="4" w:space="0" w:color="auto"/>
              <w:bottom w:val="single" w:sz="4" w:space="0" w:color="9BC2E6"/>
              <w:right w:val="single" w:sz="4" w:space="0" w:color="auto"/>
            </w:tcBorders>
            <w:shd w:val="clear" w:color="DDEBF7" w:fill="DDEBF7"/>
            <w:noWrap/>
            <w:hideMark/>
          </w:tcPr>
          <w:p w14:paraId="2BA111D0"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3,7</w:t>
            </w:r>
          </w:p>
        </w:tc>
        <w:tc>
          <w:tcPr>
            <w:tcW w:w="1588" w:type="dxa"/>
            <w:tcBorders>
              <w:top w:val="single" w:sz="4" w:space="0" w:color="9BC2E6"/>
              <w:left w:val="single" w:sz="4" w:space="0" w:color="auto"/>
              <w:bottom w:val="single" w:sz="4" w:space="0" w:color="9BC2E6"/>
              <w:right w:val="single" w:sz="4" w:space="0" w:color="9BC2E6"/>
            </w:tcBorders>
            <w:shd w:val="clear" w:color="DDEBF7" w:fill="DDEBF7"/>
            <w:noWrap/>
            <w:hideMark/>
          </w:tcPr>
          <w:p w14:paraId="5D3515DA"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187</w:t>
            </w:r>
          </w:p>
        </w:tc>
      </w:tr>
      <w:tr w:rsidR="009108F2" w:rsidRPr="00763CAE" w14:paraId="66099D05" w14:textId="77777777" w:rsidTr="00DA5421">
        <w:trPr>
          <w:trHeight w:val="288"/>
          <w:jc w:val="center"/>
        </w:trPr>
        <w:tc>
          <w:tcPr>
            <w:tcW w:w="4876" w:type="dxa"/>
            <w:tcBorders>
              <w:top w:val="single" w:sz="4" w:space="0" w:color="9BC2E6"/>
              <w:left w:val="single" w:sz="4" w:space="0" w:color="9BC2E6"/>
              <w:bottom w:val="single" w:sz="4" w:space="0" w:color="9BC2E6"/>
              <w:right w:val="single" w:sz="4" w:space="0" w:color="auto"/>
            </w:tcBorders>
            <w:shd w:val="clear" w:color="auto" w:fill="auto"/>
            <w:noWrap/>
            <w:hideMark/>
          </w:tcPr>
          <w:p w14:paraId="49DC9267" w14:textId="3AAA45FD" w:rsidR="00763CAE" w:rsidRPr="00763CAE" w:rsidRDefault="00763CAE" w:rsidP="009108F2">
            <w:pPr>
              <w:spacing w:after="0" w:line="240" w:lineRule="auto"/>
              <w:rPr>
                <w:rFonts w:ascii="Calibri" w:eastAsia="Times New Roman" w:hAnsi="Calibri" w:cs="Calibri"/>
                <w:color w:val="000000"/>
              </w:rPr>
            </w:pPr>
            <w:r w:rsidRPr="00763CAE">
              <w:rPr>
                <w:rFonts w:ascii="Calibri" w:eastAsia="Times New Roman" w:hAnsi="Calibri" w:cs="Calibri"/>
                <w:color w:val="000000"/>
              </w:rPr>
              <w:t>Vattenfall </w:t>
            </w:r>
            <w:proofErr w:type="spellStart"/>
            <w:r w:rsidRPr="00763CAE">
              <w:rPr>
                <w:rFonts w:ascii="Calibri" w:eastAsia="Times New Roman" w:hAnsi="Calibri" w:cs="Calibri"/>
                <w:color w:val="000000"/>
              </w:rPr>
              <w:t>InCharge</w:t>
            </w:r>
            <w:proofErr w:type="spellEnd"/>
          </w:p>
        </w:tc>
        <w:tc>
          <w:tcPr>
            <w:tcW w:w="3062" w:type="dxa"/>
            <w:tcBorders>
              <w:top w:val="single" w:sz="4" w:space="0" w:color="9BC2E6"/>
              <w:left w:val="single" w:sz="4" w:space="0" w:color="auto"/>
              <w:bottom w:val="single" w:sz="4" w:space="0" w:color="9BC2E6"/>
              <w:right w:val="single" w:sz="4" w:space="0" w:color="auto"/>
            </w:tcBorders>
            <w:shd w:val="clear" w:color="auto" w:fill="auto"/>
            <w:noWrap/>
            <w:hideMark/>
          </w:tcPr>
          <w:p w14:paraId="2DE9525C" w14:textId="314BD2E1" w:rsidR="00763CAE" w:rsidRPr="00763CAE" w:rsidRDefault="00763CAE" w:rsidP="009108F2">
            <w:pPr>
              <w:spacing w:after="0" w:line="240" w:lineRule="auto"/>
              <w:rPr>
                <w:rFonts w:ascii="Calibri" w:eastAsia="Times New Roman" w:hAnsi="Calibri" w:cs="Calibri"/>
                <w:color w:val="000000"/>
              </w:rPr>
            </w:pPr>
            <w:proofErr w:type="spellStart"/>
            <w:r w:rsidRPr="00763CAE">
              <w:rPr>
                <w:rFonts w:ascii="Calibri" w:eastAsia="Times New Roman" w:hAnsi="Calibri" w:cs="Calibri"/>
                <w:color w:val="000000"/>
              </w:rPr>
              <w:t>InCharge</w:t>
            </w:r>
            <w:proofErr w:type="spellEnd"/>
            <w:r w:rsidRPr="00763CAE">
              <w:rPr>
                <w:rFonts w:ascii="Calibri" w:eastAsia="Times New Roman" w:hAnsi="Calibri" w:cs="Calibri"/>
                <w:color w:val="000000"/>
              </w:rPr>
              <w:t> AB</w:t>
            </w:r>
          </w:p>
        </w:tc>
        <w:tc>
          <w:tcPr>
            <w:tcW w:w="1814" w:type="dxa"/>
            <w:tcBorders>
              <w:top w:val="single" w:sz="4" w:space="0" w:color="9BC2E6"/>
              <w:left w:val="single" w:sz="4" w:space="0" w:color="auto"/>
              <w:bottom w:val="single" w:sz="4" w:space="0" w:color="9BC2E6"/>
              <w:right w:val="single" w:sz="4" w:space="0" w:color="auto"/>
            </w:tcBorders>
            <w:shd w:val="clear" w:color="auto" w:fill="auto"/>
            <w:noWrap/>
            <w:hideMark/>
          </w:tcPr>
          <w:p w14:paraId="6B095E33"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10000</w:t>
            </w:r>
          </w:p>
        </w:tc>
        <w:tc>
          <w:tcPr>
            <w:tcW w:w="1985" w:type="dxa"/>
            <w:tcBorders>
              <w:top w:val="single" w:sz="4" w:space="0" w:color="9BC2E6"/>
              <w:left w:val="single" w:sz="4" w:space="0" w:color="auto"/>
              <w:bottom w:val="single" w:sz="4" w:space="0" w:color="9BC2E6"/>
              <w:right w:val="single" w:sz="4" w:space="0" w:color="auto"/>
            </w:tcBorders>
            <w:shd w:val="clear" w:color="auto" w:fill="auto"/>
            <w:noWrap/>
            <w:hideMark/>
          </w:tcPr>
          <w:p w14:paraId="616FAF01"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3,5</w:t>
            </w:r>
          </w:p>
        </w:tc>
        <w:tc>
          <w:tcPr>
            <w:tcW w:w="1588" w:type="dxa"/>
            <w:tcBorders>
              <w:top w:val="single" w:sz="4" w:space="0" w:color="9BC2E6"/>
              <w:left w:val="single" w:sz="4" w:space="0" w:color="auto"/>
              <w:bottom w:val="single" w:sz="4" w:space="0" w:color="9BC2E6"/>
              <w:right w:val="single" w:sz="4" w:space="0" w:color="9BC2E6"/>
            </w:tcBorders>
            <w:shd w:val="clear" w:color="auto" w:fill="auto"/>
            <w:noWrap/>
            <w:hideMark/>
          </w:tcPr>
          <w:p w14:paraId="1499A989"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100</w:t>
            </w:r>
          </w:p>
        </w:tc>
      </w:tr>
      <w:tr w:rsidR="009108F2" w:rsidRPr="00763CAE" w14:paraId="3D3597C2" w14:textId="77777777" w:rsidTr="00DA5421">
        <w:trPr>
          <w:trHeight w:val="288"/>
          <w:jc w:val="center"/>
        </w:trPr>
        <w:tc>
          <w:tcPr>
            <w:tcW w:w="4876" w:type="dxa"/>
            <w:tcBorders>
              <w:top w:val="single" w:sz="4" w:space="0" w:color="9BC2E6"/>
              <w:left w:val="single" w:sz="4" w:space="0" w:color="9BC2E6"/>
              <w:bottom w:val="single" w:sz="4" w:space="0" w:color="9BC2E6"/>
              <w:right w:val="single" w:sz="4" w:space="0" w:color="auto"/>
            </w:tcBorders>
            <w:shd w:val="clear" w:color="DDEBF7" w:fill="DDEBF7"/>
            <w:noWrap/>
            <w:hideMark/>
          </w:tcPr>
          <w:p w14:paraId="19D9C81F" w14:textId="44E5BEA8" w:rsidR="00763CAE" w:rsidRPr="00763CAE" w:rsidRDefault="00763CAE" w:rsidP="009108F2">
            <w:pPr>
              <w:spacing w:after="0" w:line="240" w:lineRule="auto"/>
              <w:rPr>
                <w:rFonts w:ascii="Calibri" w:eastAsia="Times New Roman" w:hAnsi="Calibri" w:cs="Calibri"/>
                <w:color w:val="000000"/>
              </w:rPr>
            </w:pPr>
            <w:proofErr w:type="spellStart"/>
            <w:r w:rsidRPr="00763CAE">
              <w:rPr>
                <w:rFonts w:ascii="Calibri" w:eastAsia="Times New Roman" w:hAnsi="Calibri" w:cs="Calibri"/>
                <w:color w:val="000000"/>
              </w:rPr>
              <w:t>Smoov</w:t>
            </w:r>
            <w:proofErr w:type="spellEnd"/>
          </w:p>
        </w:tc>
        <w:tc>
          <w:tcPr>
            <w:tcW w:w="3062" w:type="dxa"/>
            <w:tcBorders>
              <w:top w:val="single" w:sz="4" w:space="0" w:color="9BC2E6"/>
              <w:left w:val="single" w:sz="4" w:space="0" w:color="auto"/>
              <w:bottom w:val="single" w:sz="4" w:space="0" w:color="9BC2E6"/>
              <w:right w:val="single" w:sz="4" w:space="0" w:color="auto"/>
            </w:tcBorders>
            <w:shd w:val="clear" w:color="DDEBF7" w:fill="DDEBF7"/>
            <w:noWrap/>
            <w:hideMark/>
          </w:tcPr>
          <w:p w14:paraId="52DF180A" w14:textId="3CD0005C" w:rsidR="00763CAE" w:rsidRPr="00763CAE" w:rsidRDefault="00763CAE" w:rsidP="009108F2">
            <w:pPr>
              <w:spacing w:after="0" w:line="240" w:lineRule="auto"/>
              <w:rPr>
                <w:rFonts w:ascii="Calibri" w:eastAsia="Times New Roman" w:hAnsi="Calibri" w:cs="Calibri"/>
                <w:color w:val="000000"/>
              </w:rPr>
            </w:pPr>
            <w:r w:rsidRPr="00763CAE">
              <w:rPr>
                <w:rFonts w:ascii="Calibri" w:eastAsia="Times New Roman" w:hAnsi="Calibri" w:cs="Calibri"/>
                <w:color w:val="000000"/>
              </w:rPr>
              <w:t>Allego BV</w:t>
            </w:r>
          </w:p>
        </w:tc>
        <w:tc>
          <w:tcPr>
            <w:tcW w:w="1814" w:type="dxa"/>
            <w:tcBorders>
              <w:top w:val="single" w:sz="4" w:space="0" w:color="9BC2E6"/>
              <w:left w:val="single" w:sz="4" w:space="0" w:color="auto"/>
              <w:bottom w:val="single" w:sz="4" w:space="0" w:color="9BC2E6"/>
              <w:right w:val="single" w:sz="4" w:space="0" w:color="auto"/>
            </w:tcBorders>
            <w:shd w:val="clear" w:color="DDEBF7" w:fill="DDEBF7"/>
            <w:noWrap/>
            <w:hideMark/>
          </w:tcPr>
          <w:p w14:paraId="53AA1C1C"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10000</w:t>
            </w:r>
          </w:p>
        </w:tc>
        <w:tc>
          <w:tcPr>
            <w:tcW w:w="1985" w:type="dxa"/>
            <w:tcBorders>
              <w:top w:val="single" w:sz="4" w:space="0" w:color="9BC2E6"/>
              <w:left w:val="single" w:sz="4" w:space="0" w:color="auto"/>
              <w:bottom w:val="single" w:sz="4" w:space="0" w:color="9BC2E6"/>
              <w:right w:val="single" w:sz="4" w:space="0" w:color="auto"/>
            </w:tcBorders>
            <w:shd w:val="clear" w:color="DDEBF7" w:fill="DDEBF7"/>
            <w:noWrap/>
            <w:hideMark/>
          </w:tcPr>
          <w:p w14:paraId="40054E44"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3,2</w:t>
            </w:r>
          </w:p>
        </w:tc>
        <w:tc>
          <w:tcPr>
            <w:tcW w:w="1588" w:type="dxa"/>
            <w:tcBorders>
              <w:top w:val="single" w:sz="4" w:space="0" w:color="9BC2E6"/>
              <w:left w:val="single" w:sz="4" w:space="0" w:color="auto"/>
              <w:bottom w:val="single" w:sz="4" w:space="0" w:color="9BC2E6"/>
              <w:right w:val="single" w:sz="4" w:space="0" w:color="9BC2E6"/>
            </w:tcBorders>
            <w:shd w:val="clear" w:color="DDEBF7" w:fill="DDEBF7"/>
            <w:noWrap/>
            <w:hideMark/>
          </w:tcPr>
          <w:p w14:paraId="2698565B"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187</w:t>
            </w:r>
          </w:p>
        </w:tc>
      </w:tr>
      <w:tr w:rsidR="009108F2" w:rsidRPr="00763CAE" w14:paraId="20AD8A4F" w14:textId="77777777" w:rsidTr="00DA5421">
        <w:trPr>
          <w:trHeight w:val="288"/>
          <w:jc w:val="center"/>
        </w:trPr>
        <w:tc>
          <w:tcPr>
            <w:tcW w:w="4876" w:type="dxa"/>
            <w:tcBorders>
              <w:top w:val="single" w:sz="4" w:space="0" w:color="9BC2E6"/>
              <w:left w:val="single" w:sz="4" w:space="0" w:color="9BC2E6"/>
              <w:bottom w:val="single" w:sz="4" w:space="0" w:color="9BC2E6"/>
              <w:right w:val="single" w:sz="4" w:space="0" w:color="auto"/>
            </w:tcBorders>
            <w:shd w:val="clear" w:color="auto" w:fill="auto"/>
            <w:noWrap/>
            <w:hideMark/>
          </w:tcPr>
          <w:p w14:paraId="4C0BB7E1" w14:textId="12AA8E49" w:rsidR="00763CAE" w:rsidRPr="00763CAE" w:rsidRDefault="00763CAE" w:rsidP="009108F2">
            <w:pPr>
              <w:spacing w:after="0" w:line="240" w:lineRule="auto"/>
              <w:rPr>
                <w:rFonts w:ascii="Calibri" w:eastAsia="Times New Roman" w:hAnsi="Calibri" w:cs="Calibri"/>
                <w:color w:val="000000"/>
              </w:rPr>
            </w:pPr>
            <w:proofErr w:type="spellStart"/>
            <w:r w:rsidRPr="00763CAE">
              <w:rPr>
                <w:rFonts w:ascii="Calibri" w:eastAsia="Times New Roman" w:hAnsi="Calibri" w:cs="Calibri"/>
                <w:color w:val="000000"/>
              </w:rPr>
              <w:t>EinfachStromLaden</w:t>
            </w:r>
            <w:proofErr w:type="spellEnd"/>
            <w:r w:rsidRPr="00763CAE">
              <w:rPr>
                <w:rFonts w:ascii="Calibri" w:eastAsia="Times New Roman" w:hAnsi="Calibri" w:cs="Calibri"/>
                <w:color w:val="000000"/>
              </w:rPr>
              <w:t> - MAINGAU</w:t>
            </w:r>
          </w:p>
        </w:tc>
        <w:tc>
          <w:tcPr>
            <w:tcW w:w="3062" w:type="dxa"/>
            <w:tcBorders>
              <w:top w:val="single" w:sz="4" w:space="0" w:color="9BC2E6"/>
              <w:left w:val="single" w:sz="4" w:space="0" w:color="auto"/>
              <w:bottom w:val="single" w:sz="4" w:space="0" w:color="9BC2E6"/>
              <w:right w:val="single" w:sz="4" w:space="0" w:color="auto"/>
            </w:tcBorders>
            <w:shd w:val="clear" w:color="auto" w:fill="auto"/>
            <w:noWrap/>
            <w:hideMark/>
          </w:tcPr>
          <w:p w14:paraId="789A1ABC" w14:textId="34213739" w:rsidR="00763CAE" w:rsidRPr="00763CAE" w:rsidRDefault="00763CAE" w:rsidP="009108F2">
            <w:pPr>
              <w:spacing w:after="0" w:line="240" w:lineRule="auto"/>
              <w:rPr>
                <w:rFonts w:ascii="Calibri" w:eastAsia="Times New Roman" w:hAnsi="Calibri" w:cs="Calibri"/>
                <w:color w:val="000000"/>
              </w:rPr>
            </w:pPr>
            <w:r w:rsidRPr="00763CAE">
              <w:rPr>
                <w:rFonts w:ascii="Calibri" w:eastAsia="Times New Roman" w:hAnsi="Calibri" w:cs="Calibri"/>
                <w:color w:val="000000"/>
              </w:rPr>
              <w:t>MAINGAU Energie GmbH</w:t>
            </w:r>
          </w:p>
        </w:tc>
        <w:tc>
          <w:tcPr>
            <w:tcW w:w="1814" w:type="dxa"/>
            <w:tcBorders>
              <w:top w:val="single" w:sz="4" w:space="0" w:color="9BC2E6"/>
              <w:left w:val="single" w:sz="4" w:space="0" w:color="auto"/>
              <w:bottom w:val="single" w:sz="4" w:space="0" w:color="9BC2E6"/>
              <w:right w:val="single" w:sz="4" w:space="0" w:color="auto"/>
            </w:tcBorders>
            <w:shd w:val="clear" w:color="auto" w:fill="auto"/>
            <w:noWrap/>
            <w:hideMark/>
          </w:tcPr>
          <w:p w14:paraId="4B00A2FF"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10000</w:t>
            </w:r>
          </w:p>
        </w:tc>
        <w:tc>
          <w:tcPr>
            <w:tcW w:w="1985" w:type="dxa"/>
            <w:tcBorders>
              <w:top w:val="single" w:sz="4" w:space="0" w:color="9BC2E6"/>
              <w:left w:val="single" w:sz="4" w:space="0" w:color="auto"/>
              <w:bottom w:val="single" w:sz="4" w:space="0" w:color="9BC2E6"/>
              <w:right w:val="single" w:sz="4" w:space="0" w:color="auto"/>
            </w:tcBorders>
            <w:shd w:val="clear" w:color="auto" w:fill="auto"/>
            <w:noWrap/>
            <w:hideMark/>
          </w:tcPr>
          <w:p w14:paraId="7279DE7C"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2,8</w:t>
            </w:r>
          </w:p>
        </w:tc>
        <w:tc>
          <w:tcPr>
            <w:tcW w:w="1588" w:type="dxa"/>
            <w:tcBorders>
              <w:top w:val="single" w:sz="4" w:space="0" w:color="9BC2E6"/>
              <w:left w:val="single" w:sz="4" w:space="0" w:color="auto"/>
              <w:bottom w:val="single" w:sz="4" w:space="0" w:color="9BC2E6"/>
              <w:right w:val="single" w:sz="4" w:space="0" w:color="9BC2E6"/>
            </w:tcBorders>
            <w:shd w:val="clear" w:color="auto" w:fill="auto"/>
            <w:noWrap/>
            <w:hideMark/>
          </w:tcPr>
          <w:p w14:paraId="485930AF"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335</w:t>
            </w:r>
          </w:p>
        </w:tc>
      </w:tr>
      <w:tr w:rsidR="009108F2" w:rsidRPr="00763CAE" w14:paraId="51121976" w14:textId="77777777" w:rsidTr="00DA5421">
        <w:trPr>
          <w:trHeight w:val="288"/>
          <w:jc w:val="center"/>
        </w:trPr>
        <w:tc>
          <w:tcPr>
            <w:tcW w:w="4876" w:type="dxa"/>
            <w:tcBorders>
              <w:top w:val="single" w:sz="4" w:space="0" w:color="9BC2E6"/>
              <w:left w:val="single" w:sz="4" w:space="0" w:color="9BC2E6"/>
              <w:bottom w:val="single" w:sz="4" w:space="0" w:color="9BC2E6"/>
              <w:right w:val="single" w:sz="4" w:space="0" w:color="auto"/>
            </w:tcBorders>
            <w:shd w:val="clear" w:color="DDEBF7" w:fill="DDEBF7"/>
            <w:noWrap/>
            <w:hideMark/>
          </w:tcPr>
          <w:p w14:paraId="3C9FBF48" w14:textId="79506217" w:rsidR="00763CAE" w:rsidRPr="00763CAE" w:rsidRDefault="00763CAE" w:rsidP="009108F2">
            <w:pPr>
              <w:spacing w:after="0" w:line="240" w:lineRule="auto"/>
              <w:rPr>
                <w:rFonts w:ascii="Calibri" w:eastAsia="Times New Roman" w:hAnsi="Calibri" w:cs="Calibri"/>
                <w:color w:val="000000"/>
              </w:rPr>
            </w:pPr>
            <w:r w:rsidRPr="00763CAE">
              <w:rPr>
                <w:rFonts w:ascii="Calibri" w:eastAsia="Times New Roman" w:hAnsi="Calibri" w:cs="Calibri"/>
                <w:color w:val="000000"/>
              </w:rPr>
              <w:t>Parkeren &amp; laden MKB Brandstof</w:t>
            </w:r>
          </w:p>
        </w:tc>
        <w:tc>
          <w:tcPr>
            <w:tcW w:w="3062" w:type="dxa"/>
            <w:tcBorders>
              <w:top w:val="single" w:sz="4" w:space="0" w:color="9BC2E6"/>
              <w:left w:val="single" w:sz="4" w:space="0" w:color="auto"/>
              <w:bottom w:val="single" w:sz="4" w:space="0" w:color="9BC2E6"/>
              <w:right w:val="single" w:sz="4" w:space="0" w:color="auto"/>
            </w:tcBorders>
            <w:shd w:val="clear" w:color="DDEBF7" w:fill="DDEBF7"/>
            <w:noWrap/>
            <w:hideMark/>
          </w:tcPr>
          <w:p w14:paraId="577A0B0A" w14:textId="1BD00B23" w:rsidR="00763CAE" w:rsidRPr="00763CAE" w:rsidRDefault="00763CAE" w:rsidP="009108F2">
            <w:pPr>
              <w:spacing w:after="0" w:line="240" w:lineRule="auto"/>
              <w:rPr>
                <w:rFonts w:ascii="Calibri" w:eastAsia="Times New Roman" w:hAnsi="Calibri" w:cs="Calibri"/>
                <w:color w:val="000000"/>
              </w:rPr>
            </w:pPr>
            <w:r w:rsidRPr="00763CAE">
              <w:rPr>
                <w:rFonts w:ascii="Calibri" w:eastAsia="Times New Roman" w:hAnsi="Calibri" w:cs="Calibri"/>
                <w:color w:val="000000"/>
              </w:rPr>
              <w:t>MKB Ondernemers</w:t>
            </w:r>
          </w:p>
        </w:tc>
        <w:tc>
          <w:tcPr>
            <w:tcW w:w="1814" w:type="dxa"/>
            <w:tcBorders>
              <w:top w:val="single" w:sz="4" w:space="0" w:color="9BC2E6"/>
              <w:left w:val="single" w:sz="4" w:space="0" w:color="auto"/>
              <w:bottom w:val="single" w:sz="4" w:space="0" w:color="9BC2E6"/>
              <w:right w:val="single" w:sz="4" w:space="0" w:color="auto"/>
            </w:tcBorders>
            <w:shd w:val="clear" w:color="DDEBF7" w:fill="DDEBF7"/>
            <w:noWrap/>
            <w:hideMark/>
          </w:tcPr>
          <w:p w14:paraId="00066F54"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10000</w:t>
            </w:r>
          </w:p>
        </w:tc>
        <w:tc>
          <w:tcPr>
            <w:tcW w:w="1985" w:type="dxa"/>
            <w:tcBorders>
              <w:top w:val="single" w:sz="4" w:space="0" w:color="9BC2E6"/>
              <w:left w:val="single" w:sz="4" w:space="0" w:color="auto"/>
              <w:bottom w:val="single" w:sz="4" w:space="0" w:color="9BC2E6"/>
              <w:right w:val="single" w:sz="4" w:space="0" w:color="auto"/>
            </w:tcBorders>
            <w:shd w:val="clear" w:color="DDEBF7" w:fill="DDEBF7"/>
            <w:noWrap/>
            <w:hideMark/>
          </w:tcPr>
          <w:p w14:paraId="11E9A430"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2,8</w:t>
            </w:r>
          </w:p>
        </w:tc>
        <w:tc>
          <w:tcPr>
            <w:tcW w:w="1588" w:type="dxa"/>
            <w:tcBorders>
              <w:top w:val="single" w:sz="4" w:space="0" w:color="9BC2E6"/>
              <w:left w:val="single" w:sz="4" w:space="0" w:color="auto"/>
              <w:bottom w:val="single" w:sz="4" w:space="0" w:color="9BC2E6"/>
              <w:right w:val="single" w:sz="4" w:space="0" w:color="9BC2E6"/>
            </w:tcBorders>
            <w:shd w:val="clear" w:color="DDEBF7" w:fill="DDEBF7"/>
            <w:noWrap/>
            <w:hideMark/>
          </w:tcPr>
          <w:p w14:paraId="4B4C8188"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111</w:t>
            </w:r>
          </w:p>
        </w:tc>
      </w:tr>
      <w:tr w:rsidR="009108F2" w:rsidRPr="00763CAE" w14:paraId="14FD382F" w14:textId="77777777" w:rsidTr="00DA5421">
        <w:trPr>
          <w:trHeight w:val="288"/>
          <w:jc w:val="center"/>
        </w:trPr>
        <w:tc>
          <w:tcPr>
            <w:tcW w:w="4876" w:type="dxa"/>
            <w:tcBorders>
              <w:top w:val="single" w:sz="4" w:space="0" w:color="9BC2E6"/>
              <w:left w:val="single" w:sz="4" w:space="0" w:color="9BC2E6"/>
              <w:bottom w:val="single" w:sz="4" w:space="0" w:color="9BC2E6"/>
              <w:right w:val="single" w:sz="4" w:space="0" w:color="auto"/>
            </w:tcBorders>
            <w:shd w:val="clear" w:color="auto" w:fill="auto"/>
            <w:noWrap/>
            <w:hideMark/>
          </w:tcPr>
          <w:p w14:paraId="3E67B070" w14:textId="1747FE15" w:rsidR="00763CAE" w:rsidRPr="00763CAE" w:rsidRDefault="00763CAE" w:rsidP="009108F2">
            <w:pPr>
              <w:spacing w:after="0" w:line="240" w:lineRule="auto"/>
              <w:rPr>
                <w:rFonts w:ascii="Calibri" w:eastAsia="Times New Roman" w:hAnsi="Calibri" w:cs="Calibri"/>
                <w:color w:val="000000"/>
              </w:rPr>
            </w:pPr>
            <w:r w:rsidRPr="00763CAE">
              <w:rPr>
                <w:rFonts w:ascii="Calibri" w:eastAsia="Times New Roman" w:hAnsi="Calibri" w:cs="Calibri"/>
                <w:color w:val="000000"/>
              </w:rPr>
              <w:t>Oplaadpunten</w:t>
            </w:r>
          </w:p>
        </w:tc>
        <w:tc>
          <w:tcPr>
            <w:tcW w:w="3062" w:type="dxa"/>
            <w:tcBorders>
              <w:top w:val="single" w:sz="4" w:space="0" w:color="9BC2E6"/>
              <w:left w:val="single" w:sz="4" w:space="0" w:color="auto"/>
              <w:bottom w:val="single" w:sz="4" w:space="0" w:color="9BC2E6"/>
              <w:right w:val="single" w:sz="4" w:space="0" w:color="auto"/>
            </w:tcBorders>
            <w:shd w:val="clear" w:color="auto" w:fill="auto"/>
            <w:noWrap/>
            <w:hideMark/>
          </w:tcPr>
          <w:p w14:paraId="2AE89A19" w14:textId="3FEB203B" w:rsidR="00763CAE" w:rsidRPr="00763CAE" w:rsidRDefault="00763CAE" w:rsidP="009108F2">
            <w:pPr>
              <w:spacing w:after="0" w:line="240" w:lineRule="auto"/>
              <w:rPr>
                <w:rFonts w:ascii="Calibri" w:eastAsia="Times New Roman" w:hAnsi="Calibri" w:cs="Calibri"/>
                <w:color w:val="000000"/>
              </w:rPr>
            </w:pPr>
            <w:r w:rsidRPr="00763CAE">
              <w:rPr>
                <w:rFonts w:ascii="Calibri" w:eastAsia="Times New Roman" w:hAnsi="Calibri" w:cs="Calibri"/>
                <w:color w:val="000000"/>
              </w:rPr>
              <w:t>VOA</w:t>
            </w:r>
          </w:p>
        </w:tc>
        <w:tc>
          <w:tcPr>
            <w:tcW w:w="1814" w:type="dxa"/>
            <w:tcBorders>
              <w:top w:val="single" w:sz="4" w:space="0" w:color="9BC2E6"/>
              <w:left w:val="single" w:sz="4" w:space="0" w:color="auto"/>
              <w:bottom w:val="single" w:sz="4" w:space="0" w:color="9BC2E6"/>
              <w:right w:val="single" w:sz="4" w:space="0" w:color="auto"/>
            </w:tcBorders>
            <w:shd w:val="clear" w:color="auto" w:fill="auto"/>
            <w:noWrap/>
            <w:hideMark/>
          </w:tcPr>
          <w:p w14:paraId="386C69A7"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10000</w:t>
            </w:r>
          </w:p>
        </w:tc>
        <w:tc>
          <w:tcPr>
            <w:tcW w:w="1985" w:type="dxa"/>
            <w:tcBorders>
              <w:top w:val="single" w:sz="4" w:space="0" w:color="9BC2E6"/>
              <w:left w:val="single" w:sz="4" w:space="0" w:color="auto"/>
              <w:bottom w:val="single" w:sz="4" w:space="0" w:color="9BC2E6"/>
              <w:right w:val="single" w:sz="4" w:space="0" w:color="auto"/>
            </w:tcBorders>
            <w:shd w:val="clear" w:color="auto" w:fill="auto"/>
            <w:noWrap/>
            <w:hideMark/>
          </w:tcPr>
          <w:p w14:paraId="321E0AD4"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2,3</w:t>
            </w:r>
          </w:p>
        </w:tc>
        <w:tc>
          <w:tcPr>
            <w:tcW w:w="1588" w:type="dxa"/>
            <w:tcBorders>
              <w:top w:val="single" w:sz="4" w:space="0" w:color="9BC2E6"/>
              <w:left w:val="single" w:sz="4" w:space="0" w:color="auto"/>
              <w:bottom w:val="single" w:sz="4" w:space="0" w:color="9BC2E6"/>
              <w:right w:val="single" w:sz="4" w:space="0" w:color="9BC2E6"/>
            </w:tcBorders>
            <w:shd w:val="clear" w:color="auto" w:fill="auto"/>
            <w:noWrap/>
            <w:hideMark/>
          </w:tcPr>
          <w:p w14:paraId="459234B7"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66</w:t>
            </w:r>
          </w:p>
        </w:tc>
      </w:tr>
      <w:tr w:rsidR="009108F2" w:rsidRPr="00763CAE" w14:paraId="3187A6D4" w14:textId="77777777" w:rsidTr="00DA5421">
        <w:trPr>
          <w:trHeight w:val="288"/>
          <w:jc w:val="center"/>
        </w:trPr>
        <w:tc>
          <w:tcPr>
            <w:tcW w:w="4876" w:type="dxa"/>
            <w:tcBorders>
              <w:top w:val="single" w:sz="4" w:space="0" w:color="9BC2E6"/>
              <w:left w:val="single" w:sz="4" w:space="0" w:color="9BC2E6"/>
              <w:bottom w:val="single" w:sz="4" w:space="0" w:color="9BC2E6"/>
              <w:right w:val="single" w:sz="4" w:space="0" w:color="auto"/>
            </w:tcBorders>
            <w:shd w:val="clear" w:color="DDEBF7" w:fill="DDEBF7"/>
            <w:noWrap/>
            <w:hideMark/>
          </w:tcPr>
          <w:p w14:paraId="51612589" w14:textId="3A403E8B" w:rsidR="00763CAE" w:rsidRPr="00763CAE" w:rsidRDefault="00763CAE" w:rsidP="009108F2">
            <w:pPr>
              <w:spacing w:after="0" w:line="240" w:lineRule="auto"/>
              <w:rPr>
                <w:rFonts w:ascii="Calibri" w:eastAsia="Times New Roman" w:hAnsi="Calibri" w:cs="Calibri"/>
                <w:color w:val="000000"/>
              </w:rPr>
            </w:pPr>
            <w:r w:rsidRPr="00763CAE">
              <w:rPr>
                <w:rFonts w:ascii="Calibri" w:eastAsia="Times New Roman" w:hAnsi="Calibri" w:cs="Calibri"/>
                <w:color w:val="000000"/>
              </w:rPr>
              <w:t>Travelcard</w:t>
            </w:r>
          </w:p>
        </w:tc>
        <w:tc>
          <w:tcPr>
            <w:tcW w:w="3062" w:type="dxa"/>
            <w:tcBorders>
              <w:top w:val="single" w:sz="4" w:space="0" w:color="9BC2E6"/>
              <w:left w:val="single" w:sz="4" w:space="0" w:color="auto"/>
              <w:bottom w:val="single" w:sz="4" w:space="0" w:color="9BC2E6"/>
              <w:right w:val="single" w:sz="4" w:space="0" w:color="auto"/>
            </w:tcBorders>
            <w:shd w:val="clear" w:color="DDEBF7" w:fill="DDEBF7"/>
            <w:noWrap/>
            <w:hideMark/>
          </w:tcPr>
          <w:p w14:paraId="16E9D708" w14:textId="4DAC1C6F" w:rsidR="00763CAE" w:rsidRPr="00763CAE" w:rsidRDefault="00763CAE" w:rsidP="009108F2">
            <w:pPr>
              <w:spacing w:after="0" w:line="240" w:lineRule="auto"/>
              <w:rPr>
                <w:rFonts w:ascii="Calibri" w:eastAsia="Times New Roman" w:hAnsi="Calibri" w:cs="Calibri"/>
                <w:color w:val="000000"/>
              </w:rPr>
            </w:pPr>
            <w:r w:rsidRPr="00763CAE">
              <w:rPr>
                <w:rFonts w:ascii="Calibri" w:eastAsia="Times New Roman" w:hAnsi="Calibri" w:cs="Calibri"/>
                <w:color w:val="000000"/>
              </w:rPr>
              <w:t>Travelcard</w:t>
            </w:r>
          </w:p>
        </w:tc>
        <w:tc>
          <w:tcPr>
            <w:tcW w:w="1814" w:type="dxa"/>
            <w:tcBorders>
              <w:top w:val="single" w:sz="4" w:space="0" w:color="9BC2E6"/>
              <w:left w:val="single" w:sz="4" w:space="0" w:color="auto"/>
              <w:bottom w:val="single" w:sz="4" w:space="0" w:color="9BC2E6"/>
              <w:right w:val="single" w:sz="4" w:space="0" w:color="auto"/>
            </w:tcBorders>
            <w:shd w:val="clear" w:color="DDEBF7" w:fill="DDEBF7"/>
            <w:noWrap/>
            <w:hideMark/>
          </w:tcPr>
          <w:p w14:paraId="23EB14B7"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5000</w:t>
            </w:r>
          </w:p>
        </w:tc>
        <w:tc>
          <w:tcPr>
            <w:tcW w:w="1985" w:type="dxa"/>
            <w:tcBorders>
              <w:top w:val="single" w:sz="4" w:space="0" w:color="9BC2E6"/>
              <w:left w:val="single" w:sz="4" w:space="0" w:color="auto"/>
              <w:bottom w:val="single" w:sz="4" w:space="0" w:color="9BC2E6"/>
              <w:right w:val="single" w:sz="4" w:space="0" w:color="auto"/>
            </w:tcBorders>
            <w:shd w:val="clear" w:color="DDEBF7" w:fill="DDEBF7"/>
            <w:noWrap/>
            <w:hideMark/>
          </w:tcPr>
          <w:p w14:paraId="0C867CE9"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3,8</w:t>
            </w:r>
          </w:p>
        </w:tc>
        <w:tc>
          <w:tcPr>
            <w:tcW w:w="1588" w:type="dxa"/>
            <w:tcBorders>
              <w:top w:val="single" w:sz="4" w:space="0" w:color="9BC2E6"/>
              <w:left w:val="single" w:sz="4" w:space="0" w:color="auto"/>
              <w:bottom w:val="single" w:sz="4" w:space="0" w:color="9BC2E6"/>
              <w:right w:val="single" w:sz="4" w:space="0" w:color="9BC2E6"/>
            </w:tcBorders>
            <w:shd w:val="clear" w:color="DDEBF7" w:fill="DDEBF7"/>
            <w:noWrap/>
            <w:hideMark/>
          </w:tcPr>
          <w:p w14:paraId="1E72B49D"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15</w:t>
            </w:r>
          </w:p>
        </w:tc>
      </w:tr>
      <w:tr w:rsidR="009108F2" w:rsidRPr="00763CAE" w14:paraId="3D338DF2" w14:textId="77777777" w:rsidTr="00DA5421">
        <w:trPr>
          <w:trHeight w:val="288"/>
          <w:jc w:val="center"/>
        </w:trPr>
        <w:tc>
          <w:tcPr>
            <w:tcW w:w="4876" w:type="dxa"/>
            <w:tcBorders>
              <w:top w:val="single" w:sz="4" w:space="0" w:color="9BC2E6"/>
              <w:left w:val="single" w:sz="4" w:space="0" w:color="9BC2E6"/>
              <w:bottom w:val="single" w:sz="4" w:space="0" w:color="9BC2E6"/>
              <w:right w:val="single" w:sz="4" w:space="0" w:color="auto"/>
            </w:tcBorders>
            <w:shd w:val="clear" w:color="auto" w:fill="auto"/>
            <w:noWrap/>
            <w:hideMark/>
          </w:tcPr>
          <w:p w14:paraId="3C17EAE8" w14:textId="5ECBA22B" w:rsidR="00763CAE" w:rsidRPr="00763CAE" w:rsidRDefault="00763CAE" w:rsidP="009108F2">
            <w:pPr>
              <w:spacing w:after="0" w:line="240" w:lineRule="auto"/>
              <w:rPr>
                <w:rFonts w:ascii="Calibri" w:eastAsia="Times New Roman" w:hAnsi="Calibri" w:cs="Calibri"/>
                <w:color w:val="000000"/>
              </w:rPr>
            </w:pPr>
            <w:r w:rsidRPr="00763CAE">
              <w:rPr>
                <w:rFonts w:ascii="Calibri" w:eastAsia="Times New Roman" w:hAnsi="Calibri" w:cs="Calibri"/>
                <w:color w:val="000000"/>
              </w:rPr>
              <w:t>Slim Laden</w:t>
            </w:r>
          </w:p>
        </w:tc>
        <w:tc>
          <w:tcPr>
            <w:tcW w:w="3062" w:type="dxa"/>
            <w:tcBorders>
              <w:top w:val="single" w:sz="4" w:space="0" w:color="9BC2E6"/>
              <w:left w:val="single" w:sz="4" w:space="0" w:color="auto"/>
              <w:bottom w:val="single" w:sz="4" w:space="0" w:color="9BC2E6"/>
              <w:right w:val="single" w:sz="4" w:space="0" w:color="auto"/>
            </w:tcBorders>
            <w:shd w:val="clear" w:color="auto" w:fill="auto"/>
            <w:noWrap/>
            <w:hideMark/>
          </w:tcPr>
          <w:p w14:paraId="7C9BA297" w14:textId="45192F47" w:rsidR="00763CAE" w:rsidRPr="00763CAE" w:rsidRDefault="00763CAE" w:rsidP="009108F2">
            <w:pPr>
              <w:spacing w:after="0" w:line="240" w:lineRule="auto"/>
              <w:rPr>
                <w:rFonts w:ascii="Calibri" w:eastAsia="Times New Roman" w:hAnsi="Calibri" w:cs="Calibri"/>
                <w:color w:val="000000"/>
              </w:rPr>
            </w:pPr>
            <w:r w:rsidRPr="00763CAE">
              <w:rPr>
                <w:rFonts w:ascii="Calibri" w:eastAsia="Times New Roman" w:hAnsi="Calibri" w:cs="Calibri"/>
                <w:color w:val="000000"/>
              </w:rPr>
              <w:t>Vandebron</w:t>
            </w:r>
          </w:p>
        </w:tc>
        <w:tc>
          <w:tcPr>
            <w:tcW w:w="1814" w:type="dxa"/>
            <w:tcBorders>
              <w:top w:val="single" w:sz="4" w:space="0" w:color="9BC2E6"/>
              <w:left w:val="single" w:sz="4" w:space="0" w:color="auto"/>
              <w:bottom w:val="single" w:sz="4" w:space="0" w:color="9BC2E6"/>
              <w:right w:val="single" w:sz="4" w:space="0" w:color="auto"/>
            </w:tcBorders>
            <w:shd w:val="clear" w:color="auto" w:fill="auto"/>
            <w:noWrap/>
            <w:hideMark/>
          </w:tcPr>
          <w:p w14:paraId="79B972AA"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5000</w:t>
            </w:r>
          </w:p>
        </w:tc>
        <w:tc>
          <w:tcPr>
            <w:tcW w:w="1985" w:type="dxa"/>
            <w:tcBorders>
              <w:top w:val="single" w:sz="4" w:space="0" w:color="9BC2E6"/>
              <w:left w:val="single" w:sz="4" w:space="0" w:color="auto"/>
              <w:bottom w:val="single" w:sz="4" w:space="0" w:color="9BC2E6"/>
              <w:right w:val="single" w:sz="4" w:space="0" w:color="auto"/>
            </w:tcBorders>
            <w:shd w:val="clear" w:color="auto" w:fill="auto"/>
            <w:noWrap/>
            <w:hideMark/>
          </w:tcPr>
          <w:p w14:paraId="5A70CEAE"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3,6</w:t>
            </w:r>
          </w:p>
        </w:tc>
        <w:tc>
          <w:tcPr>
            <w:tcW w:w="1588" w:type="dxa"/>
            <w:tcBorders>
              <w:top w:val="single" w:sz="4" w:space="0" w:color="9BC2E6"/>
              <w:left w:val="single" w:sz="4" w:space="0" w:color="auto"/>
              <w:bottom w:val="single" w:sz="4" w:space="0" w:color="9BC2E6"/>
              <w:right w:val="single" w:sz="4" w:space="0" w:color="9BC2E6"/>
            </w:tcBorders>
            <w:shd w:val="clear" w:color="auto" w:fill="auto"/>
            <w:noWrap/>
            <w:hideMark/>
          </w:tcPr>
          <w:p w14:paraId="34B5CAD8"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42</w:t>
            </w:r>
          </w:p>
        </w:tc>
      </w:tr>
      <w:tr w:rsidR="009108F2" w:rsidRPr="00763CAE" w14:paraId="5DE8708C" w14:textId="77777777" w:rsidTr="00DA5421">
        <w:trPr>
          <w:trHeight w:val="288"/>
          <w:jc w:val="center"/>
        </w:trPr>
        <w:tc>
          <w:tcPr>
            <w:tcW w:w="4876" w:type="dxa"/>
            <w:tcBorders>
              <w:top w:val="single" w:sz="4" w:space="0" w:color="9BC2E6"/>
              <w:left w:val="single" w:sz="4" w:space="0" w:color="9BC2E6"/>
              <w:bottom w:val="single" w:sz="4" w:space="0" w:color="9BC2E6"/>
              <w:right w:val="single" w:sz="4" w:space="0" w:color="auto"/>
            </w:tcBorders>
            <w:shd w:val="clear" w:color="DDEBF7" w:fill="DDEBF7"/>
            <w:noWrap/>
            <w:hideMark/>
          </w:tcPr>
          <w:p w14:paraId="7DD94FB5" w14:textId="72378098" w:rsidR="00763CAE" w:rsidRPr="00763CAE" w:rsidRDefault="00763CAE" w:rsidP="009108F2">
            <w:pPr>
              <w:spacing w:after="0" w:line="240" w:lineRule="auto"/>
              <w:rPr>
                <w:rFonts w:ascii="Calibri" w:eastAsia="Times New Roman" w:hAnsi="Calibri" w:cs="Calibri"/>
                <w:color w:val="000000"/>
              </w:rPr>
            </w:pPr>
            <w:proofErr w:type="spellStart"/>
            <w:r w:rsidRPr="00763CAE">
              <w:rPr>
                <w:rFonts w:ascii="Calibri" w:eastAsia="Times New Roman" w:hAnsi="Calibri" w:cs="Calibri"/>
                <w:color w:val="000000"/>
              </w:rPr>
              <w:t>Ecotap</w:t>
            </w:r>
            <w:proofErr w:type="spellEnd"/>
          </w:p>
        </w:tc>
        <w:tc>
          <w:tcPr>
            <w:tcW w:w="3062" w:type="dxa"/>
            <w:tcBorders>
              <w:top w:val="single" w:sz="4" w:space="0" w:color="9BC2E6"/>
              <w:left w:val="single" w:sz="4" w:space="0" w:color="auto"/>
              <w:bottom w:val="single" w:sz="4" w:space="0" w:color="9BC2E6"/>
              <w:right w:val="single" w:sz="4" w:space="0" w:color="auto"/>
            </w:tcBorders>
            <w:shd w:val="clear" w:color="DDEBF7" w:fill="DDEBF7"/>
            <w:noWrap/>
            <w:hideMark/>
          </w:tcPr>
          <w:p w14:paraId="14D3C7F2" w14:textId="564D4433" w:rsidR="00763CAE" w:rsidRPr="00763CAE" w:rsidRDefault="00763CAE" w:rsidP="009108F2">
            <w:pPr>
              <w:spacing w:after="0" w:line="240" w:lineRule="auto"/>
              <w:rPr>
                <w:rFonts w:ascii="Calibri" w:eastAsia="Times New Roman" w:hAnsi="Calibri" w:cs="Calibri"/>
                <w:color w:val="000000"/>
              </w:rPr>
            </w:pPr>
            <w:r w:rsidRPr="00763CAE">
              <w:rPr>
                <w:rFonts w:ascii="Calibri" w:eastAsia="Times New Roman" w:hAnsi="Calibri" w:cs="Calibri"/>
                <w:color w:val="000000"/>
              </w:rPr>
              <w:t>Last </w:t>
            </w:r>
            <w:proofErr w:type="spellStart"/>
            <w:r w:rsidRPr="00763CAE">
              <w:rPr>
                <w:rFonts w:ascii="Calibri" w:eastAsia="Times New Roman" w:hAnsi="Calibri" w:cs="Calibri"/>
                <w:color w:val="000000"/>
              </w:rPr>
              <w:t>Mile</w:t>
            </w:r>
            <w:proofErr w:type="spellEnd"/>
            <w:r w:rsidRPr="00763CAE">
              <w:rPr>
                <w:rFonts w:ascii="Calibri" w:eastAsia="Times New Roman" w:hAnsi="Calibri" w:cs="Calibri"/>
                <w:color w:val="000000"/>
              </w:rPr>
              <w:t> Solutions</w:t>
            </w:r>
          </w:p>
        </w:tc>
        <w:tc>
          <w:tcPr>
            <w:tcW w:w="1814" w:type="dxa"/>
            <w:tcBorders>
              <w:top w:val="single" w:sz="4" w:space="0" w:color="9BC2E6"/>
              <w:left w:val="single" w:sz="4" w:space="0" w:color="auto"/>
              <w:bottom w:val="single" w:sz="4" w:space="0" w:color="9BC2E6"/>
              <w:right w:val="single" w:sz="4" w:space="0" w:color="auto"/>
            </w:tcBorders>
            <w:shd w:val="clear" w:color="DDEBF7" w:fill="DDEBF7"/>
            <w:noWrap/>
            <w:hideMark/>
          </w:tcPr>
          <w:p w14:paraId="1BAA45B0"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5000</w:t>
            </w:r>
          </w:p>
        </w:tc>
        <w:tc>
          <w:tcPr>
            <w:tcW w:w="1985" w:type="dxa"/>
            <w:tcBorders>
              <w:top w:val="single" w:sz="4" w:space="0" w:color="9BC2E6"/>
              <w:left w:val="single" w:sz="4" w:space="0" w:color="auto"/>
              <w:bottom w:val="single" w:sz="4" w:space="0" w:color="9BC2E6"/>
              <w:right w:val="single" w:sz="4" w:space="0" w:color="auto"/>
            </w:tcBorders>
            <w:shd w:val="clear" w:color="DDEBF7" w:fill="DDEBF7"/>
            <w:noWrap/>
            <w:hideMark/>
          </w:tcPr>
          <w:p w14:paraId="6E40424F"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2,1</w:t>
            </w:r>
          </w:p>
        </w:tc>
        <w:tc>
          <w:tcPr>
            <w:tcW w:w="1588" w:type="dxa"/>
            <w:tcBorders>
              <w:top w:val="single" w:sz="4" w:space="0" w:color="9BC2E6"/>
              <w:left w:val="single" w:sz="4" w:space="0" w:color="auto"/>
              <w:bottom w:val="single" w:sz="4" w:space="0" w:color="9BC2E6"/>
              <w:right w:val="single" w:sz="4" w:space="0" w:color="9BC2E6"/>
            </w:tcBorders>
            <w:shd w:val="clear" w:color="DDEBF7" w:fill="DDEBF7"/>
            <w:noWrap/>
            <w:hideMark/>
          </w:tcPr>
          <w:p w14:paraId="323CB494"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50</w:t>
            </w:r>
          </w:p>
        </w:tc>
      </w:tr>
      <w:tr w:rsidR="009108F2" w:rsidRPr="00763CAE" w14:paraId="55D40493" w14:textId="77777777" w:rsidTr="00DA5421">
        <w:trPr>
          <w:trHeight w:val="288"/>
          <w:jc w:val="center"/>
        </w:trPr>
        <w:tc>
          <w:tcPr>
            <w:tcW w:w="4876" w:type="dxa"/>
            <w:tcBorders>
              <w:top w:val="single" w:sz="4" w:space="0" w:color="9BC2E6"/>
              <w:left w:val="single" w:sz="4" w:space="0" w:color="9BC2E6"/>
              <w:bottom w:val="single" w:sz="4" w:space="0" w:color="9BC2E6"/>
              <w:right w:val="single" w:sz="4" w:space="0" w:color="auto"/>
            </w:tcBorders>
            <w:shd w:val="clear" w:color="auto" w:fill="auto"/>
            <w:noWrap/>
            <w:hideMark/>
          </w:tcPr>
          <w:p w14:paraId="3932A272" w14:textId="6D3E3177" w:rsidR="00763CAE" w:rsidRPr="00763CAE" w:rsidRDefault="00763CAE" w:rsidP="009108F2">
            <w:pPr>
              <w:spacing w:after="0" w:line="240" w:lineRule="auto"/>
              <w:rPr>
                <w:rFonts w:ascii="Calibri" w:eastAsia="Times New Roman" w:hAnsi="Calibri" w:cs="Calibri"/>
                <w:color w:val="000000"/>
              </w:rPr>
            </w:pPr>
            <w:r w:rsidRPr="00763CAE">
              <w:rPr>
                <w:rFonts w:ascii="Calibri" w:eastAsia="Times New Roman" w:hAnsi="Calibri" w:cs="Calibri"/>
                <w:color w:val="000000"/>
              </w:rPr>
              <w:t>Charge Assist</w:t>
            </w:r>
          </w:p>
        </w:tc>
        <w:tc>
          <w:tcPr>
            <w:tcW w:w="3062" w:type="dxa"/>
            <w:tcBorders>
              <w:top w:val="single" w:sz="4" w:space="0" w:color="9BC2E6"/>
              <w:left w:val="single" w:sz="4" w:space="0" w:color="auto"/>
              <w:bottom w:val="single" w:sz="4" w:space="0" w:color="9BC2E6"/>
              <w:right w:val="single" w:sz="4" w:space="0" w:color="auto"/>
            </w:tcBorders>
            <w:shd w:val="clear" w:color="auto" w:fill="auto"/>
            <w:noWrap/>
            <w:hideMark/>
          </w:tcPr>
          <w:p w14:paraId="668EC55B" w14:textId="05FC9360" w:rsidR="00763CAE" w:rsidRPr="00763CAE" w:rsidRDefault="00763CAE" w:rsidP="009108F2">
            <w:pPr>
              <w:spacing w:after="0" w:line="240" w:lineRule="auto"/>
              <w:rPr>
                <w:rFonts w:ascii="Calibri" w:eastAsia="Times New Roman" w:hAnsi="Calibri" w:cs="Calibri"/>
                <w:color w:val="000000"/>
              </w:rPr>
            </w:pPr>
            <w:proofErr w:type="spellStart"/>
            <w:r w:rsidRPr="00763CAE">
              <w:rPr>
                <w:rFonts w:ascii="Calibri" w:eastAsia="Times New Roman" w:hAnsi="Calibri" w:cs="Calibri"/>
                <w:color w:val="000000"/>
              </w:rPr>
              <w:t>GreenFlux</w:t>
            </w:r>
            <w:proofErr w:type="spellEnd"/>
          </w:p>
        </w:tc>
        <w:tc>
          <w:tcPr>
            <w:tcW w:w="1814" w:type="dxa"/>
            <w:tcBorders>
              <w:top w:val="single" w:sz="4" w:space="0" w:color="9BC2E6"/>
              <w:left w:val="single" w:sz="4" w:space="0" w:color="auto"/>
              <w:bottom w:val="single" w:sz="4" w:space="0" w:color="9BC2E6"/>
              <w:right w:val="single" w:sz="4" w:space="0" w:color="auto"/>
            </w:tcBorders>
            <w:shd w:val="clear" w:color="auto" w:fill="auto"/>
            <w:noWrap/>
            <w:hideMark/>
          </w:tcPr>
          <w:p w14:paraId="0E361B03"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1000</w:t>
            </w:r>
          </w:p>
        </w:tc>
        <w:tc>
          <w:tcPr>
            <w:tcW w:w="1985" w:type="dxa"/>
            <w:tcBorders>
              <w:top w:val="single" w:sz="4" w:space="0" w:color="9BC2E6"/>
              <w:left w:val="single" w:sz="4" w:space="0" w:color="auto"/>
              <w:bottom w:val="single" w:sz="4" w:space="0" w:color="9BC2E6"/>
              <w:right w:val="single" w:sz="4" w:space="0" w:color="auto"/>
            </w:tcBorders>
            <w:shd w:val="clear" w:color="auto" w:fill="auto"/>
            <w:noWrap/>
            <w:hideMark/>
          </w:tcPr>
          <w:p w14:paraId="4CB70B98"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3,8</w:t>
            </w:r>
          </w:p>
        </w:tc>
        <w:tc>
          <w:tcPr>
            <w:tcW w:w="1588" w:type="dxa"/>
            <w:tcBorders>
              <w:top w:val="single" w:sz="4" w:space="0" w:color="9BC2E6"/>
              <w:left w:val="single" w:sz="4" w:space="0" w:color="auto"/>
              <w:bottom w:val="single" w:sz="4" w:space="0" w:color="9BC2E6"/>
              <w:right w:val="single" w:sz="4" w:space="0" w:color="9BC2E6"/>
            </w:tcBorders>
            <w:shd w:val="clear" w:color="auto" w:fill="auto"/>
            <w:noWrap/>
            <w:hideMark/>
          </w:tcPr>
          <w:p w14:paraId="2544A754"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21</w:t>
            </w:r>
          </w:p>
        </w:tc>
      </w:tr>
      <w:tr w:rsidR="009108F2" w:rsidRPr="00763CAE" w14:paraId="7566752D" w14:textId="77777777" w:rsidTr="00DA5421">
        <w:trPr>
          <w:trHeight w:val="288"/>
          <w:jc w:val="center"/>
        </w:trPr>
        <w:tc>
          <w:tcPr>
            <w:tcW w:w="4876" w:type="dxa"/>
            <w:tcBorders>
              <w:top w:val="single" w:sz="4" w:space="0" w:color="9BC2E6"/>
              <w:left w:val="single" w:sz="4" w:space="0" w:color="9BC2E6"/>
              <w:bottom w:val="single" w:sz="4" w:space="0" w:color="9BC2E6"/>
              <w:right w:val="single" w:sz="4" w:space="0" w:color="auto"/>
            </w:tcBorders>
            <w:shd w:val="clear" w:color="DDEBF7" w:fill="DDEBF7"/>
            <w:noWrap/>
            <w:hideMark/>
          </w:tcPr>
          <w:p w14:paraId="41C06B0C" w14:textId="45AE8824" w:rsidR="00763CAE" w:rsidRPr="00763CAE" w:rsidRDefault="00763CAE" w:rsidP="009108F2">
            <w:pPr>
              <w:spacing w:after="0" w:line="240" w:lineRule="auto"/>
              <w:rPr>
                <w:rFonts w:ascii="Calibri" w:eastAsia="Times New Roman" w:hAnsi="Calibri" w:cs="Calibri"/>
                <w:color w:val="000000"/>
              </w:rPr>
            </w:pPr>
            <w:r w:rsidRPr="00763CAE">
              <w:rPr>
                <w:rFonts w:ascii="Calibri" w:eastAsia="Times New Roman" w:hAnsi="Calibri" w:cs="Calibri"/>
                <w:color w:val="000000"/>
              </w:rPr>
              <w:t>Kia Public </w:t>
            </w:r>
            <w:proofErr w:type="spellStart"/>
            <w:r w:rsidRPr="00763CAE">
              <w:rPr>
                <w:rFonts w:ascii="Calibri" w:eastAsia="Times New Roman" w:hAnsi="Calibri" w:cs="Calibri"/>
                <w:color w:val="000000"/>
              </w:rPr>
              <w:t>Charging</w:t>
            </w:r>
            <w:proofErr w:type="spellEnd"/>
          </w:p>
        </w:tc>
        <w:tc>
          <w:tcPr>
            <w:tcW w:w="3062" w:type="dxa"/>
            <w:tcBorders>
              <w:top w:val="single" w:sz="4" w:space="0" w:color="9BC2E6"/>
              <w:left w:val="single" w:sz="4" w:space="0" w:color="auto"/>
              <w:bottom w:val="single" w:sz="4" w:space="0" w:color="9BC2E6"/>
              <w:right w:val="single" w:sz="4" w:space="0" w:color="auto"/>
            </w:tcBorders>
            <w:shd w:val="clear" w:color="DDEBF7" w:fill="DDEBF7"/>
            <w:noWrap/>
            <w:hideMark/>
          </w:tcPr>
          <w:p w14:paraId="0DD77791" w14:textId="53A9A4BE" w:rsidR="00763CAE" w:rsidRPr="00763CAE" w:rsidRDefault="00763CAE" w:rsidP="009108F2">
            <w:pPr>
              <w:spacing w:after="0" w:line="240" w:lineRule="auto"/>
              <w:rPr>
                <w:rFonts w:ascii="Calibri" w:eastAsia="Times New Roman" w:hAnsi="Calibri" w:cs="Calibri"/>
                <w:color w:val="000000"/>
              </w:rPr>
            </w:pPr>
            <w:proofErr w:type="spellStart"/>
            <w:r w:rsidRPr="00763CAE">
              <w:rPr>
                <w:rFonts w:ascii="Calibri" w:eastAsia="Times New Roman" w:hAnsi="Calibri" w:cs="Calibri"/>
                <w:color w:val="000000"/>
              </w:rPr>
              <w:t>Plugsurfing</w:t>
            </w:r>
            <w:proofErr w:type="spellEnd"/>
          </w:p>
        </w:tc>
        <w:tc>
          <w:tcPr>
            <w:tcW w:w="1814" w:type="dxa"/>
            <w:tcBorders>
              <w:top w:val="single" w:sz="4" w:space="0" w:color="9BC2E6"/>
              <w:left w:val="single" w:sz="4" w:space="0" w:color="auto"/>
              <w:bottom w:val="single" w:sz="4" w:space="0" w:color="9BC2E6"/>
              <w:right w:val="single" w:sz="4" w:space="0" w:color="auto"/>
            </w:tcBorders>
            <w:shd w:val="clear" w:color="DDEBF7" w:fill="DDEBF7"/>
            <w:noWrap/>
            <w:hideMark/>
          </w:tcPr>
          <w:p w14:paraId="1E129EBD"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1000</w:t>
            </w:r>
          </w:p>
        </w:tc>
        <w:tc>
          <w:tcPr>
            <w:tcW w:w="1985" w:type="dxa"/>
            <w:tcBorders>
              <w:top w:val="single" w:sz="4" w:space="0" w:color="9BC2E6"/>
              <w:left w:val="single" w:sz="4" w:space="0" w:color="auto"/>
              <w:bottom w:val="single" w:sz="4" w:space="0" w:color="9BC2E6"/>
              <w:right w:val="single" w:sz="4" w:space="0" w:color="auto"/>
            </w:tcBorders>
            <w:shd w:val="clear" w:color="DDEBF7" w:fill="DDEBF7"/>
            <w:noWrap/>
            <w:hideMark/>
          </w:tcPr>
          <w:p w14:paraId="4B6080D1"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3,2</w:t>
            </w:r>
          </w:p>
        </w:tc>
        <w:tc>
          <w:tcPr>
            <w:tcW w:w="1588" w:type="dxa"/>
            <w:tcBorders>
              <w:top w:val="single" w:sz="4" w:space="0" w:color="9BC2E6"/>
              <w:left w:val="single" w:sz="4" w:space="0" w:color="auto"/>
              <w:bottom w:val="single" w:sz="4" w:space="0" w:color="9BC2E6"/>
              <w:right w:val="single" w:sz="4" w:space="0" w:color="9BC2E6"/>
            </w:tcBorders>
            <w:shd w:val="clear" w:color="DDEBF7" w:fill="DDEBF7"/>
            <w:noWrap/>
            <w:hideMark/>
          </w:tcPr>
          <w:p w14:paraId="503AA8B1"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5</w:t>
            </w:r>
          </w:p>
        </w:tc>
      </w:tr>
      <w:tr w:rsidR="009108F2" w:rsidRPr="00763CAE" w14:paraId="3BD1C8BB" w14:textId="77777777" w:rsidTr="00DA5421">
        <w:trPr>
          <w:trHeight w:val="288"/>
          <w:jc w:val="center"/>
        </w:trPr>
        <w:tc>
          <w:tcPr>
            <w:tcW w:w="4876" w:type="dxa"/>
            <w:tcBorders>
              <w:top w:val="single" w:sz="4" w:space="0" w:color="9BC2E6"/>
              <w:left w:val="single" w:sz="4" w:space="0" w:color="9BC2E6"/>
              <w:bottom w:val="single" w:sz="4" w:space="0" w:color="9BC2E6"/>
              <w:right w:val="single" w:sz="4" w:space="0" w:color="auto"/>
            </w:tcBorders>
            <w:shd w:val="clear" w:color="auto" w:fill="auto"/>
            <w:noWrap/>
            <w:hideMark/>
          </w:tcPr>
          <w:p w14:paraId="76AA283F" w14:textId="486E2E5C" w:rsidR="00763CAE" w:rsidRPr="00763CAE" w:rsidRDefault="00763CAE" w:rsidP="009108F2">
            <w:pPr>
              <w:spacing w:after="0" w:line="240" w:lineRule="auto"/>
              <w:rPr>
                <w:rFonts w:ascii="Calibri" w:eastAsia="Times New Roman" w:hAnsi="Calibri" w:cs="Calibri"/>
                <w:color w:val="000000"/>
              </w:rPr>
            </w:pPr>
            <w:r w:rsidRPr="00763CAE">
              <w:rPr>
                <w:rFonts w:ascii="Calibri" w:eastAsia="Times New Roman" w:hAnsi="Calibri" w:cs="Calibri"/>
                <w:color w:val="000000"/>
              </w:rPr>
              <w:t xml:space="preserve">Laadpaal </w:t>
            </w:r>
            <w:r w:rsidR="00D01C65">
              <w:rPr>
                <w:rFonts w:ascii="Calibri" w:eastAsia="Times New Roman" w:hAnsi="Calibri" w:cs="Calibri"/>
                <w:color w:val="000000"/>
              </w:rPr>
              <w:t>applicatie</w:t>
            </w:r>
          </w:p>
        </w:tc>
        <w:tc>
          <w:tcPr>
            <w:tcW w:w="3062" w:type="dxa"/>
            <w:tcBorders>
              <w:top w:val="single" w:sz="4" w:space="0" w:color="9BC2E6"/>
              <w:left w:val="single" w:sz="4" w:space="0" w:color="auto"/>
              <w:bottom w:val="single" w:sz="4" w:space="0" w:color="9BC2E6"/>
              <w:right w:val="single" w:sz="4" w:space="0" w:color="auto"/>
            </w:tcBorders>
            <w:shd w:val="clear" w:color="auto" w:fill="auto"/>
            <w:noWrap/>
            <w:hideMark/>
          </w:tcPr>
          <w:p w14:paraId="78D6DE1D" w14:textId="689F1B8E" w:rsidR="00763CAE" w:rsidRPr="00763CAE" w:rsidRDefault="00763CAE" w:rsidP="009108F2">
            <w:pPr>
              <w:spacing w:after="0" w:line="240" w:lineRule="auto"/>
              <w:rPr>
                <w:rFonts w:ascii="Calibri" w:eastAsia="Times New Roman" w:hAnsi="Calibri" w:cs="Calibri"/>
                <w:color w:val="000000"/>
              </w:rPr>
            </w:pPr>
            <w:r w:rsidRPr="00763CAE">
              <w:rPr>
                <w:rFonts w:ascii="Calibri" w:eastAsia="Times New Roman" w:hAnsi="Calibri" w:cs="Calibri"/>
                <w:color w:val="000000"/>
              </w:rPr>
              <w:t>Last </w:t>
            </w:r>
            <w:proofErr w:type="spellStart"/>
            <w:r w:rsidRPr="00763CAE">
              <w:rPr>
                <w:rFonts w:ascii="Calibri" w:eastAsia="Times New Roman" w:hAnsi="Calibri" w:cs="Calibri"/>
                <w:color w:val="000000"/>
              </w:rPr>
              <w:t>Mile</w:t>
            </w:r>
            <w:proofErr w:type="spellEnd"/>
            <w:r w:rsidRPr="00763CAE">
              <w:rPr>
                <w:rFonts w:ascii="Calibri" w:eastAsia="Times New Roman" w:hAnsi="Calibri" w:cs="Calibri"/>
                <w:color w:val="000000"/>
              </w:rPr>
              <w:t> Solutions</w:t>
            </w:r>
          </w:p>
        </w:tc>
        <w:tc>
          <w:tcPr>
            <w:tcW w:w="1814" w:type="dxa"/>
            <w:tcBorders>
              <w:top w:val="single" w:sz="4" w:space="0" w:color="9BC2E6"/>
              <w:left w:val="single" w:sz="4" w:space="0" w:color="auto"/>
              <w:bottom w:val="single" w:sz="4" w:space="0" w:color="9BC2E6"/>
              <w:right w:val="single" w:sz="4" w:space="0" w:color="auto"/>
            </w:tcBorders>
            <w:shd w:val="clear" w:color="auto" w:fill="auto"/>
            <w:noWrap/>
            <w:hideMark/>
          </w:tcPr>
          <w:p w14:paraId="6613E7A8"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1000</w:t>
            </w:r>
          </w:p>
        </w:tc>
        <w:tc>
          <w:tcPr>
            <w:tcW w:w="1985" w:type="dxa"/>
            <w:tcBorders>
              <w:top w:val="single" w:sz="4" w:space="0" w:color="9BC2E6"/>
              <w:left w:val="single" w:sz="4" w:space="0" w:color="auto"/>
              <w:bottom w:val="single" w:sz="4" w:space="0" w:color="9BC2E6"/>
              <w:right w:val="single" w:sz="4" w:space="0" w:color="auto"/>
            </w:tcBorders>
            <w:shd w:val="clear" w:color="auto" w:fill="auto"/>
            <w:noWrap/>
            <w:hideMark/>
          </w:tcPr>
          <w:p w14:paraId="24AB123E"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3</w:t>
            </w:r>
          </w:p>
        </w:tc>
        <w:tc>
          <w:tcPr>
            <w:tcW w:w="1588" w:type="dxa"/>
            <w:tcBorders>
              <w:top w:val="single" w:sz="4" w:space="0" w:color="9BC2E6"/>
              <w:left w:val="single" w:sz="4" w:space="0" w:color="auto"/>
              <w:bottom w:val="single" w:sz="4" w:space="0" w:color="9BC2E6"/>
              <w:right w:val="single" w:sz="4" w:space="0" w:color="9BC2E6"/>
            </w:tcBorders>
            <w:shd w:val="clear" w:color="auto" w:fill="auto"/>
            <w:noWrap/>
            <w:hideMark/>
          </w:tcPr>
          <w:p w14:paraId="51E791D0"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17</w:t>
            </w:r>
          </w:p>
        </w:tc>
      </w:tr>
      <w:tr w:rsidR="009108F2" w:rsidRPr="00763CAE" w14:paraId="71382288" w14:textId="77777777" w:rsidTr="00DA5421">
        <w:trPr>
          <w:trHeight w:val="288"/>
          <w:jc w:val="center"/>
        </w:trPr>
        <w:tc>
          <w:tcPr>
            <w:tcW w:w="4876" w:type="dxa"/>
            <w:tcBorders>
              <w:top w:val="single" w:sz="4" w:space="0" w:color="9BC2E6"/>
              <w:left w:val="single" w:sz="4" w:space="0" w:color="9BC2E6"/>
              <w:bottom w:val="single" w:sz="4" w:space="0" w:color="9BC2E6"/>
              <w:right w:val="single" w:sz="4" w:space="0" w:color="auto"/>
            </w:tcBorders>
            <w:shd w:val="clear" w:color="DDEBF7" w:fill="DDEBF7"/>
            <w:noWrap/>
            <w:hideMark/>
          </w:tcPr>
          <w:p w14:paraId="7A0E848C" w14:textId="3AF1004F" w:rsidR="00763CAE" w:rsidRPr="00763CAE" w:rsidRDefault="00763CAE" w:rsidP="009108F2">
            <w:pPr>
              <w:spacing w:after="0" w:line="240" w:lineRule="auto"/>
              <w:rPr>
                <w:rFonts w:ascii="Calibri" w:eastAsia="Times New Roman" w:hAnsi="Calibri" w:cs="Calibri"/>
                <w:color w:val="000000"/>
              </w:rPr>
            </w:pPr>
            <w:proofErr w:type="spellStart"/>
            <w:r w:rsidRPr="00763CAE">
              <w:rPr>
                <w:rFonts w:ascii="Calibri" w:eastAsia="Times New Roman" w:hAnsi="Calibri" w:cs="Calibri"/>
                <w:color w:val="000000"/>
              </w:rPr>
              <w:t>EVBox</w:t>
            </w:r>
            <w:proofErr w:type="spellEnd"/>
            <w:r w:rsidRPr="00763CAE">
              <w:rPr>
                <w:rFonts w:ascii="Calibri" w:eastAsia="Times New Roman" w:hAnsi="Calibri" w:cs="Calibri"/>
                <w:color w:val="000000"/>
              </w:rPr>
              <w:t> Charge</w:t>
            </w:r>
          </w:p>
        </w:tc>
        <w:tc>
          <w:tcPr>
            <w:tcW w:w="3062" w:type="dxa"/>
            <w:tcBorders>
              <w:top w:val="single" w:sz="4" w:space="0" w:color="9BC2E6"/>
              <w:left w:val="single" w:sz="4" w:space="0" w:color="auto"/>
              <w:bottom w:val="single" w:sz="4" w:space="0" w:color="9BC2E6"/>
              <w:right w:val="single" w:sz="4" w:space="0" w:color="auto"/>
            </w:tcBorders>
            <w:shd w:val="clear" w:color="DDEBF7" w:fill="DDEBF7"/>
            <w:noWrap/>
            <w:hideMark/>
          </w:tcPr>
          <w:p w14:paraId="19FFEE2A" w14:textId="4AA5BBDA" w:rsidR="00763CAE" w:rsidRPr="00763CAE" w:rsidRDefault="00763CAE" w:rsidP="009108F2">
            <w:pPr>
              <w:spacing w:after="0" w:line="240" w:lineRule="auto"/>
              <w:rPr>
                <w:rFonts w:ascii="Calibri" w:eastAsia="Times New Roman" w:hAnsi="Calibri" w:cs="Calibri"/>
                <w:color w:val="000000"/>
              </w:rPr>
            </w:pPr>
            <w:r w:rsidRPr="00763CAE">
              <w:rPr>
                <w:rFonts w:ascii="Calibri" w:eastAsia="Times New Roman" w:hAnsi="Calibri" w:cs="Calibri"/>
                <w:color w:val="000000"/>
              </w:rPr>
              <w:t>EV-Box B.V.</w:t>
            </w:r>
          </w:p>
        </w:tc>
        <w:tc>
          <w:tcPr>
            <w:tcW w:w="1814" w:type="dxa"/>
            <w:tcBorders>
              <w:top w:val="single" w:sz="4" w:space="0" w:color="9BC2E6"/>
              <w:left w:val="single" w:sz="4" w:space="0" w:color="auto"/>
              <w:bottom w:val="single" w:sz="4" w:space="0" w:color="9BC2E6"/>
              <w:right w:val="single" w:sz="4" w:space="0" w:color="auto"/>
            </w:tcBorders>
            <w:shd w:val="clear" w:color="DDEBF7" w:fill="DDEBF7"/>
            <w:noWrap/>
            <w:hideMark/>
          </w:tcPr>
          <w:p w14:paraId="0A608C1D"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1000</w:t>
            </w:r>
          </w:p>
        </w:tc>
        <w:tc>
          <w:tcPr>
            <w:tcW w:w="1985" w:type="dxa"/>
            <w:tcBorders>
              <w:top w:val="single" w:sz="4" w:space="0" w:color="9BC2E6"/>
              <w:left w:val="single" w:sz="4" w:space="0" w:color="auto"/>
              <w:bottom w:val="single" w:sz="4" w:space="0" w:color="9BC2E6"/>
              <w:right w:val="single" w:sz="4" w:space="0" w:color="auto"/>
            </w:tcBorders>
            <w:shd w:val="clear" w:color="DDEBF7" w:fill="DDEBF7"/>
            <w:noWrap/>
            <w:hideMark/>
          </w:tcPr>
          <w:p w14:paraId="34EBF99F"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0</w:t>
            </w:r>
          </w:p>
        </w:tc>
        <w:tc>
          <w:tcPr>
            <w:tcW w:w="1588" w:type="dxa"/>
            <w:tcBorders>
              <w:top w:val="single" w:sz="4" w:space="0" w:color="9BC2E6"/>
              <w:left w:val="single" w:sz="4" w:space="0" w:color="auto"/>
              <w:bottom w:val="single" w:sz="4" w:space="0" w:color="9BC2E6"/>
              <w:right w:val="single" w:sz="4" w:space="0" w:color="9BC2E6"/>
            </w:tcBorders>
            <w:shd w:val="clear" w:color="DDEBF7" w:fill="DDEBF7"/>
            <w:noWrap/>
            <w:hideMark/>
          </w:tcPr>
          <w:p w14:paraId="5BD40E5E"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0</w:t>
            </w:r>
          </w:p>
        </w:tc>
      </w:tr>
      <w:tr w:rsidR="009108F2" w:rsidRPr="00763CAE" w14:paraId="2C1D002C" w14:textId="77777777" w:rsidTr="00DA5421">
        <w:trPr>
          <w:trHeight w:val="288"/>
          <w:jc w:val="center"/>
        </w:trPr>
        <w:tc>
          <w:tcPr>
            <w:tcW w:w="4876" w:type="dxa"/>
            <w:tcBorders>
              <w:top w:val="single" w:sz="4" w:space="0" w:color="9BC2E6"/>
              <w:left w:val="single" w:sz="4" w:space="0" w:color="9BC2E6"/>
              <w:bottom w:val="single" w:sz="4" w:space="0" w:color="9BC2E6"/>
              <w:right w:val="single" w:sz="4" w:space="0" w:color="auto"/>
            </w:tcBorders>
            <w:shd w:val="clear" w:color="auto" w:fill="auto"/>
            <w:noWrap/>
            <w:hideMark/>
          </w:tcPr>
          <w:p w14:paraId="1191BB50" w14:textId="53247C47" w:rsidR="00763CAE" w:rsidRPr="00763CAE" w:rsidRDefault="00763CAE" w:rsidP="009108F2">
            <w:pPr>
              <w:spacing w:after="0" w:line="240" w:lineRule="auto"/>
              <w:rPr>
                <w:rFonts w:ascii="Calibri" w:eastAsia="Times New Roman" w:hAnsi="Calibri" w:cs="Calibri"/>
                <w:color w:val="000000"/>
              </w:rPr>
            </w:pPr>
            <w:proofErr w:type="spellStart"/>
            <w:r w:rsidRPr="00763CAE">
              <w:rPr>
                <w:rFonts w:ascii="Calibri" w:eastAsia="Times New Roman" w:hAnsi="Calibri" w:cs="Calibri"/>
                <w:color w:val="000000"/>
              </w:rPr>
              <w:t>Justplugin</w:t>
            </w:r>
            <w:proofErr w:type="spellEnd"/>
          </w:p>
        </w:tc>
        <w:tc>
          <w:tcPr>
            <w:tcW w:w="3062" w:type="dxa"/>
            <w:tcBorders>
              <w:top w:val="single" w:sz="4" w:space="0" w:color="9BC2E6"/>
              <w:left w:val="single" w:sz="4" w:space="0" w:color="auto"/>
              <w:bottom w:val="single" w:sz="4" w:space="0" w:color="9BC2E6"/>
              <w:right w:val="single" w:sz="4" w:space="0" w:color="auto"/>
            </w:tcBorders>
            <w:shd w:val="clear" w:color="auto" w:fill="auto"/>
            <w:noWrap/>
            <w:hideMark/>
          </w:tcPr>
          <w:p w14:paraId="1ECBA1F0" w14:textId="39C080B7" w:rsidR="00763CAE" w:rsidRPr="00763CAE" w:rsidRDefault="00763CAE" w:rsidP="009108F2">
            <w:pPr>
              <w:spacing w:after="0" w:line="240" w:lineRule="auto"/>
              <w:rPr>
                <w:rFonts w:ascii="Calibri" w:eastAsia="Times New Roman" w:hAnsi="Calibri" w:cs="Calibri"/>
                <w:color w:val="000000"/>
              </w:rPr>
            </w:pPr>
            <w:proofErr w:type="spellStart"/>
            <w:r w:rsidRPr="00763CAE">
              <w:rPr>
                <w:rFonts w:ascii="Calibri" w:eastAsia="Times New Roman" w:hAnsi="Calibri" w:cs="Calibri"/>
                <w:color w:val="000000"/>
              </w:rPr>
              <w:t>Justplugin</w:t>
            </w:r>
            <w:proofErr w:type="spellEnd"/>
          </w:p>
        </w:tc>
        <w:tc>
          <w:tcPr>
            <w:tcW w:w="1814" w:type="dxa"/>
            <w:tcBorders>
              <w:top w:val="single" w:sz="4" w:space="0" w:color="9BC2E6"/>
              <w:left w:val="single" w:sz="4" w:space="0" w:color="auto"/>
              <w:bottom w:val="single" w:sz="4" w:space="0" w:color="9BC2E6"/>
              <w:right w:val="single" w:sz="4" w:space="0" w:color="auto"/>
            </w:tcBorders>
            <w:shd w:val="clear" w:color="auto" w:fill="auto"/>
            <w:noWrap/>
            <w:hideMark/>
          </w:tcPr>
          <w:p w14:paraId="05103EAC"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500</w:t>
            </w:r>
          </w:p>
        </w:tc>
        <w:tc>
          <w:tcPr>
            <w:tcW w:w="1985" w:type="dxa"/>
            <w:tcBorders>
              <w:top w:val="single" w:sz="4" w:space="0" w:color="9BC2E6"/>
              <w:left w:val="single" w:sz="4" w:space="0" w:color="auto"/>
              <w:bottom w:val="single" w:sz="4" w:space="0" w:color="9BC2E6"/>
              <w:right w:val="single" w:sz="4" w:space="0" w:color="auto"/>
            </w:tcBorders>
            <w:shd w:val="clear" w:color="auto" w:fill="auto"/>
            <w:noWrap/>
            <w:hideMark/>
          </w:tcPr>
          <w:p w14:paraId="5B40EEBA"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0</w:t>
            </w:r>
          </w:p>
        </w:tc>
        <w:tc>
          <w:tcPr>
            <w:tcW w:w="1588" w:type="dxa"/>
            <w:tcBorders>
              <w:top w:val="single" w:sz="4" w:space="0" w:color="9BC2E6"/>
              <w:left w:val="single" w:sz="4" w:space="0" w:color="auto"/>
              <w:bottom w:val="single" w:sz="4" w:space="0" w:color="9BC2E6"/>
              <w:right w:val="single" w:sz="4" w:space="0" w:color="9BC2E6"/>
            </w:tcBorders>
            <w:shd w:val="clear" w:color="auto" w:fill="auto"/>
            <w:noWrap/>
            <w:hideMark/>
          </w:tcPr>
          <w:p w14:paraId="65132FC8" w14:textId="77777777" w:rsidR="00763CAE" w:rsidRPr="00763CAE" w:rsidRDefault="00763CAE" w:rsidP="009108F2">
            <w:pPr>
              <w:spacing w:after="0" w:line="240" w:lineRule="auto"/>
              <w:jc w:val="center"/>
              <w:rPr>
                <w:rFonts w:ascii="Calibri" w:eastAsia="Times New Roman" w:hAnsi="Calibri" w:cs="Calibri"/>
                <w:color w:val="000000"/>
              </w:rPr>
            </w:pPr>
            <w:r w:rsidRPr="00763CAE">
              <w:rPr>
                <w:rFonts w:ascii="Calibri" w:eastAsia="Times New Roman" w:hAnsi="Calibri" w:cs="Calibri"/>
                <w:color w:val="000000"/>
              </w:rPr>
              <w:t>0</w:t>
            </w:r>
          </w:p>
        </w:tc>
      </w:tr>
    </w:tbl>
    <w:p w14:paraId="6250DDB6" w14:textId="7FF63C3F" w:rsidR="00C82955" w:rsidRDefault="00C82955" w:rsidP="001E63BD">
      <w:pPr>
        <w:pStyle w:val="NoSpacing"/>
        <w:sectPr w:rsidR="00C82955" w:rsidSect="00E46A21">
          <w:headerReference w:type="default" r:id="rId60"/>
          <w:footerReference w:type="default" r:id="rId61"/>
          <w:type w:val="continuous"/>
          <w:pgSz w:w="11906" w:h="16838"/>
          <w:pgMar w:top="1417" w:right="1417" w:bottom="1417" w:left="1417" w:header="708" w:footer="708" w:gutter="0"/>
          <w:cols w:space="708"/>
          <w:titlePg/>
          <w:docGrid w:linePitch="360"/>
        </w:sectPr>
      </w:pPr>
    </w:p>
    <w:tbl>
      <w:tblPr>
        <w:tblW w:w="5837" w:type="pct"/>
        <w:jc w:val="center"/>
        <w:tblLayout w:type="fixed"/>
        <w:tblLook w:val="04A0" w:firstRow="1" w:lastRow="0" w:firstColumn="1" w:lastColumn="0" w:noHBand="0" w:noVBand="1"/>
      </w:tblPr>
      <w:tblGrid>
        <w:gridCol w:w="1472"/>
        <w:gridCol w:w="1077"/>
        <w:gridCol w:w="1020"/>
        <w:gridCol w:w="1474"/>
        <w:gridCol w:w="1361"/>
        <w:gridCol w:w="1077"/>
        <w:gridCol w:w="1077"/>
        <w:gridCol w:w="1191"/>
        <w:gridCol w:w="1077"/>
        <w:gridCol w:w="1077"/>
        <w:gridCol w:w="1077"/>
        <w:gridCol w:w="2041"/>
        <w:gridCol w:w="1304"/>
      </w:tblGrid>
      <w:tr w:rsidR="00027DD9" w:rsidRPr="001D6718" w14:paraId="6BFF54E5" w14:textId="77777777" w:rsidTr="00E71377">
        <w:trPr>
          <w:trHeight w:val="454"/>
          <w:tblHeader/>
          <w:jc w:val="center"/>
        </w:trPr>
        <w:tc>
          <w:tcPr>
            <w:tcW w:w="1473" w:type="dxa"/>
            <w:tcBorders>
              <w:top w:val="single" w:sz="8" w:space="0" w:color="auto"/>
              <w:left w:val="single" w:sz="8" w:space="0" w:color="auto"/>
              <w:bottom w:val="single" w:sz="8" w:space="0" w:color="auto"/>
              <w:right w:val="single" w:sz="4" w:space="0" w:color="auto"/>
            </w:tcBorders>
            <w:shd w:val="clear" w:color="5B9BD5" w:fill="5B9BD5"/>
            <w:hideMark/>
          </w:tcPr>
          <w:p w14:paraId="0D9FC34E" w14:textId="363D6094" w:rsidR="001D6718" w:rsidRPr="001D6718" w:rsidRDefault="001D6718" w:rsidP="00AB27C5">
            <w:pPr>
              <w:spacing w:after="0" w:line="240" w:lineRule="auto"/>
              <w:jc w:val="center"/>
              <w:rPr>
                <w:rFonts w:ascii="Calibri" w:eastAsia="Times New Roman" w:hAnsi="Calibri" w:cs="Times New Roman"/>
                <w:b/>
                <w:color w:val="FFFFFF"/>
                <w:sz w:val="20"/>
                <w:szCs w:val="20"/>
              </w:rPr>
            </w:pPr>
            <w:r w:rsidRPr="001D6718">
              <w:rPr>
                <w:rFonts w:ascii="Calibri" w:eastAsia="Times New Roman" w:hAnsi="Calibri" w:cs="Times New Roman"/>
                <w:b/>
                <w:color w:val="FFFFFF"/>
                <w:sz w:val="20"/>
                <w:szCs w:val="20"/>
              </w:rPr>
              <w:t>Applicatie</w:t>
            </w:r>
          </w:p>
        </w:tc>
        <w:tc>
          <w:tcPr>
            <w:tcW w:w="1077" w:type="dxa"/>
            <w:tcBorders>
              <w:top w:val="single" w:sz="8" w:space="0" w:color="auto"/>
              <w:left w:val="single" w:sz="4" w:space="0" w:color="auto"/>
              <w:bottom w:val="single" w:sz="8" w:space="0" w:color="auto"/>
              <w:right w:val="single" w:sz="4" w:space="0" w:color="auto"/>
            </w:tcBorders>
            <w:shd w:val="clear" w:color="5B9BD5" w:fill="5B9BD5"/>
            <w:hideMark/>
          </w:tcPr>
          <w:p w14:paraId="451434F8" w14:textId="77777777" w:rsidR="001D6718" w:rsidRPr="001D6718" w:rsidRDefault="001D6718" w:rsidP="00775C40">
            <w:pPr>
              <w:spacing w:after="0" w:line="240" w:lineRule="auto"/>
              <w:jc w:val="center"/>
              <w:rPr>
                <w:rFonts w:ascii="Calibri" w:eastAsia="Times New Roman" w:hAnsi="Calibri" w:cs="Times New Roman"/>
                <w:b/>
                <w:color w:val="FFFFFF"/>
                <w:sz w:val="20"/>
                <w:szCs w:val="20"/>
              </w:rPr>
            </w:pPr>
            <w:r w:rsidRPr="001D6718">
              <w:rPr>
                <w:rFonts w:ascii="Calibri" w:eastAsia="Times New Roman" w:hAnsi="Calibri" w:cs="Times New Roman"/>
                <w:b/>
                <w:color w:val="FFFFFF"/>
                <w:sz w:val="20"/>
                <w:szCs w:val="20"/>
              </w:rPr>
              <w:t>Download prijs</w:t>
            </w:r>
          </w:p>
        </w:tc>
        <w:tc>
          <w:tcPr>
            <w:tcW w:w="1020" w:type="dxa"/>
            <w:tcBorders>
              <w:top w:val="single" w:sz="8" w:space="0" w:color="auto"/>
              <w:left w:val="single" w:sz="4" w:space="0" w:color="auto"/>
              <w:bottom w:val="single" w:sz="8" w:space="0" w:color="auto"/>
              <w:right w:val="single" w:sz="4" w:space="0" w:color="auto"/>
            </w:tcBorders>
            <w:shd w:val="clear" w:color="5B9BD5" w:fill="5B9BD5"/>
            <w:hideMark/>
          </w:tcPr>
          <w:p w14:paraId="3340D953" w14:textId="77777777" w:rsidR="001D6718" w:rsidRPr="001D6718" w:rsidRDefault="001D6718" w:rsidP="00E71377">
            <w:pPr>
              <w:spacing w:after="0" w:line="240" w:lineRule="auto"/>
              <w:jc w:val="center"/>
              <w:rPr>
                <w:rFonts w:ascii="Calibri" w:eastAsia="Times New Roman" w:hAnsi="Calibri" w:cs="Times New Roman"/>
                <w:b/>
                <w:color w:val="FFFFFF"/>
                <w:sz w:val="20"/>
                <w:szCs w:val="20"/>
              </w:rPr>
            </w:pPr>
            <w:r w:rsidRPr="001D6718">
              <w:rPr>
                <w:rFonts w:ascii="Calibri" w:eastAsia="Times New Roman" w:hAnsi="Calibri" w:cs="Times New Roman"/>
                <w:b/>
                <w:color w:val="FFFFFF"/>
                <w:sz w:val="20"/>
                <w:szCs w:val="20"/>
              </w:rPr>
              <w:t>Interface</w:t>
            </w:r>
          </w:p>
        </w:tc>
        <w:tc>
          <w:tcPr>
            <w:tcW w:w="1474" w:type="dxa"/>
            <w:tcBorders>
              <w:top w:val="single" w:sz="8" w:space="0" w:color="auto"/>
              <w:left w:val="single" w:sz="4" w:space="0" w:color="auto"/>
              <w:bottom w:val="single" w:sz="8" w:space="0" w:color="auto"/>
              <w:right w:val="single" w:sz="4" w:space="0" w:color="auto"/>
            </w:tcBorders>
            <w:shd w:val="clear" w:color="5B9BD5" w:fill="5B9BD5"/>
            <w:hideMark/>
          </w:tcPr>
          <w:p w14:paraId="59DE06B7" w14:textId="70747673" w:rsidR="001D6718" w:rsidRPr="001D6718" w:rsidRDefault="001D6718" w:rsidP="00E71377">
            <w:pPr>
              <w:spacing w:after="0" w:line="240" w:lineRule="auto"/>
              <w:jc w:val="center"/>
              <w:rPr>
                <w:rFonts w:ascii="Calibri" w:eastAsia="Times New Roman" w:hAnsi="Calibri" w:cs="Times New Roman"/>
                <w:b/>
                <w:color w:val="FFFFFF"/>
                <w:sz w:val="20"/>
                <w:szCs w:val="20"/>
              </w:rPr>
            </w:pPr>
            <w:r w:rsidRPr="001D6718">
              <w:rPr>
                <w:rFonts w:ascii="Calibri" w:eastAsia="Times New Roman" w:hAnsi="Calibri" w:cs="Times New Roman"/>
                <w:b/>
                <w:color w:val="FFFFFF"/>
                <w:sz w:val="20"/>
                <w:szCs w:val="20"/>
              </w:rPr>
              <w:t xml:space="preserve">Vereiste </w:t>
            </w:r>
            <w:proofErr w:type="spellStart"/>
            <w:r w:rsidRPr="001D6718">
              <w:rPr>
                <w:rFonts w:ascii="Calibri" w:eastAsia="Times New Roman" w:hAnsi="Calibri" w:cs="Times New Roman"/>
                <w:b/>
                <w:color w:val="FFFFFF"/>
                <w:sz w:val="20"/>
                <w:szCs w:val="20"/>
              </w:rPr>
              <w:t>toestemming</w:t>
            </w:r>
            <w:r w:rsidR="006B0693" w:rsidRPr="00101A42">
              <w:rPr>
                <w:rFonts w:ascii="Calibri" w:eastAsia="Times New Roman" w:hAnsi="Calibri" w:cs="Times New Roman"/>
                <w:b/>
                <w:color w:val="FFFFFF"/>
                <w:sz w:val="20"/>
                <w:szCs w:val="20"/>
              </w:rPr>
              <w:t>-</w:t>
            </w:r>
            <w:r w:rsidRPr="001D6718">
              <w:rPr>
                <w:rFonts w:ascii="Calibri" w:eastAsia="Times New Roman" w:hAnsi="Calibri" w:cs="Times New Roman"/>
                <w:b/>
                <w:color w:val="FFFFFF"/>
                <w:sz w:val="20"/>
                <w:szCs w:val="20"/>
              </w:rPr>
              <w:t>en</w:t>
            </w:r>
            <w:proofErr w:type="spellEnd"/>
          </w:p>
        </w:tc>
        <w:tc>
          <w:tcPr>
            <w:tcW w:w="1361" w:type="dxa"/>
            <w:tcBorders>
              <w:top w:val="single" w:sz="8" w:space="0" w:color="auto"/>
              <w:left w:val="single" w:sz="4" w:space="0" w:color="auto"/>
              <w:bottom w:val="single" w:sz="8" w:space="0" w:color="auto"/>
              <w:right w:val="single" w:sz="4" w:space="0" w:color="auto"/>
            </w:tcBorders>
            <w:shd w:val="clear" w:color="5B9BD5" w:fill="5B9BD5"/>
            <w:hideMark/>
          </w:tcPr>
          <w:p w14:paraId="35B471D9" w14:textId="77777777" w:rsidR="001D6718" w:rsidRPr="001D6718" w:rsidRDefault="001D6718" w:rsidP="00E71377">
            <w:pPr>
              <w:spacing w:after="0" w:line="240" w:lineRule="auto"/>
              <w:jc w:val="center"/>
              <w:rPr>
                <w:rFonts w:ascii="Calibri" w:eastAsia="Times New Roman" w:hAnsi="Calibri" w:cs="Times New Roman"/>
                <w:b/>
                <w:color w:val="FFFFFF"/>
                <w:sz w:val="20"/>
                <w:szCs w:val="20"/>
              </w:rPr>
            </w:pPr>
            <w:r w:rsidRPr="001D6718">
              <w:rPr>
                <w:rFonts w:ascii="Calibri" w:eastAsia="Times New Roman" w:hAnsi="Calibri" w:cs="Times New Roman"/>
                <w:b/>
                <w:color w:val="FFFFFF"/>
                <w:sz w:val="20"/>
                <w:szCs w:val="20"/>
              </w:rPr>
              <w:t>Account nodig?</w:t>
            </w:r>
          </w:p>
        </w:tc>
        <w:tc>
          <w:tcPr>
            <w:tcW w:w="1077" w:type="dxa"/>
            <w:tcBorders>
              <w:top w:val="single" w:sz="8" w:space="0" w:color="auto"/>
              <w:left w:val="single" w:sz="4" w:space="0" w:color="auto"/>
              <w:bottom w:val="single" w:sz="8" w:space="0" w:color="auto"/>
              <w:right w:val="single" w:sz="4" w:space="0" w:color="auto"/>
            </w:tcBorders>
            <w:shd w:val="clear" w:color="5B9BD5" w:fill="5B9BD5"/>
            <w:hideMark/>
          </w:tcPr>
          <w:p w14:paraId="668063BA" w14:textId="1864D2B2" w:rsidR="001D6718" w:rsidRPr="001D6718" w:rsidRDefault="001D6718" w:rsidP="00E71377">
            <w:pPr>
              <w:spacing w:after="0" w:line="240" w:lineRule="auto"/>
              <w:jc w:val="center"/>
              <w:rPr>
                <w:rFonts w:ascii="Calibri" w:eastAsia="Times New Roman" w:hAnsi="Calibri" w:cs="Times New Roman"/>
                <w:b/>
                <w:color w:val="FFFFFF"/>
                <w:sz w:val="20"/>
                <w:szCs w:val="20"/>
              </w:rPr>
            </w:pPr>
            <w:r w:rsidRPr="001D6718">
              <w:rPr>
                <w:rFonts w:ascii="Calibri" w:eastAsia="Times New Roman" w:hAnsi="Calibri" w:cs="Times New Roman"/>
                <w:b/>
                <w:color w:val="FFFFFF"/>
                <w:sz w:val="20"/>
                <w:szCs w:val="20"/>
              </w:rPr>
              <w:t xml:space="preserve">Real-time </w:t>
            </w:r>
            <w:proofErr w:type="spellStart"/>
            <w:r w:rsidRPr="001D6718">
              <w:rPr>
                <w:rFonts w:ascii="Calibri" w:eastAsia="Times New Roman" w:hAnsi="Calibri" w:cs="Times New Roman"/>
                <w:b/>
                <w:color w:val="FFFFFF"/>
                <w:sz w:val="20"/>
                <w:szCs w:val="20"/>
              </w:rPr>
              <w:t>beschik</w:t>
            </w:r>
            <w:r w:rsidR="006B0693" w:rsidRPr="00101A42">
              <w:rPr>
                <w:rFonts w:ascii="Calibri" w:eastAsia="Times New Roman" w:hAnsi="Calibri" w:cs="Times New Roman"/>
                <w:b/>
                <w:color w:val="FFFFFF"/>
                <w:sz w:val="20"/>
                <w:szCs w:val="20"/>
              </w:rPr>
              <w:t>-</w:t>
            </w:r>
            <w:r w:rsidRPr="001D6718">
              <w:rPr>
                <w:rFonts w:ascii="Calibri" w:eastAsia="Times New Roman" w:hAnsi="Calibri" w:cs="Times New Roman"/>
                <w:b/>
                <w:color w:val="FFFFFF"/>
                <w:sz w:val="20"/>
                <w:szCs w:val="20"/>
              </w:rPr>
              <w:t>baarheid</w:t>
            </w:r>
            <w:proofErr w:type="spellEnd"/>
          </w:p>
        </w:tc>
        <w:tc>
          <w:tcPr>
            <w:tcW w:w="1077" w:type="dxa"/>
            <w:tcBorders>
              <w:top w:val="single" w:sz="8" w:space="0" w:color="auto"/>
              <w:left w:val="single" w:sz="4" w:space="0" w:color="auto"/>
              <w:bottom w:val="single" w:sz="8" w:space="0" w:color="auto"/>
              <w:right w:val="single" w:sz="4" w:space="0" w:color="auto"/>
            </w:tcBorders>
            <w:shd w:val="clear" w:color="5B9BD5" w:fill="5B9BD5"/>
            <w:hideMark/>
          </w:tcPr>
          <w:p w14:paraId="667EC4DD" w14:textId="6EF3BDC5" w:rsidR="001D6718" w:rsidRPr="001D6718" w:rsidRDefault="001D6718" w:rsidP="00E71377">
            <w:pPr>
              <w:spacing w:after="0" w:line="240" w:lineRule="auto"/>
              <w:jc w:val="center"/>
              <w:rPr>
                <w:rFonts w:ascii="Calibri" w:eastAsia="Times New Roman" w:hAnsi="Calibri" w:cs="Times New Roman"/>
                <w:b/>
                <w:color w:val="FFFFFF"/>
                <w:sz w:val="20"/>
                <w:szCs w:val="20"/>
              </w:rPr>
            </w:pPr>
            <w:r w:rsidRPr="001D6718">
              <w:rPr>
                <w:rFonts w:ascii="Calibri" w:eastAsia="Times New Roman" w:hAnsi="Calibri" w:cs="Times New Roman"/>
                <w:b/>
                <w:color w:val="FFFFFF"/>
                <w:sz w:val="20"/>
                <w:szCs w:val="20"/>
              </w:rPr>
              <w:t xml:space="preserve">Ad-hoc </w:t>
            </w:r>
            <w:proofErr w:type="spellStart"/>
            <w:r w:rsidRPr="001D6718">
              <w:rPr>
                <w:rFonts w:ascii="Calibri" w:eastAsia="Times New Roman" w:hAnsi="Calibri" w:cs="Times New Roman"/>
                <w:b/>
                <w:color w:val="FFFFFF"/>
                <w:sz w:val="20"/>
                <w:szCs w:val="20"/>
              </w:rPr>
              <w:t>mogelijk</w:t>
            </w:r>
            <w:r w:rsidR="006B0693" w:rsidRPr="00101A42">
              <w:rPr>
                <w:rFonts w:ascii="Calibri" w:eastAsia="Times New Roman" w:hAnsi="Calibri" w:cs="Times New Roman"/>
                <w:b/>
                <w:color w:val="FFFFFF"/>
                <w:sz w:val="20"/>
                <w:szCs w:val="20"/>
              </w:rPr>
              <w:t>-</w:t>
            </w:r>
            <w:r w:rsidRPr="001D6718">
              <w:rPr>
                <w:rFonts w:ascii="Calibri" w:eastAsia="Times New Roman" w:hAnsi="Calibri" w:cs="Times New Roman"/>
                <w:b/>
                <w:color w:val="FFFFFF"/>
                <w:sz w:val="20"/>
                <w:szCs w:val="20"/>
              </w:rPr>
              <w:t>heid</w:t>
            </w:r>
            <w:proofErr w:type="spellEnd"/>
          </w:p>
        </w:tc>
        <w:tc>
          <w:tcPr>
            <w:tcW w:w="1191" w:type="dxa"/>
            <w:tcBorders>
              <w:top w:val="single" w:sz="8" w:space="0" w:color="auto"/>
              <w:left w:val="single" w:sz="4" w:space="0" w:color="auto"/>
              <w:bottom w:val="single" w:sz="8" w:space="0" w:color="auto"/>
              <w:right w:val="single" w:sz="4" w:space="0" w:color="auto"/>
            </w:tcBorders>
            <w:shd w:val="clear" w:color="5B9BD5" w:fill="5B9BD5"/>
            <w:hideMark/>
          </w:tcPr>
          <w:p w14:paraId="28533A83" w14:textId="77777777" w:rsidR="001D6718" w:rsidRPr="001D6718" w:rsidRDefault="001D6718" w:rsidP="00E71377">
            <w:pPr>
              <w:spacing w:after="0" w:line="240" w:lineRule="auto"/>
              <w:jc w:val="center"/>
              <w:rPr>
                <w:rFonts w:ascii="Calibri" w:eastAsia="Times New Roman" w:hAnsi="Calibri" w:cs="Times New Roman"/>
                <w:b/>
                <w:color w:val="FFFFFF"/>
                <w:sz w:val="20"/>
                <w:szCs w:val="20"/>
              </w:rPr>
            </w:pPr>
            <w:r w:rsidRPr="001D6718">
              <w:rPr>
                <w:rFonts w:ascii="Calibri" w:eastAsia="Times New Roman" w:hAnsi="Calibri" w:cs="Times New Roman"/>
                <w:b/>
                <w:color w:val="FFFFFF"/>
                <w:sz w:val="20"/>
                <w:szCs w:val="20"/>
              </w:rPr>
              <w:t>Log laadsessies</w:t>
            </w:r>
          </w:p>
        </w:tc>
        <w:tc>
          <w:tcPr>
            <w:tcW w:w="1077" w:type="dxa"/>
            <w:tcBorders>
              <w:top w:val="single" w:sz="8" w:space="0" w:color="auto"/>
              <w:left w:val="single" w:sz="4" w:space="0" w:color="auto"/>
              <w:bottom w:val="single" w:sz="8" w:space="0" w:color="auto"/>
              <w:right w:val="single" w:sz="4" w:space="0" w:color="auto"/>
            </w:tcBorders>
            <w:shd w:val="clear" w:color="5B9BD5" w:fill="5B9BD5"/>
            <w:hideMark/>
          </w:tcPr>
          <w:p w14:paraId="1BF88078" w14:textId="77777777" w:rsidR="001D6718" w:rsidRPr="001D6718" w:rsidRDefault="001D6718" w:rsidP="00E71377">
            <w:pPr>
              <w:spacing w:after="0" w:line="240" w:lineRule="auto"/>
              <w:jc w:val="center"/>
              <w:rPr>
                <w:rFonts w:ascii="Calibri" w:eastAsia="Times New Roman" w:hAnsi="Calibri" w:cs="Times New Roman"/>
                <w:b/>
                <w:color w:val="FFFFFF"/>
                <w:sz w:val="20"/>
                <w:szCs w:val="20"/>
              </w:rPr>
            </w:pPr>
            <w:r w:rsidRPr="001D6718">
              <w:rPr>
                <w:rFonts w:ascii="Calibri" w:eastAsia="Times New Roman" w:hAnsi="Calibri" w:cs="Times New Roman"/>
                <w:b/>
                <w:color w:val="FFFFFF"/>
                <w:sz w:val="20"/>
                <w:szCs w:val="20"/>
              </w:rPr>
              <w:t>Laadpalen opslaan</w:t>
            </w:r>
          </w:p>
        </w:tc>
        <w:tc>
          <w:tcPr>
            <w:tcW w:w="1077" w:type="dxa"/>
            <w:tcBorders>
              <w:top w:val="single" w:sz="8" w:space="0" w:color="auto"/>
              <w:left w:val="single" w:sz="4" w:space="0" w:color="auto"/>
              <w:bottom w:val="single" w:sz="8" w:space="0" w:color="auto"/>
              <w:right w:val="single" w:sz="4" w:space="0" w:color="auto"/>
            </w:tcBorders>
            <w:shd w:val="clear" w:color="5B9BD5" w:fill="5B9BD5"/>
            <w:hideMark/>
          </w:tcPr>
          <w:p w14:paraId="27653D02" w14:textId="58AE167E" w:rsidR="001D6718" w:rsidRPr="001D6718" w:rsidRDefault="001D6718" w:rsidP="00E71377">
            <w:pPr>
              <w:spacing w:after="0" w:line="240" w:lineRule="auto"/>
              <w:jc w:val="center"/>
              <w:rPr>
                <w:rFonts w:ascii="Calibri" w:eastAsia="Times New Roman" w:hAnsi="Calibri" w:cs="Times New Roman"/>
                <w:b/>
                <w:color w:val="FFFFFF"/>
                <w:sz w:val="20"/>
                <w:szCs w:val="20"/>
              </w:rPr>
            </w:pPr>
            <w:proofErr w:type="spellStart"/>
            <w:r w:rsidRPr="001D6718">
              <w:rPr>
                <w:rFonts w:ascii="Calibri" w:eastAsia="Times New Roman" w:hAnsi="Calibri" w:cs="Times New Roman"/>
                <w:b/>
                <w:color w:val="FFFFFF"/>
                <w:sz w:val="20"/>
                <w:szCs w:val="20"/>
              </w:rPr>
              <w:t>Adverten</w:t>
            </w:r>
            <w:r w:rsidR="006B0693" w:rsidRPr="00101A42">
              <w:rPr>
                <w:rFonts w:ascii="Calibri" w:eastAsia="Times New Roman" w:hAnsi="Calibri" w:cs="Times New Roman"/>
                <w:b/>
                <w:color w:val="FFFFFF"/>
                <w:sz w:val="20"/>
                <w:szCs w:val="20"/>
              </w:rPr>
              <w:t>-</w:t>
            </w:r>
            <w:r w:rsidRPr="001D6718">
              <w:rPr>
                <w:rFonts w:ascii="Calibri" w:eastAsia="Times New Roman" w:hAnsi="Calibri" w:cs="Times New Roman"/>
                <w:b/>
                <w:color w:val="FFFFFF"/>
                <w:sz w:val="20"/>
                <w:szCs w:val="20"/>
              </w:rPr>
              <w:t>ties</w:t>
            </w:r>
            <w:proofErr w:type="spellEnd"/>
          </w:p>
        </w:tc>
        <w:tc>
          <w:tcPr>
            <w:tcW w:w="1077" w:type="dxa"/>
            <w:tcBorders>
              <w:top w:val="single" w:sz="8" w:space="0" w:color="auto"/>
              <w:left w:val="single" w:sz="4" w:space="0" w:color="auto"/>
              <w:bottom w:val="single" w:sz="8" w:space="0" w:color="auto"/>
              <w:right w:val="single" w:sz="4" w:space="0" w:color="auto"/>
            </w:tcBorders>
            <w:shd w:val="clear" w:color="5B9BD5" w:fill="5B9BD5"/>
            <w:hideMark/>
          </w:tcPr>
          <w:p w14:paraId="71E23F27" w14:textId="77777777" w:rsidR="001D6718" w:rsidRPr="001D6718" w:rsidRDefault="001D6718" w:rsidP="00E71377">
            <w:pPr>
              <w:spacing w:after="0" w:line="240" w:lineRule="auto"/>
              <w:jc w:val="center"/>
              <w:rPr>
                <w:rFonts w:ascii="Calibri" w:eastAsia="Times New Roman" w:hAnsi="Calibri" w:cs="Times New Roman"/>
                <w:b/>
                <w:color w:val="FFFFFF"/>
                <w:sz w:val="20"/>
                <w:szCs w:val="20"/>
              </w:rPr>
            </w:pPr>
            <w:r w:rsidRPr="001D6718">
              <w:rPr>
                <w:rFonts w:ascii="Calibri" w:eastAsia="Times New Roman" w:hAnsi="Calibri" w:cs="Times New Roman"/>
                <w:b/>
                <w:color w:val="FFFFFF"/>
                <w:sz w:val="20"/>
                <w:szCs w:val="20"/>
              </w:rPr>
              <w:t>Dekking</w:t>
            </w:r>
          </w:p>
        </w:tc>
        <w:tc>
          <w:tcPr>
            <w:tcW w:w="2041" w:type="dxa"/>
            <w:tcBorders>
              <w:top w:val="single" w:sz="8" w:space="0" w:color="auto"/>
              <w:left w:val="single" w:sz="4" w:space="0" w:color="auto"/>
              <w:bottom w:val="single" w:sz="8" w:space="0" w:color="auto"/>
              <w:right w:val="single" w:sz="4" w:space="0" w:color="auto"/>
            </w:tcBorders>
            <w:shd w:val="clear" w:color="5B9BD5" w:fill="5B9BD5"/>
            <w:hideMark/>
          </w:tcPr>
          <w:p w14:paraId="0F9DBBAC" w14:textId="17C416DF" w:rsidR="001D6718" w:rsidRPr="001D6718" w:rsidRDefault="001D6718" w:rsidP="00E71377">
            <w:pPr>
              <w:spacing w:after="0" w:line="240" w:lineRule="auto"/>
              <w:jc w:val="center"/>
              <w:rPr>
                <w:rFonts w:ascii="Calibri" w:eastAsia="Times New Roman" w:hAnsi="Calibri" w:cs="Times New Roman"/>
                <w:b/>
                <w:color w:val="FFFFFF"/>
                <w:sz w:val="20"/>
                <w:szCs w:val="20"/>
              </w:rPr>
            </w:pPr>
            <w:r w:rsidRPr="001D6718">
              <w:rPr>
                <w:rFonts w:ascii="Calibri" w:eastAsia="Times New Roman" w:hAnsi="Calibri" w:cs="Times New Roman"/>
                <w:b/>
                <w:color w:val="FFFFFF"/>
                <w:sz w:val="20"/>
                <w:szCs w:val="20"/>
              </w:rPr>
              <w:t xml:space="preserve">Extra </w:t>
            </w:r>
            <w:proofErr w:type="spellStart"/>
            <w:r w:rsidRPr="001D6718">
              <w:rPr>
                <w:rFonts w:ascii="Calibri" w:eastAsia="Times New Roman" w:hAnsi="Calibri" w:cs="Times New Roman"/>
                <w:b/>
                <w:color w:val="FFFFFF"/>
                <w:sz w:val="20"/>
                <w:szCs w:val="20"/>
              </w:rPr>
              <w:t>functionali</w:t>
            </w:r>
            <w:r w:rsidR="006B0693" w:rsidRPr="00101A42">
              <w:rPr>
                <w:rFonts w:ascii="Calibri" w:eastAsia="Times New Roman" w:hAnsi="Calibri" w:cs="Times New Roman"/>
                <w:b/>
                <w:color w:val="FFFFFF"/>
                <w:sz w:val="20"/>
                <w:szCs w:val="20"/>
              </w:rPr>
              <w:t>-</w:t>
            </w:r>
            <w:r w:rsidRPr="001D6718">
              <w:rPr>
                <w:rFonts w:ascii="Calibri" w:eastAsia="Times New Roman" w:hAnsi="Calibri" w:cs="Times New Roman"/>
                <w:b/>
                <w:color w:val="FFFFFF"/>
                <w:sz w:val="20"/>
                <w:szCs w:val="20"/>
              </w:rPr>
              <w:t>teit</w:t>
            </w:r>
            <w:proofErr w:type="spellEnd"/>
          </w:p>
        </w:tc>
        <w:tc>
          <w:tcPr>
            <w:tcW w:w="1304" w:type="dxa"/>
            <w:tcBorders>
              <w:top w:val="single" w:sz="8" w:space="0" w:color="auto"/>
              <w:left w:val="single" w:sz="4" w:space="0" w:color="auto"/>
              <w:bottom w:val="single" w:sz="8" w:space="0" w:color="auto"/>
              <w:right w:val="single" w:sz="8" w:space="0" w:color="auto"/>
            </w:tcBorders>
            <w:shd w:val="clear" w:color="5B9BD5" w:fill="5B9BD5"/>
            <w:noWrap/>
            <w:hideMark/>
          </w:tcPr>
          <w:p w14:paraId="31357CBE" w14:textId="77777777" w:rsidR="001D6718" w:rsidRPr="001D6718" w:rsidRDefault="001D6718" w:rsidP="00E71377">
            <w:pPr>
              <w:spacing w:after="0" w:line="240" w:lineRule="auto"/>
              <w:jc w:val="center"/>
              <w:rPr>
                <w:rFonts w:ascii="Calibri" w:eastAsia="Times New Roman" w:hAnsi="Calibri" w:cs="Times New Roman"/>
                <w:b/>
                <w:color w:val="FFFFFF"/>
                <w:sz w:val="20"/>
                <w:szCs w:val="20"/>
              </w:rPr>
            </w:pPr>
            <w:r w:rsidRPr="001D6718">
              <w:rPr>
                <w:rFonts w:ascii="Calibri" w:eastAsia="Times New Roman" w:hAnsi="Calibri" w:cs="Times New Roman"/>
                <w:b/>
                <w:color w:val="FFFFFF"/>
                <w:sz w:val="20"/>
                <w:szCs w:val="20"/>
              </w:rPr>
              <w:t>Filter</w:t>
            </w:r>
          </w:p>
        </w:tc>
      </w:tr>
      <w:tr w:rsidR="00027DD9" w:rsidRPr="001D6718" w14:paraId="6A42159D" w14:textId="77777777" w:rsidTr="00E71377">
        <w:trPr>
          <w:trHeight w:val="283"/>
          <w:jc w:val="center"/>
        </w:trPr>
        <w:tc>
          <w:tcPr>
            <w:tcW w:w="1473" w:type="dxa"/>
            <w:tcBorders>
              <w:top w:val="single" w:sz="4" w:space="0" w:color="9BC2E6"/>
              <w:left w:val="single" w:sz="4" w:space="0" w:color="auto"/>
              <w:bottom w:val="single" w:sz="4" w:space="0" w:color="auto"/>
              <w:right w:val="single" w:sz="4" w:space="0" w:color="auto"/>
            </w:tcBorders>
            <w:shd w:val="clear" w:color="DDEBF7" w:fill="DDEBF7"/>
            <w:noWrap/>
            <w:hideMark/>
          </w:tcPr>
          <w:p w14:paraId="3D68C728" w14:textId="77777777" w:rsidR="001D6718" w:rsidRPr="001D6718" w:rsidRDefault="001D6718" w:rsidP="00AB27C5">
            <w:pPr>
              <w:spacing w:after="0" w:line="240" w:lineRule="auto"/>
              <w:rPr>
                <w:rFonts w:ascii="Calibri" w:eastAsia="Times New Roman" w:hAnsi="Calibri" w:cs="Times New Roman"/>
                <w:color w:val="000000"/>
                <w:sz w:val="20"/>
                <w:szCs w:val="20"/>
              </w:rPr>
            </w:pPr>
            <w:proofErr w:type="spellStart"/>
            <w:r w:rsidRPr="001D6718">
              <w:rPr>
                <w:rFonts w:ascii="Calibri" w:eastAsia="Times New Roman" w:hAnsi="Calibri" w:cs="Times New Roman"/>
                <w:color w:val="000000"/>
                <w:sz w:val="20"/>
                <w:szCs w:val="20"/>
              </w:rPr>
              <w:t>AirElectric</w:t>
            </w:r>
            <w:proofErr w:type="spellEnd"/>
          </w:p>
        </w:tc>
        <w:tc>
          <w:tcPr>
            <w:tcW w:w="1077" w:type="dxa"/>
            <w:tcBorders>
              <w:top w:val="single" w:sz="4" w:space="0" w:color="9BC2E6"/>
              <w:left w:val="single" w:sz="4" w:space="0" w:color="auto"/>
              <w:bottom w:val="single" w:sz="4" w:space="0" w:color="auto"/>
              <w:right w:val="single" w:sz="4" w:space="0" w:color="auto"/>
            </w:tcBorders>
            <w:shd w:val="clear" w:color="DDEBF7" w:fill="DDEBF7"/>
            <w:noWrap/>
            <w:hideMark/>
          </w:tcPr>
          <w:p w14:paraId="77AD2E02" w14:textId="77777777" w:rsidR="001D6718" w:rsidRPr="001D6718" w:rsidRDefault="001D6718" w:rsidP="00775C40">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Gratis</w:t>
            </w:r>
          </w:p>
        </w:tc>
        <w:tc>
          <w:tcPr>
            <w:tcW w:w="1020" w:type="dxa"/>
            <w:tcBorders>
              <w:top w:val="single" w:sz="4" w:space="0" w:color="9BC2E6"/>
              <w:left w:val="single" w:sz="4" w:space="0" w:color="auto"/>
              <w:bottom w:val="single" w:sz="4" w:space="0" w:color="auto"/>
              <w:right w:val="single" w:sz="4" w:space="0" w:color="auto"/>
            </w:tcBorders>
            <w:shd w:val="clear" w:color="DDEBF7" w:fill="DDEBF7"/>
            <w:vAlign w:val="center"/>
            <w:hideMark/>
          </w:tcPr>
          <w:p w14:paraId="49CAF2D2"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1474" w:type="dxa"/>
            <w:tcBorders>
              <w:top w:val="single" w:sz="4" w:space="0" w:color="9BC2E6"/>
              <w:left w:val="single" w:sz="4" w:space="0" w:color="auto"/>
              <w:bottom w:val="single" w:sz="4" w:space="0" w:color="auto"/>
              <w:right w:val="single" w:sz="4" w:space="0" w:color="auto"/>
            </w:tcBorders>
            <w:shd w:val="clear" w:color="DDEBF7" w:fill="DDEBF7"/>
            <w:vAlign w:val="center"/>
            <w:hideMark/>
          </w:tcPr>
          <w:p w14:paraId="09D231F1"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Locatie</w:t>
            </w:r>
          </w:p>
        </w:tc>
        <w:tc>
          <w:tcPr>
            <w:tcW w:w="1361" w:type="dxa"/>
            <w:tcBorders>
              <w:top w:val="single" w:sz="4" w:space="0" w:color="9BC2E6"/>
              <w:left w:val="single" w:sz="4" w:space="0" w:color="auto"/>
              <w:bottom w:val="single" w:sz="4" w:space="0" w:color="auto"/>
              <w:right w:val="single" w:sz="4" w:space="0" w:color="auto"/>
            </w:tcBorders>
            <w:shd w:val="clear" w:color="DDEBF7" w:fill="DDEBF7"/>
            <w:vAlign w:val="center"/>
            <w:hideMark/>
          </w:tcPr>
          <w:p w14:paraId="5FD2A13F"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9BC2E6"/>
              <w:left w:val="single" w:sz="4" w:space="0" w:color="auto"/>
              <w:bottom w:val="single" w:sz="4" w:space="0" w:color="auto"/>
              <w:right w:val="single" w:sz="4" w:space="0" w:color="auto"/>
            </w:tcBorders>
            <w:shd w:val="clear" w:color="DDEBF7" w:fill="DDEBF7"/>
            <w:vAlign w:val="center"/>
            <w:hideMark/>
          </w:tcPr>
          <w:p w14:paraId="2E80DEA8"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9BC2E6"/>
              <w:left w:val="single" w:sz="4" w:space="0" w:color="auto"/>
              <w:bottom w:val="single" w:sz="4" w:space="0" w:color="auto"/>
              <w:right w:val="single" w:sz="4" w:space="0" w:color="auto"/>
            </w:tcBorders>
            <w:shd w:val="clear" w:color="DDEBF7" w:fill="DDEBF7"/>
            <w:vAlign w:val="center"/>
            <w:hideMark/>
          </w:tcPr>
          <w:p w14:paraId="20EA94AC"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191" w:type="dxa"/>
            <w:tcBorders>
              <w:top w:val="single" w:sz="4" w:space="0" w:color="9BC2E6"/>
              <w:left w:val="single" w:sz="4" w:space="0" w:color="auto"/>
              <w:bottom w:val="single" w:sz="4" w:space="0" w:color="auto"/>
              <w:right w:val="single" w:sz="4" w:space="0" w:color="auto"/>
            </w:tcBorders>
            <w:shd w:val="clear" w:color="DDEBF7" w:fill="DDEBF7"/>
            <w:vAlign w:val="center"/>
            <w:hideMark/>
          </w:tcPr>
          <w:p w14:paraId="62564274"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9BC2E6"/>
              <w:left w:val="single" w:sz="4" w:space="0" w:color="auto"/>
              <w:bottom w:val="single" w:sz="4" w:space="0" w:color="auto"/>
              <w:right w:val="single" w:sz="4" w:space="0" w:color="auto"/>
            </w:tcBorders>
            <w:shd w:val="clear" w:color="DDEBF7" w:fill="DDEBF7"/>
            <w:vAlign w:val="center"/>
            <w:hideMark/>
          </w:tcPr>
          <w:p w14:paraId="22405048"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9BC2E6"/>
              <w:left w:val="single" w:sz="4" w:space="0" w:color="auto"/>
              <w:bottom w:val="single" w:sz="4" w:space="0" w:color="auto"/>
              <w:right w:val="single" w:sz="4" w:space="0" w:color="auto"/>
            </w:tcBorders>
            <w:shd w:val="clear" w:color="DDEBF7" w:fill="DDEBF7"/>
            <w:vAlign w:val="center"/>
            <w:hideMark/>
          </w:tcPr>
          <w:p w14:paraId="1854A277"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9BC2E6"/>
              <w:left w:val="single" w:sz="4" w:space="0" w:color="auto"/>
              <w:bottom w:val="single" w:sz="4" w:space="0" w:color="auto"/>
              <w:right w:val="single" w:sz="4" w:space="0" w:color="auto"/>
            </w:tcBorders>
            <w:shd w:val="clear" w:color="DDEBF7" w:fill="DDEBF7"/>
            <w:vAlign w:val="center"/>
            <w:hideMark/>
          </w:tcPr>
          <w:p w14:paraId="01E96D93"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2041" w:type="dxa"/>
            <w:tcBorders>
              <w:top w:val="single" w:sz="4" w:space="0" w:color="9BC2E6"/>
              <w:left w:val="single" w:sz="4" w:space="0" w:color="auto"/>
              <w:bottom w:val="single" w:sz="4" w:space="0" w:color="auto"/>
              <w:right w:val="single" w:sz="4" w:space="0" w:color="auto"/>
            </w:tcBorders>
            <w:shd w:val="clear" w:color="DDEBF7" w:fill="DDEBF7"/>
            <w:vAlign w:val="center"/>
            <w:hideMark/>
          </w:tcPr>
          <w:p w14:paraId="731D58AC" w14:textId="542EF5EF" w:rsidR="001D6718" w:rsidRPr="001D6718" w:rsidRDefault="00F17423" w:rsidP="00E71377">
            <w:pPr>
              <w:spacing w:after="0" w:line="240" w:lineRule="auto"/>
              <w:jc w:val="center"/>
              <w:rPr>
                <w:rFonts w:ascii="Calibri" w:eastAsia="Times New Roman" w:hAnsi="Calibri" w:cs="Times New Roman"/>
                <w:color w:val="000000"/>
                <w:sz w:val="20"/>
                <w:szCs w:val="20"/>
              </w:rPr>
            </w:pPr>
            <w:r w:rsidRPr="00101A42">
              <w:rPr>
                <w:rFonts w:ascii="Calibri" w:eastAsia="Times New Roman" w:hAnsi="Calibri" w:cs="Times New Roman"/>
                <w:color w:val="000000"/>
                <w:sz w:val="20"/>
                <w:szCs w:val="20"/>
              </w:rPr>
              <w:t>X</w:t>
            </w:r>
          </w:p>
        </w:tc>
        <w:tc>
          <w:tcPr>
            <w:tcW w:w="1304" w:type="dxa"/>
            <w:tcBorders>
              <w:top w:val="single" w:sz="4" w:space="0" w:color="9BC2E6"/>
              <w:left w:val="single" w:sz="4" w:space="0" w:color="auto"/>
              <w:bottom w:val="single" w:sz="4" w:space="0" w:color="auto"/>
              <w:right w:val="single" w:sz="4" w:space="0" w:color="auto"/>
            </w:tcBorders>
            <w:shd w:val="clear" w:color="DDEBF7" w:fill="DDEBF7"/>
            <w:vAlign w:val="center"/>
            <w:hideMark/>
          </w:tcPr>
          <w:p w14:paraId="47DFA823"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r>
      <w:tr w:rsidR="00DB71EA" w:rsidRPr="001D6718" w14:paraId="0F99B69B" w14:textId="77777777" w:rsidTr="00E71377">
        <w:trPr>
          <w:trHeight w:val="454"/>
          <w:jc w:val="center"/>
        </w:trPr>
        <w:tc>
          <w:tcPr>
            <w:tcW w:w="1473" w:type="dxa"/>
            <w:tcBorders>
              <w:top w:val="single" w:sz="4" w:space="0" w:color="auto"/>
              <w:left w:val="single" w:sz="4" w:space="0" w:color="auto"/>
              <w:bottom w:val="single" w:sz="4" w:space="0" w:color="auto"/>
              <w:right w:val="single" w:sz="4" w:space="0" w:color="auto"/>
            </w:tcBorders>
            <w:shd w:val="clear" w:color="auto" w:fill="auto"/>
            <w:noWrap/>
            <w:hideMark/>
          </w:tcPr>
          <w:p w14:paraId="04440C25" w14:textId="77777777" w:rsidR="001D6718" w:rsidRPr="00101A42" w:rsidRDefault="001D6718" w:rsidP="00AB27C5">
            <w:pPr>
              <w:pStyle w:val="NoSpacing"/>
              <w:rPr>
                <w:sz w:val="20"/>
                <w:szCs w:val="20"/>
              </w:rPr>
            </w:pPr>
            <w:r w:rsidRPr="00101A42">
              <w:rPr>
                <w:sz w:val="20"/>
                <w:szCs w:val="20"/>
              </w:rPr>
              <w:t>ANWB Onderweg</w:t>
            </w:r>
          </w:p>
        </w:tc>
        <w:tc>
          <w:tcPr>
            <w:tcW w:w="1077" w:type="dxa"/>
            <w:tcBorders>
              <w:top w:val="single" w:sz="4" w:space="0" w:color="9BC2E6"/>
              <w:left w:val="single" w:sz="4" w:space="0" w:color="auto"/>
              <w:bottom w:val="single" w:sz="4" w:space="0" w:color="auto"/>
              <w:right w:val="single" w:sz="4" w:space="0" w:color="auto"/>
            </w:tcBorders>
            <w:shd w:val="clear" w:color="auto" w:fill="auto"/>
            <w:noWrap/>
            <w:hideMark/>
          </w:tcPr>
          <w:p w14:paraId="41928E54" w14:textId="77777777" w:rsidR="001D6718" w:rsidRPr="001D6718" w:rsidRDefault="001D6718" w:rsidP="00775C40">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Gratis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B10C5"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F30C1"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Locatie</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E3820"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BFF90"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80C48"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BFF3F"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BEC9A"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B0AC2F"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A518D"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77D31"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A9B04"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r>
      <w:tr w:rsidR="00DB71EA" w:rsidRPr="001D6718" w14:paraId="714E9841" w14:textId="77777777" w:rsidTr="00E71377">
        <w:trPr>
          <w:trHeight w:val="283"/>
          <w:jc w:val="center"/>
        </w:trPr>
        <w:tc>
          <w:tcPr>
            <w:tcW w:w="1473" w:type="dxa"/>
            <w:tcBorders>
              <w:top w:val="single" w:sz="4" w:space="0" w:color="auto"/>
              <w:left w:val="single" w:sz="4" w:space="0" w:color="auto"/>
              <w:bottom w:val="single" w:sz="4" w:space="0" w:color="auto"/>
              <w:right w:val="single" w:sz="4" w:space="0" w:color="auto"/>
            </w:tcBorders>
            <w:shd w:val="clear" w:color="DDEBF7" w:fill="DDEBF7"/>
            <w:noWrap/>
            <w:hideMark/>
          </w:tcPr>
          <w:p w14:paraId="16FF1D18" w14:textId="77777777" w:rsidR="001D6718" w:rsidRPr="001D6718" w:rsidRDefault="001D6718" w:rsidP="00AB27C5">
            <w:pPr>
              <w:spacing w:after="0" w:line="240" w:lineRule="auto"/>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Charge Assist</w:t>
            </w:r>
          </w:p>
        </w:tc>
        <w:tc>
          <w:tcPr>
            <w:tcW w:w="1077" w:type="dxa"/>
            <w:tcBorders>
              <w:top w:val="single" w:sz="4" w:space="0" w:color="9BC2E6"/>
              <w:left w:val="single" w:sz="4" w:space="0" w:color="auto"/>
              <w:bottom w:val="single" w:sz="4" w:space="0" w:color="auto"/>
              <w:right w:val="single" w:sz="4" w:space="0" w:color="auto"/>
            </w:tcBorders>
            <w:shd w:val="clear" w:color="DDEBF7" w:fill="DDEBF7"/>
            <w:noWrap/>
            <w:hideMark/>
          </w:tcPr>
          <w:p w14:paraId="540BF1D1" w14:textId="77777777" w:rsidR="001D6718" w:rsidRPr="001D6718" w:rsidRDefault="001D6718" w:rsidP="00775C40">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Gratis</w:t>
            </w:r>
          </w:p>
        </w:tc>
        <w:tc>
          <w:tcPr>
            <w:tcW w:w="1020"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6948BF6E"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26E4DD5E"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Locatie</w:t>
            </w:r>
          </w:p>
        </w:tc>
        <w:tc>
          <w:tcPr>
            <w:tcW w:w="1361"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350D2309"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5405D979"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7F74E28D"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191"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42243522"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2172136"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4C61CF83"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5F62A597"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2041"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667769E5"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130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E266071"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r>
      <w:tr w:rsidR="00DB71EA" w:rsidRPr="001D6718" w14:paraId="5336DB3A" w14:textId="77777777" w:rsidTr="00E71377">
        <w:trPr>
          <w:trHeight w:val="454"/>
          <w:jc w:val="center"/>
        </w:trPr>
        <w:tc>
          <w:tcPr>
            <w:tcW w:w="1473" w:type="dxa"/>
            <w:tcBorders>
              <w:top w:val="single" w:sz="4" w:space="0" w:color="auto"/>
              <w:left w:val="single" w:sz="4" w:space="0" w:color="auto"/>
              <w:bottom w:val="single" w:sz="4" w:space="0" w:color="auto"/>
              <w:right w:val="single" w:sz="4" w:space="0" w:color="auto"/>
            </w:tcBorders>
            <w:shd w:val="clear" w:color="auto" w:fill="auto"/>
            <w:noWrap/>
            <w:hideMark/>
          </w:tcPr>
          <w:p w14:paraId="6F33E135" w14:textId="77777777" w:rsidR="001D6718" w:rsidRPr="001D6718" w:rsidRDefault="001D6718" w:rsidP="00AB27C5">
            <w:pPr>
              <w:spacing w:after="0" w:line="240" w:lineRule="auto"/>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Chargemap</w:t>
            </w:r>
          </w:p>
        </w:tc>
        <w:tc>
          <w:tcPr>
            <w:tcW w:w="1077" w:type="dxa"/>
            <w:tcBorders>
              <w:top w:val="single" w:sz="4" w:space="0" w:color="9BC2E6"/>
              <w:left w:val="single" w:sz="4" w:space="0" w:color="auto"/>
              <w:bottom w:val="single" w:sz="4" w:space="0" w:color="auto"/>
              <w:right w:val="single" w:sz="4" w:space="0" w:color="auto"/>
            </w:tcBorders>
            <w:shd w:val="clear" w:color="auto" w:fill="auto"/>
            <w:noWrap/>
            <w:hideMark/>
          </w:tcPr>
          <w:p w14:paraId="3453A82A" w14:textId="77777777" w:rsidR="001D6718" w:rsidRPr="001D6718" w:rsidRDefault="001D6718" w:rsidP="00775C40">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Gratis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71B1E"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808CA"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Locatie</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624BE"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 wel mogelijk</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C7480"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E266B"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4C17E"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FEAD2"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0516F"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0CC50" w14:textId="434E68F2" w:rsidR="001D6718" w:rsidRPr="001D6718" w:rsidRDefault="001D6718" w:rsidP="00E71377">
            <w:pPr>
              <w:spacing w:after="0" w:line="240" w:lineRule="auto"/>
              <w:jc w:val="center"/>
              <w:rPr>
                <w:rFonts w:ascii="Calibri" w:eastAsia="Times New Roman" w:hAnsi="Calibri" w:cs="Times New Roman"/>
                <w:color w:val="000000"/>
                <w:sz w:val="20"/>
                <w:szCs w:val="20"/>
              </w:rPr>
            </w:pP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B13B9"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Route berekenen</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06104"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r>
      <w:tr w:rsidR="00DB71EA" w:rsidRPr="001D6718" w14:paraId="45B3A422" w14:textId="77777777" w:rsidTr="00E71377">
        <w:trPr>
          <w:trHeight w:val="454"/>
          <w:jc w:val="center"/>
        </w:trPr>
        <w:tc>
          <w:tcPr>
            <w:tcW w:w="1473" w:type="dxa"/>
            <w:tcBorders>
              <w:top w:val="single" w:sz="4" w:space="0" w:color="auto"/>
              <w:left w:val="single" w:sz="4" w:space="0" w:color="auto"/>
              <w:bottom w:val="single" w:sz="4" w:space="0" w:color="auto"/>
              <w:right w:val="single" w:sz="4" w:space="0" w:color="auto"/>
            </w:tcBorders>
            <w:shd w:val="clear" w:color="DDEBF7" w:fill="DDEBF7"/>
            <w:noWrap/>
            <w:hideMark/>
          </w:tcPr>
          <w:p w14:paraId="7A8514D0" w14:textId="77777777" w:rsidR="001D6718" w:rsidRPr="001D6718" w:rsidRDefault="001D6718" w:rsidP="00AB27C5">
            <w:pPr>
              <w:spacing w:after="0" w:line="240" w:lineRule="auto"/>
              <w:rPr>
                <w:rFonts w:ascii="Calibri" w:eastAsia="Times New Roman" w:hAnsi="Calibri" w:cs="Times New Roman"/>
                <w:color w:val="000000"/>
                <w:sz w:val="20"/>
                <w:szCs w:val="20"/>
              </w:rPr>
            </w:pPr>
            <w:proofErr w:type="spellStart"/>
            <w:r w:rsidRPr="001D6718">
              <w:rPr>
                <w:rFonts w:ascii="Calibri" w:eastAsia="Times New Roman" w:hAnsi="Calibri" w:cs="Times New Roman"/>
                <w:color w:val="000000"/>
                <w:sz w:val="20"/>
                <w:szCs w:val="20"/>
              </w:rPr>
              <w:t>ChargePoint</w:t>
            </w:r>
            <w:proofErr w:type="spellEnd"/>
          </w:p>
        </w:tc>
        <w:tc>
          <w:tcPr>
            <w:tcW w:w="1077" w:type="dxa"/>
            <w:tcBorders>
              <w:top w:val="single" w:sz="4" w:space="0" w:color="9BC2E6"/>
              <w:left w:val="single" w:sz="4" w:space="0" w:color="auto"/>
              <w:bottom w:val="single" w:sz="4" w:space="0" w:color="auto"/>
              <w:right w:val="single" w:sz="4" w:space="0" w:color="auto"/>
            </w:tcBorders>
            <w:shd w:val="clear" w:color="DDEBF7" w:fill="DDEBF7"/>
            <w:noWrap/>
            <w:hideMark/>
          </w:tcPr>
          <w:p w14:paraId="5E7C5A1C" w14:textId="77777777" w:rsidR="001D6718" w:rsidRPr="001D6718" w:rsidRDefault="001D6718" w:rsidP="00775C40">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Gratis</w:t>
            </w:r>
          </w:p>
        </w:tc>
        <w:tc>
          <w:tcPr>
            <w:tcW w:w="1020"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6399C966"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1DD0371B"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Locatie</w:t>
            </w:r>
          </w:p>
        </w:tc>
        <w:tc>
          <w:tcPr>
            <w:tcW w:w="1361"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57DED39C"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 wel mogelijk</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1A68E87B"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45AB843C"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191"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5FFCCB8F"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01A1E05"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4FE5CF8"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2D413D95" w14:textId="321CED3F" w:rsidR="001D6718" w:rsidRPr="001D6718" w:rsidRDefault="001D6718" w:rsidP="00E71377">
            <w:pPr>
              <w:spacing w:after="0" w:line="240" w:lineRule="auto"/>
              <w:jc w:val="center"/>
              <w:rPr>
                <w:rFonts w:ascii="Calibri" w:eastAsia="Times New Roman" w:hAnsi="Calibri" w:cs="Times New Roman"/>
                <w:color w:val="000000"/>
                <w:sz w:val="20"/>
                <w:szCs w:val="20"/>
              </w:rPr>
            </w:pPr>
          </w:p>
        </w:tc>
        <w:tc>
          <w:tcPr>
            <w:tcW w:w="2041"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3AE45AC7"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Thuislaadstation koppelen</w:t>
            </w:r>
          </w:p>
        </w:tc>
        <w:tc>
          <w:tcPr>
            <w:tcW w:w="130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657B4930"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r>
      <w:tr w:rsidR="00DB71EA" w:rsidRPr="001D6718" w14:paraId="64353D28" w14:textId="77777777" w:rsidTr="00E71377">
        <w:trPr>
          <w:trHeight w:val="283"/>
          <w:jc w:val="center"/>
        </w:trPr>
        <w:tc>
          <w:tcPr>
            <w:tcW w:w="1473" w:type="dxa"/>
            <w:tcBorders>
              <w:top w:val="single" w:sz="4" w:space="0" w:color="auto"/>
              <w:left w:val="single" w:sz="4" w:space="0" w:color="auto"/>
              <w:bottom w:val="single" w:sz="4" w:space="0" w:color="auto"/>
              <w:right w:val="single" w:sz="4" w:space="0" w:color="auto"/>
            </w:tcBorders>
            <w:shd w:val="clear" w:color="auto" w:fill="auto"/>
            <w:noWrap/>
            <w:hideMark/>
          </w:tcPr>
          <w:p w14:paraId="17AC8332" w14:textId="77777777" w:rsidR="001D6718" w:rsidRPr="001D6718" w:rsidRDefault="001D6718" w:rsidP="00AB27C5">
            <w:pPr>
              <w:spacing w:after="0" w:line="240" w:lineRule="auto"/>
              <w:rPr>
                <w:rFonts w:ascii="Calibri" w:eastAsia="Times New Roman" w:hAnsi="Calibri" w:cs="Times New Roman"/>
                <w:color w:val="000000"/>
                <w:sz w:val="20"/>
                <w:szCs w:val="20"/>
              </w:rPr>
            </w:pPr>
            <w:proofErr w:type="spellStart"/>
            <w:r w:rsidRPr="001D6718">
              <w:rPr>
                <w:rFonts w:ascii="Calibri" w:eastAsia="Times New Roman" w:hAnsi="Calibri" w:cs="Times New Roman"/>
                <w:color w:val="000000"/>
                <w:sz w:val="20"/>
                <w:szCs w:val="20"/>
              </w:rPr>
              <w:t>Ecotap</w:t>
            </w:r>
            <w:proofErr w:type="spellEnd"/>
          </w:p>
        </w:tc>
        <w:tc>
          <w:tcPr>
            <w:tcW w:w="1077" w:type="dxa"/>
            <w:tcBorders>
              <w:top w:val="single" w:sz="4" w:space="0" w:color="9BC2E6"/>
              <w:left w:val="single" w:sz="4" w:space="0" w:color="auto"/>
              <w:bottom w:val="single" w:sz="4" w:space="0" w:color="auto"/>
              <w:right w:val="single" w:sz="4" w:space="0" w:color="auto"/>
            </w:tcBorders>
            <w:shd w:val="clear" w:color="auto" w:fill="auto"/>
            <w:noWrap/>
            <w:hideMark/>
          </w:tcPr>
          <w:p w14:paraId="5031DCA5" w14:textId="77777777" w:rsidR="001D6718" w:rsidRPr="001D6718" w:rsidRDefault="001D6718" w:rsidP="00775C40">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Gratis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EA8AB9"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89A72"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Locatie</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9ECF1"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F3B82F"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DCCB9"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3B365"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5E988"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CD6F4"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F3299"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4D70C"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3ABB6E"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r>
      <w:tr w:rsidR="00DB71EA" w:rsidRPr="001D6718" w14:paraId="0ED88B1F" w14:textId="77777777" w:rsidTr="00E71377">
        <w:trPr>
          <w:trHeight w:val="283"/>
          <w:jc w:val="center"/>
        </w:trPr>
        <w:tc>
          <w:tcPr>
            <w:tcW w:w="1473" w:type="dxa"/>
            <w:tcBorders>
              <w:top w:val="single" w:sz="4" w:space="0" w:color="auto"/>
              <w:left w:val="single" w:sz="4" w:space="0" w:color="auto"/>
              <w:bottom w:val="single" w:sz="4" w:space="0" w:color="auto"/>
              <w:right w:val="single" w:sz="4" w:space="0" w:color="auto"/>
            </w:tcBorders>
            <w:shd w:val="clear" w:color="DDEBF7" w:fill="DDEBF7"/>
            <w:noWrap/>
            <w:hideMark/>
          </w:tcPr>
          <w:p w14:paraId="69780B55" w14:textId="77777777" w:rsidR="001D6718" w:rsidRPr="001D6718" w:rsidRDefault="001D6718" w:rsidP="00AB27C5">
            <w:pPr>
              <w:spacing w:after="0" w:line="240" w:lineRule="auto"/>
              <w:rPr>
                <w:rFonts w:ascii="Calibri" w:eastAsia="Times New Roman" w:hAnsi="Calibri" w:cs="Times New Roman"/>
                <w:color w:val="000000"/>
                <w:sz w:val="20"/>
                <w:szCs w:val="20"/>
              </w:rPr>
            </w:pPr>
            <w:proofErr w:type="spellStart"/>
            <w:r w:rsidRPr="001D6718">
              <w:rPr>
                <w:rFonts w:ascii="Calibri" w:eastAsia="Times New Roman" w:hAnsi="Calibri" w:cs="Times New Roman"/>
                <w:color w:val="000000"/>
                <w:sz w:val="20"/>
                <w:szCs w:val="20"/>
              </w:rPr>
              <w:t>Einfach</w:t>
            </w:r>
            <w:proofErr w:type="spellEnd"/>
            <w:r w:rsidRPr="001D6718">
              <w:rPr>
                <w:rFonts w:ascii="Calibri" w:eastAsia="Times New Roman" w:hAnsi="Calibri" w:cs="Times New Roman"/>
                <w:color w:val="000000"/>
                <w:sz w:val="20"/>
                <w:szCs w:val="20"/>
              </w:rPr>
              <w:t xml:space="preserve"> Laden</w:t>
            </w:r>
          </w:p>
        </w:tc>
        <w:tc>
          <w:tcPr>
            <w:tcW w:w="1077" w:type="dxa"/>
            <w:tcBorders>
              <w:top w:val="single" w:sz="4" w:space="0" w:color="9BC2E6"/>
              <w:left w:val="single" w:sz="4" w:space="0" w:color="auto"/>
              <w:bottom w:val="single" w:sz="4" w:space="0" w:color="auto"/>
              <w:right w:val="single" w:sz="4" w:space="0" w:color="auto"/>
            </w:tcBorders>
            <w:shd w:val="clear" w:color="DDEBF7" w:fill="DDEBF7"/>
            <w:noWrap/>
            <w:hideMark/>
          </w:tcPr>
          <w:p w14:paraId="3D57B9FC" w14:textId="77777777" w:rsidR="001D6718" w:rsidRPr="001D6718" w:rsidRDefault="001D6718" w:rsidP="00775C40">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Gratis</w:t>
            </w:r>
          </w:p>
        </w:tc>
        <w:tc>
          <w:tcPr>
            <w:tcW w:w="1020"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6986C6EB"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728A256C"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Locatie</w:t>
            </w:r>
          </w:p>
        </w:tc>
        <w:tc>
          <w:tcPr>
            <w:tcW w:w="1361"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38CA8A55"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4D29C083"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55CB2F11"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191"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6ED971F8"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26F62C49"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4D0DA34B"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1F3E459F"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2041"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3301A247"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130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60BB5C80"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r>
      <w:tr w:rsidR="00DB71EA" w:rsidRPr="001D6718" w14:paraId="210F4FFF" w14:textId="77777777" w:rsidTr="00E71377">
        <w:trPr>
          <w:trHeight w:val="510"/>
          <w:jc w:val="center"/>
        </w:trPr>
        <w:tc>
          <w:tcPr>
            <w:tcW w:w="1473" w:type="dxa"/>
            <w:tcBorders>
              <w:top w:val="single" w:sz="4" w:space="0" w:color="auto"/>
              <w:left w:val="single" w:sz="4" w:space="0" w:color="auto"/>
              <w:bottom w:val="single" w:sz="4" w:space="0" w:color="auto"/>
              <w:right w:val="single" w:sz="4" w:space="0" w:color="auto"/>
            </w:tcBorders>
            <w:shd w:val="clear" w:color="auto" w:fill="auto"/>
            <w:noWrap/>
            <w:hideMark/>
          </w:tcPr>
          <w:p w14:paraId="245DD7F7" w14:textId="77777777" w:rsidR="001D6718" w:rsidRPr="001D6718" w:rsidRDefault="001D6718" w:rsidP="00AB27C5">
            <w:pPr>
              <w:spacing w:after="0" w:line="240" w:lineRule="auto"/>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 xml:space="preserve">EV </w:t>
            </w:r>
            <w:proofErr w:type="spellStart"/>
            <w:r w:rsidRPr="001D6718">
              <w:rPr>
                <w:rFonts w:ascii="Calibri" w:eastAsia="Times New Roman" w:hAnsi="Calibri" w:cs="Times New Roman"/>
                <w:color w:val="000000"/>
                <w:sz w:val="20"/>
                <w:szCs w:val="20"/>
              </w:rPr>
              <w:t>Charging</w:t>
            </w:r>
            <w:proofErr w:type="spellEnd"/>
            <w:r w:rsidRPr="001D6718">
              <w:rPr>
                <w:rFonts w:ascii="Calibri" w:eastAsia="Times New Roman" w:hAnsi="Calibri" w:cs="Times New Roman"/>
                <w:color w:val="000000"/>
                <w:sz w:val="20"/>
                <w:szCs w:val="20"/>
              </w:rPr>
              <w:t xml:space="preserve"> </w:t>
            </w:r>
            <w:proofErr w:type="spellStart"/>
            <w:r w:rsidRPr="001D6718">
              <w:rPr>
                <w:rFonts w:ascii="Calibri" w:eastAsia="Times New Roman" w:hAnsi="Calibri" w:cs="Times New Roman"/>
                <w:color w:val="000000"/>
                <w:sz w:val="20"/>
                <w:szCs w:val="20"/>
              </w:rPr>
              <w:t>by</w:t>
            </w:r>
            <w:proofErr w:type="spellEnd"/>
            <w:r w:rsidRPr="001D6718">
              <w:rPr>
                <w:rFonts w:ascii="Calibri" w:eastAsia="Times New Roman" w:hAnsi="Calibri" w:cs="Times New Roman"/>
                <w:color w:val="000000"/>
                <w:sz w:val="20"/>
                <w:szCs w:val="20"/>
              </w:rPr>
              <w:t xml:space="preserve"> </w:t>
            </w:r>
            <w:proofErr w:type="spellStart"/>
            <w:r w:rsidRPr="001D6718">
              <w:rPr>
                <w:rFonts w:ascii="Calibri" w:eastAsia="Times New Roman" w:hAnsi="Calibri" w:cs="Times New Roman"/>
                <w:color w:val="000000"/>
                <w:sz w:val="20"/>
                <w:szCs w:val="20"/>
              </w:rPr>
              <w:t>NewMotion</w:t>
            </w:r>
            <w:proofErr w:type="spellEnd"/>
          </w:p>
        </w:tc>
        <w:tc>
          <w:tcPr>
            <w:tcW w:w="1077" w:type="dxa"/>
            <w:tcBorders>
              <w:top w:val="single" w:sz="4" w:space="0" w:color="9BC2E6"/>
              <w:left w:val="single" w:sz="4" w:space="0" w:color="auto"/>
              <w:bottom w:val="single" w:sz="4" w:space="0" w:color="auto"/>
              <w:right w:val="single" w:sz="4" w:space="0" w:color="auto"/>
            </w:tcBorders>
            <w:shd w:val="clear" w:color="auto" w:fill="auto"/>
            <w:noWrap/>
            <w:hideMark/>
          </w:tcPr>
          <w:p w14:paraId="3F32DEF2" w14:textId="77777777" w:rsidR="001D6718" w:rsidRPr="001D6718" w:rsidRDefault="001D6718" w:rsidP="00775C40">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Gratis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FB6F1"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A0AE7"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Locatie</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C1011B" w14:textId="035B5E30"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 laadpas of bedrijfscode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443B2"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5EA2B"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539AE"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29BAF"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B4963"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B3961"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94EC9F"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653F3"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r>
      <w:tr w:rsidR="00DB71EA" w:rsidRPr="001D6718" w14:paraId="0B7537F4" w14:textId="77777777" w:rsidTr="00E71377">
        <w:trPr>
          <w:trHeight w:val="288"/>
          <w:jc w:val="center"/>
        </w:trPr>
        <w:tc>
          <w:tcPr>
            <w:tcW w:w="1473" w:type="dxa"/>
            <w:tcBorders>
              <w:top w:val="single" w:sz="4" w:space="0" w:color="auto"/>
              <w:left w:val="single" w:sz="4" w:space="0" w:color="auto"/>
              <w:bottom w:val="single" w:sz="4" w:space="0" w:color="auto"/>
              <w:right w:val="single" w:sz="4" w:space="0" w:color="auto"/>
            </w:tcBorders>
            <w:shd w:val="clear" w:color="DDEBF7" w:fill="DDEBF7"/>
            <w:noWrap/>
            <w:hideMark/>
          </w:tcPr>
          <w:p w14:paraId="637C9E62" w14:textId="77777777" w:rsidR="001D6718" w:rsidRPr="001D6718" w:rsidRDefault="001D6718" w:rsidP="00AB27C5">
            <w:pPr>
              <w:spacing w:after="0" w:line="240" w:lineRule="auto"/>
              <w:rPr>
                <w:rFonts w:ascii="Calibri" w:eastAsia="Times New Roman" w:hAnsi="Calibri" w:cs="Times New Roman"/>
                <w:color w:val="000000"/>
                <w:sz w:val="20"/>
                <w:szCs w:val="20"/>
              </w:rPr>
            </w:pPr>
            <w:proofErr w:type="spellStart"/>
            <w:r w:rsidRPr="001D6718">
              <w:rPr>
                <w:rFonts w:ascii="Calibri" w:eastAsia="Times New Roman" w:hAnsi="Calibri" w:cs="Times New Roman"/>
                <w:color w:val="000000"/>
                <w:sz w:val="20"/>
                <w:szCs w:val="20"/>
              </w:rPr>
              <w:t>EVBox</w:t>
            </w:r>
            <w:proofErr w:type="spellEnd"/>
            <w:r w:rsidRPr="001D6718">
              <w:rPr>
                <w:rFonts w:ascii="Calibri" w:eastAsia="Times New Roman" w:hAnsi="Calibri" w:cs="Times New Roman"/>
                <w:color w:val="000000"/>
                <w:sz w:val="20"/>
                <w:szCs w:val="20"/>
              </w:rPr>
              <w:t xml:space="preserve"> Charge</w:t>
            </w:r>
          </w:p>
        </w:tc>
        <w:tc>
          <w:tcPr>
            <w:tcW w:w="1077" w:type="dxa"/>
            <w:tcBorders>
              <w:top w:val="single" w:sz="4" w:space="0" w:color="9BC2E6"/>
              <w:left w:val="single" w:sz="4" w:space="0" w:color="auto"/>
              <w:bottom w:val="single" w:sz="4" w:space="0" w:color="auto"/>
              <w:right w:val="single" w:sz="4" w:space="0" w:color="auto"/>
            </w:tcBorders>
            <w:shd w:val="clear" w:color="DDEBF7" w:fill="DDEBF7"/>
            <w:noWrap/>
            <w:hideMark/>
          </w:tcPr>
          <w:p w14:paraId="3ED51102" w14:textId="77777777" w:rsidR="001D6718" w:rsidRPr="001D6718" w:rsidRDefault="001D6718" w:rsidP="00775C40">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Gratis</w:t>
            </w:r>
          </w:p>
        </w:tc>
        <w:tc>
          <w:tcPr>
            <w:tcW w:w="1020"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EFA59CA"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3553489D"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Locatie</w:t>
            </w:r>
          </w:p>
        </w:tc>
        <w:tc>
          <w:tcPr>
            <w:tcW w:w="1361"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57158BA5"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709B2642"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B17B2B5"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191"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272F7FA1"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64400DF7"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864ABB4"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191BCC3E"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2041"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5A7734AC"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130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2A2C95A2"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r>
      <w:tr w:rsidR="00DB71EA" w:rsidRPr="001D6718" w14:paraId="233926C9" w14:textId="77777777" w:rsidTr="00E71377">
        <w:trPr>
          <w:jc w:val="center"/>
        </w:trPr>
        <w:tc>
          <w:tcPr>
            <w:tcW w:w="1473" w:type="dxa"/>
            <w:tcBorders>
              <w:top w:val="single" w:sz="4" w:space="0" w:color="auto"/>
              <w:left w:val="single" w:sz="4" w:space="0" w:color="auto"/>
              <w:bottom w:val="single" w:sz="4" w:space="0" w:color="auto"/>
              <w:right w:val="single" w:sz="4" w:space="0" w:color="auto"/>
            </w:tcBorders>
            <w:shd w:val="clear" w:color="auto" w:fill="auto"/>
            <w:noWrap/>
            <w:hideMark/>
          </w:tcPr>
          <w:p w14:paraId="2AF045C9" w14:textId="77777777" w:rsidR="001D6718" w:rsidRPr="001D6718" w:rsidRDefault="001D6718" w:rsidP="00AB27C5">
            <w:pPr>
              <w:spacing w:after="0" w:line="240" w:lineRule="auto"/>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FastNed</w:t>
            </w:r>
          </w:p>
        </w:tc>
        <w:tc>
          <w:tcPr>
            <w:tcW w:w="1077" w:type="dxa"/>
            <w:tcBorders>
              <w:top w:val="single" w:sz="4" w:space="0" w:color="9BC2E6"/>
              <w:left w:val="single" w:sz="4" w:space="0" w:color="auto"/>
              <w:bottom w:val="single" w:sz="4" w:space="0" w:color="auto"/>
              <w:right w:val="single" w:sz="4" w:space="0" w:color="auto"/>
            </w:tcBorders>
            <w:shd w:val="clear" w:color="auto" w:fill="auto"/>
            <w:noWrap/>
            <w:hideMark/>
          </w:tcPr>
          <w:p w14:paraId="5EB2080F" w14:textId="77777777" w:rsidR="001D6718" w:rsidRPr="001D6718" w:rsidRDefault="001D6718" w:rsidP="00775C40">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Gratis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C11B2"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FC93B"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Locatie</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7C81A"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 wel mogelijk</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48E66"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7A9AE"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5751D"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AD1F2"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506C8"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206A4" w14:textId="1D39312E"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Bevat enkel snellader</w:t>
            </w:r>
            <w:r w:rsidR="00066167" w:rsidRPr="00101A42">
              <w:rPr>
                <w:rFonts w:ascii="Calibri" w:eastAsia="Times New Roman" w:hAnsi="Calibri" w:cs="Times New Roman"/>
                <w:color w:val="000000"/>
                <w:sz w:val="20"/>
                <w:szCs w:val="20"/>
              </w:rPr>
              <w:t>s</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58F34"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39E9F"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r>
      <w:tr w:rsidR="00DB71EA" w:rsidRPr="001D6718" w14:paraId="377D7880" w14:textId="77777777" w:rsidTr="00E71377">
        <w:trPr>
          <w:trHeight w:val="283"/>
          <w:jc w:val="center"/>
        </w:trPr>
        <w:tc>
          <w:tcPr>
            <w:tcW w:w="1473" w:type="dxa"/>
            <w:tcBorders>
              <w:top w:val="single" w:sz="4" w:space="0" w:color="auto"/>
              <w:left w:val="single" w:sz="4" w:space="0" w:color="auto"/>
              <w:bottom w:val="single" w:sz="4" w:space="0" w:color="auto"/>
              <w:right w:val="single" w:sz="4" w:space="0" w:color="auto"/>
            </w:tcBorders>
            <w:shd w:val="clear" w:color="DDEBF7" w:fill="DDEBF7"/>
            <w:noWrap/>
            <w:hideMark/>
          </w:tcPr>
          <w:p w14:paraId="6291AB95" w14:textId="77777777" w:rsidR="001D6718" w:rsidRPr="001D6718" w:rsidRDefault="001D6718" w:rsidP="00AB27C5">
            <w:pPr>
              <w:spacing w:after="0" w:line="240" w:lineRule="auto"/>
              <w:rPr>
                <w:rFonts w:ascii="Calibri" w:eastAsia="Times New Roman" w:hAnsi="Calibri" w:cs="Times New Roman"/>
                <w:color w:val="000000"/>
                <w:sz w:val="20"/>
                <w:szCs w:val="20"/>
              </w:rPr>
            </w:pPr>
            <w:proofErr w:type="spellStart"/>
            <w:r w:rsidRPr="001D6718">
              <w:rPr>
                <w:rFonts w:ascii="Calibri" w:eastAsia="Times New Roman" w:hAnsi="Calibri" w:cs="Times New Roman"/>
                <w:color w:val="000000"/>
                <w:sz w:val="20"/>
                <w:szCs w:val="20"/>
              </w:rPr>
              <w:t>Justplugin</w:t>
            </w:r>
            <w:proofErr w:type="spellEnd"/>
          </w:p>
        </w:tc>
        <w:tc>
          <w:tcPr>
            <w:tcW w:w="1077" w:type="dxa"/>
            <w:tcBorders>
              <w:top w:val="single" w:sz="4" w:space="0" w:color="9BC2E6"/>
              <w:left w:val="single" w:sz="4" w:space="0" w:color="auto"/>
              <w:bottom w:val="single" w:sz="4" w:space="0" w:color="auto"/>
              <w:right w:val="single" w:sz="4" w:space="0" w:color="auto"/>
            </w:tcBorders>
            <w:shd w:val="clear" w:color="DDEBF7" w:fill="DDEBF7"/>
            <w:noWrap/>
            <w:hideMark/>
          </w:tcPr>
          <w:p w14:paraId="097066AC" w14:textId="77777777" w:rsidR="001D6718" w:rsidRPr="001D6718" w:rsidRDefault="001D6718" w:rsidP="00775C40">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Gratis</w:t>
            </w:r>
          </w:p>
        </w:tc>
        <w:tc>
          <w:tcPr>
            <w:tcW w:w="1020"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381F8B68"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147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2D33F417"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1361"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3D27F1FE"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407B7CBB"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5C6CFB82"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1191"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5BF98171"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DE7B661"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D4C510D"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43CE20D6"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2041"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55CE85A9"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130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6EEA8F04"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r>
      <w:tr w:rsidR="00DB71EA" w:rsidRPr="001D6718" w14:paraId="01C18F40" w14:textId="77777777" w:rsidTr="00E71377">
        <w:trPr>
          <w:trHeight w:val="794"/>
          <w:jc w:val="center"/>
        </w:trPr>
        <w:tc>
          <w:tcPr>
            <w:tcW w:w="1473" w:type="dxa"/>
            <w:tcBorders>
              <w:top w:val="single" w:sz="4" w:space="0" w:color="auto"/>
              <w:left w:val="single" w:sz="4" w:space="0" w:color="auto"/>
              <w:bottom w:val="single" w:sz="4" w:space="0" w:color="auto"/>
              <w:right w:val="single" w:sz="4" w:space="0" w:color="auto"/>
            </w:tcBorders>
            <w:shd w:val="clear" w:color="auto" w:fill="auto"/>
            <w:hideMark/>
          </w:tcPr>
          <w:p w14:paraId="63849DA4" w14:textId="1AC661DB" w:rsidR="001D6718" w:rsidRPr="001D6718" w:rsidRDefault="001D6718" w:rsidP="00AB27C5">
            <w:pPr>
              <w:spacing w:after="0" w:line="240" w:lineRule="auto"/>
              <w:rPr>
                <w:rFonts w:ascii="Calibri" w:eastAsia="Times New Roman" w:hAnsi="Calibri" w:cs="Times New Roman"/>
                <w:color w:val="000000"/>
                <w:sz w:val="20"/>
                <w:szCs w:val="20"/>
                <w:lang w:val="en-US"/>
              </w:rPr>
            </w:pPr>
            <w:r w:rsidRPr="001D6718">
              <w:rPr>
                <w:rFonts w:ascii="Calibri" w:eastAsia="Times New Roman" w:hAnsi="Calibri" w:cs="Times New Roman"/>
                <w:color w:val="000000"/>
                <w:sz w:val="20"/>
                <w:szCs w:val="20"/>
                <w:lang w:val="en-US"/>
              </w:rPr>
              <w:t xml:space="preserve">Kia Charging (Powered by </w:t>
            </w:r>
            <w:proofErr w:type="spellStart"/>
            <w:r w:rsidRPr="001D6718">
              <w:rPr>
                <w:rFonts w:ascii="Calibri" w:eastAsia="Times New Roman" w:hAnsi="Calibri" w:cs="Times New Roman"/>
                <w:color w:val="000000"/>
                <w:sz w:val="20"/>
                <w:szCs w:val="20"/>
                <w:lang w:val="en-US"/>
              </w:rPr>
              <w:t>plugsurfing</w:t>
            </w:r>
            <w:proofErr w:type="spellEnd"/>
            <w:r w:rsidRPr="001D6718">
              <w:rPr>
                <w:rFonts w:ascii="Calibri" w:eastAsia="Times New Roman" w:hAnsi="Calibri" w:cs="Times New Roman"/>
                <w:color w:val="000000"/>
                <w:sz w:val="20"/>
                <w:szCs w:val="20"/>
                <w:lang w:val="en-US"/>
              </w:rPr>
              <w:t>)</w:t>
            </w:r>
          </w:p>
        </w:tc>
        <w:tc>
          <w:tcPr>
            <w:tcW w:w="1077" w:type="dxa"/>
            <w:tcBorders>
              <w:top w:val="single" w:sz="4" w:space="0" w:color="9BC2E6"/>
              <w:left w:val="single" w:sz="4" w:space="0" w:color="auto"/>
              <w:bottom w:val="single" w:sz="4" w:space="0" w:color="auto"/>
              <w:right w:val="single" w:sz="4" w:space="0" w:color="auto"/>
            </w:tcBorders>
            <w:shd w:val="clear" w:color="auto" w:fill="auto"/>
            <w:noWrap/>
            <w:hideMark/>
          </w:tcPr>
          <w:p w14:paraId="71A07FEE" w14:textId="77777777" w:rsidR="001D6718" w:rsidRPr="001D6718" w:rsidRDefault="001D6718" w:rsidP="00775C40">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Gratis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8C81F"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20E14"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Locatie</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2CD50"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B4ACF"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1AB61"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8B3AF"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1F567"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02610"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1361D"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5CB95"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FCCD4"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r>
      <w:tr w:rsidR="00DB71EA" w:rsidRPr="001D6718" w14:paraId="0F8909FA" w14:textId="77777777" w:rsidTr="00E71377">
        <w:trPr>
          <w:trHeight w:val="576"/>
          <w:jc w:val="center"/>
        </w:trPr>
        <w:tc>
          <w:tcPr>
            <w:tcW w:w="1473" w:type="dxa"/>
            <w:tcBorders>
              <w:top w:val="single" w:sz="4" w:space="0" w:color="auto"/>
              <w:left w:val="single" w:sz="4" w:space="0" w:color="auto"/>
              <w:bottom w:val="single" w:sz="4" w:space="0" w:color="auto"/>
              <w:right w:val="single" w:sz="4" w:space="0" w:color="auto"/>
            </w:tcBorders>
            <w:shd w:val="clear" w:color="DDEBF7" w:fill="DDEBF7"/>
            <w:noWrap/>
            <w:hideMark/>
          </w:tcPr>
          <w:p w14:paraId="79A1407F" w14:textId="6F5D1D4C" w:rsidR="001D6718" w:rsidRPr="001D6718" w:rsidRDefault="001D6718" w:rsidP="00AB27C5">
            <w:pPr>
              <w:spacing w:after="0" w:line="240" w:lineRule="auto"/>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 xml:space="preserve">Laadpaal </w:t>
            </w:r>
            <w:r w:rsidR="00D01C65">
              <w:rPr>
                <w:rFonts w:ascii="Calibri" w:eastAsia="Times New Roman" w:hAnsi="Calibri" w:cs="Times New Roman"/>
                <w:color w:val="000000"/>
                <w:sz w:val="20"/>
                <w:szCs w:val="20"/>
              </w:rPr>
              <w:t>Applicatie</w:t>
            </w:r>
          </w:p>
        </w:tc>
        <w:tc>
          <w:tcPr>
            <w:tcW w:w="1077" w:type="dxa"/>
            <w:tcBorders>
              <w:top w:val="single" w:sz="4" w:space="0" w:color="9BC2E6"/>
              <w:left w:val="single" w:sz="4" w:space="0" w:color="auto"/>
              <w:bottom w:val="single" w:sz="4" w:space="0" w:color="auto"/>
              <w:right w:val="single" w:sz="4" w:space="0" w:color="auto"/>
            </w:tcBorders>
            <w:shd w:val="clear" w:color="DDEBF7" w:fill="DDEBF7"/>
            <w:noWrap/>
            <w:hideMark/>
          </w:tcPr>
          <w:p w14:paraId="3A344C75" w14:textId="77777777" w:rsidR="001D6718" w:rsidRPr="001D6718" w:rsidRDefault="001D6718" w:rsidP="00775C40">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Gratis</w:t>
            </w:r>
          </w:p>
        </w:tc>
        <w:tc>
          <w:tcPr>
            <w:tcW w:w="1020"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365EE50"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78742350"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Locatie</w:t>
            </w:r>
          </w:p>
        </w:tc>
        <w:tc>
          <w:tcPr>
            <w:tcW w:w="1361"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1A7BB35E"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 wel mogelijk</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169CE801"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1C7D3373"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191"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A2B8864"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431C0DFD"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26517C74"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1F2023F1" w14:textId="47A4CB7A" w:rsidR="001D6718" w:rsidRPr="001D6718" w:rsidRDefault="001D6718" w:rsidP="00E71377">
            <w:pPr>
              <w:spacing w:after="0" w:line="240" w:lineRule="auto"/>
              <w:jc w:val="center"/>
              <w:rPr>
                <w:rFonts w:ascii="Calibri" w:eastAsia="Times New Roman" w:hAnsi="Calibri" w:cs="Times New Roman"/>
                <w:color w:val="000000"/>
                <w:sz w:val="20"/>
                <w:szCs w:val="20"/>
              </w:rPr>
            </w:pPr>
          </w:p>
        </w:tc>
        <w:tc>
          <w:tcPr>
            <w:tcW w:w="2041"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2F0F9810" w14:textId="1D5FBFC1"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 xml:space="preserve">Kaart activeren of </w:t>
            </w:r>
            <w:r w:rsidR="0087289A" w:rsidRPr="00101A42">
              <w:rPr>
                <w:rFonts w:ascii="Calibri" w:eastAsia="Times New Roman" w:hAnsi="Calibri" w:cs="Times New Roman"/>
                <w:color w:val="000000"/>
                <w:sz w:val="20"/>
                <w:szCs w:val="20"/>
              </w:rPr>
              <w:t>opwaarderen</w:t>
            </w:r>
          </w:p>
        </w:tc>
        <w:tc>
          <w:tcPr>
            <w:tcW w:w="130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4496A8B"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r>
      <w:tr w:rsidR="00DB71EA" w:rsidRPr="001D6718" w14:paraId="11357118" w14:textId="77777777" w:rsidTr="00E71377">
        <w:trPr>
          <w:cantSplit/>
          <w:trHeight w:val="864"/>
          <w:jc w:val="center"/>
        </w:trPr>
        <w:tc>
          <w:tcPr>
            <w:tcW w:w="1473" w:type="dxa"/>
            <w:tcBorders>
              <w:top w:val="single" w:sz="4" w:space="0" w:color="auto"/>
              <w:left w:val="single" w:sz="4" w:space="0" w:color="auto"/>
              <w:bottom w:val="single" w:sz="4" w:space="0" w:color="9BC2E6"/>
              <w:right w:val="single" w:sz="4" w:space="0" w:color="auto"/>
            </w:tcBorders>
            <w:shd w:val="clear" w:color="auto" w:fill="auto"/>
            <w:noWrap/>
            <w:hideMark/>
          </w:tcPr>
          <w:p w14:paraId="17506722" w14:textId="77777777" w:rsidR="001D6718" w:rsidRPr="001D6718" w:rsidRDefault="001D6718" w:rsidP="00AB27C5">
            <w:pPr>
              <w:spacing w:after="0" w:line="240" w:lineRule="auto"/>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Laadstations</w:t>
            </w:r>
          </w:p>
        </w:tc>
        <w:tc>
          <w:tcPr>
            <w:tcW w:w="1077" w:type="dxa"/>
            <w:tcBorders>
              <w:top w:val="single" w:sz="4" w:space="0" w:color="auto"/>
              <w:left w:val="single" w:sz="4" w:space="0" w:color="auto"/>
              <w:bottom w:val="single" w:sz="4" w:space="0" w:color="auto"/>
              <w:right w:val="single" w:sz="4" w:space="0" w:color="auto"/>
            </w:tcBorders>
            <w:shd w:val="clear" w:color="auto" w:fill="auto"/>
            <w:noWrap/>
            <w:hideMark/>
          </w:tcPr>
          <w:p w14:paraId="02913662" w14:textId="77777777" w:rsidR="001D6718" w:rsidRPr="001D6718" w:rsidRDefault="001D6718" w:rsidP="00775C40">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Gratis</w:t>
            </w:r>
          </w:p>
        </w:tc>
        <w:tc>
          <w:tcPr>
            <w:tcW w:w="1020"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17DFF577"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1474"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05D8A1FD"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Locatie</w:t>
            </w:r>
          </w:p>
        </w:tc>
        <w:tc>
          <w:tcPr>
            <w:tcW w:w="1361"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62CB2386"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261EC9DC"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0632D245"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191"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66B95045"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6E495189"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0DC9F93F"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186B9EC3"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2041"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73B64D25"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1304"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33BA6806" w14:textId="6627B2DA"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 (</w:t>
            </w:r>
            <w:r w:rsidR="00DB71EA">
              <w:rPr>
                <w:rFonts w:ascii="Calibri" w:eastAsia="Times New Roman" w:hAnsi="Calibri" w:cs="Times New Roman"/>
                <w:color w:val="000000"/>
                <w:sz w:val="20"/>
                <w:szCs w:val="20"/>
              </w:rPr>
              <w:t xml:space="preserve">Geen real-time </w:t>
            </w:r>
            <w:proofErr w:type="spellStart"/>
            <w:r w:rsidR="00DB71EA">
              <w:rPr>
                <w:rFonts w:ascii="Calibri" w:eastAsia="Times New Roman" w:hAnsi="Calibri" w:cs="Times New Roman"/>
                <w:color w:val="000000"/>
                <w:sz w:val="20"/>
                <w:szCs w:val="20"/>
              </w:rPr>
              <w:t>beschikbaar</w:t>
            </w:r>
            <w:r w:rsidR="00027DD9">
              <w:rPr>
                <w:rFonts w:ascii="Calibri" w:eastAsia="Times New Roman" w:hAnsi="Calibri" w:cs="Times New Roman"/>
                <w:color w:val="000000"/>
                <w:sz w:val="20"/>
                <w:szCs w:val="20"/>
              </w:rPr>
              <w:t>-</w:t>
            </w:r>
            <w:r w:rsidR="00DB71EA">
              <w:rPr>
                <w:rFonts w:ascii="Calibri" w:eastAsia="Times New Roman" w:hAnsi="Calibri" w:cs="Times New Roman"/>
                <w:color w:val="000000"/>
                <w:sz w:val="20"/>
                <w:szCs w:val="20"/>
              </w:rPr>
              <w:t>heid</w:t>
            </w:r>
            <w:proofErr w:type="spellEnd"/>
            <w:r w:rsidR="00DB71EA">
              <w:rPr>
                <w:rFonts w:ascii="Calibri" w:eastAsia="Times New Roman" w:hAnsi="Calibri" w:cs="Times New Roman"/>
                <w:color w:val="000000"/>
                <w:sz w:val="20"/>
                <w:szCs w:val="20"/>
              </w:rPr>
              <w:t>)</w:t>
            </w:r>
          </w:p>
        </w:tc>
      </w:tr>
      <w:tr w:rsidR="00DB71EA" w:rsidRPr="001D6718" w14:paraId="1080F87E" w14:textId="77777777" w:rsidTr="00E71377">
        <w:trPr>
          <w:trHeight w:val="510"/>
          <w:jc w:val="center"/>
        </w:trPr>
        <w:tc>
          <w:tcPr>
            <w:tcW w:w="1473" w:type="dxa"/>
            <w:tcBorders>
              <w:top w:val="single" w:sz="4" w:space="0" w:color="auto"/>
              <w:left w:val="single" w:sz="4" w:space="0" w:color="auto"/>
              <w:bottom w:val="single" w:sz="4" w:space="0" w:color="9BC2E6"/>
              <w:right w:val="single" w:sz="4" w:space="0" w:color="auto"/>
            </w:tcBorders>
            <w:shd w:val="clear" w:color="DDEBF7" w:fill="DDEBF7"/>
            <w:noWrap/>
            <w:hideMark/>
          </w:tcPr>
          <w:p w14:paraId="4A406110" w14:textId="77777777" w:rsidR="001D6718" w:rsidRPr="001D6718" w:rsidRDefault="001D6718" w:rsidP="00AB27C5">
            <w:pPr>
              <w:spacing w:after="0" w:line="240" w:lineRule="auto"/>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MKB-Parkeren</w:t>
            </w:r>
          </w:p>
        </w:tc>
        <w:tc>
          <w:tcPr>
            <w:tcW w:w="1077" w:type="dxa"/>
            <w:tcBorders>
              <w:top w:val="single" w:sz="4" w:space="0" w:color="9BC2E6"/>
              <w:left w:val="single" w:sz="4" w:space="0" w:color="auto"/>
              <w:bottom w:val="single" w:sz="4" w:space="0" w:color="auto"/>
              <w:right w:val="single" w:sz="4" w:space="0" w:color="auto"/>
            </w:tcBorders>
            <w:shd w:val="clear" w:color="DDEBF7" w:fill="DDEBF7"/>
            <w:noWrap/>
            <w:hideMark/>
          </w:tcPr>
          <w:p w14:paraId="22D87742" w14:textId="77777777" w:rsidR="001D6718" w:rsidRPr="001D6718" w:rsidRDefault="001D6718" w:rsidP="00775C40">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Gratis</w:t>
            </w:r>
          </w:p>
        </w:tc>
        <w:tc>
          <w:tcPr>
            <w:tcW w:w="1020"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6563EDA6"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1474"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45A0EEDE"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Locatie</w:t>
            </w:r>
          </w:p>
        </w:tc>
        <w:tc>
          <w:tcPr>
            <w:tcW w:w="1361"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49F89443"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605CB178"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5F112E58"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191"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312BD96F"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7A414DA3"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364C7002"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2D71D811"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2041"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037AC7C4" w14:textId="5E9B8ECB"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 (</w:t>
            </w:r>
            <w:r w:rsidR="00EC0150" w:rsidRPr="00101A42">
              <w:rPr>
                <w:rFonts w:ascii="Calibri" w:eastAsia="Times New Roman" w:hAnsi="Calibri" w:cs="Times New Roman"/>
                <w:color w:val="000000"/>
                <w:sz w:val="20"/>
                <w:szCs w:val="20"/>
              </w:rPr>
              <w:t xml:space="preserve">Parkeren kosten afrekenen via </w:t>
            </w:r>
            <w:r w:rsidR="00D01C65">
              <w:rPr>
                <w:rFonts w:ascii="Calibri" w:eastAsia="Times New Roman" w:hAnsi="Calibri" w:cs="Times New Roman"/>
                <w:color w:val="000000"/>
                <w:sz w:val="20"/>
                <w:szCs w:val="20"/>
              </w:rPr>
              <w:t>applicatie</w:t>
            </w:r>
            <w:r w:rsidR="00EC0150" w:rsidRPr="00101A42">
              <w:rPr>
                <w:rFonts w:ascii="Calibri" w:eastAsia="Times New Roman" w:hAnsi="Calibri" w:cs="Times New Roman"/>
                <w:color w:val="000000"/>
                <w:sz w:val="20"/>
                <w:szCs w:val="20"/>
              </w:rPr>
              <w:t>)</w:t>
            </w:r>
          </w:p>
        </w:tc>
        <w:tc>
          <w:tcPr>
            <w:tcW w:w="1304"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184E578A"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r>
      <w:tr w:rsidR="00DB71EA" w:rsidRPr="001D6718" w14:paraId="24E28760" w14:textId="77777777" w:rsidTr="00E71377">
        <w:trPr>
          <w:trHeight w:val="283"/>
          <w:jc w:val="center"/>
        </w:trPr>
        <w:tc>
          <w:tcPr>
            <w:tcW w:w="1473" w:type="dxa"/>
            <w:tcBorders>
              <w:top w:val="single" w:sz="4" w:space="0" w:color="auto"/>
              <w:left w:val="single" w:sz="4" w:space="0" w:color="auto"/>
              <w:bottom w:val="single" w:sz="4" w:space="0" w:color="9BC2E6"/>
              <w:right w:val="single" w:sz="4" w:space="0" w:color="auto"/>
            </w:tcBorders>
            <w:shd w:val="clear" w:color="auto" w:fill="auto"/>
            <w:noWrap/>
            <w:hideMark/>
          </w:tcPr>
          <w:p w14:paraId="3EC9A575" w14:textId="77777777" w:rsidR="001D6718" w:rsidRPr="001D6718" w:rsidRDefault="001D6718" w:rsidP="00AB27C5">
            <w:pPr>
              <w:spacing w:after="0" w:line="240" w:lineRule="auto"/>
              <w:rPr>
                <w:rFonts w:ascii="Calibri" w:eastAsia="Times New Roman" w:hAnsi="Calibri" w:cs="Times New Roman"/>
                <w:color w:val="000000"/>
                <w:sz w:val="20"/>
                <w:szCs w:val="20"/>
              </w:rPr>
            </w:pPr>
            <w:proofErr w:type="spellStart"/>
            <w:r w:rsidRPr="001D6718">
              <w:rPr>
                <w:rFonts w:ascii="Calibri" w:eastAsia="Times New Roman" w:hAnsi="Calibri" w:cs="Times New Roman"/>
                <w:color w:val="000000"/>
                <w:sz w:val="20"/>
                <w:szCs w:val="20"/>
              </w:rPr>
              <w:t>Mobility</w:t>
            </w:r>
            <w:proofErr w:type="spellEnd"/>
            <w:r w:rsidRPr="001D6718">
              <w:rPr>
                <w:rFonts w:ascii="Calibri" w:eastAsia="Times New Roman" w:hAnsi="Calibri" w:cs="Times New Roman"/>
                <w:color w:val="000000"/>
                <w:sz w:val="20"/>
                <w:szCs w:val="20"/>
              </w:rPr>
              <w:t>+</w:t>
            </w:r>
          </w:p>
        </w:tc>
        <w:tc>
          <w:tcPr>
            <w:tcW w:w="1077" w:type="dxa"/>
            <w:tcBorders>
              <w:top w:val="single" w:sz="4" w:space="0" w:color="9BC2E6"/>
              <w:left w:val="single" w:sz="4" w:space="0" w:color="auto"/>
              <w:bottom w:val="single" w:sz="4" w:space="0" w:color="auto"/>
              <w:right w:val="single" w:sz="4" w:space="0" w:color="auto"/>
            </w:tcBorders>
            <w:shd w:val="clear" w:color="auto" w:fill="auto"/>
            <w:noWrap/>
            <w:hideMark/>
          </w:tcPr>
          <w:p w14:paraId="58DD4F5F" w14:textId="77777777" w:rsidR="001D6718" w:rsidRPr="001D6718" w:rsidRDefault="001D6718" w:rsidP="00775C40">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Gratis</w:t>
            </w:r>
          </w:p>
        </w:tc>
        <w:tc>
          <w:tcPr>
            <w:tcW w:w="1020"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3D3ACF7F"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1474"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143708C4"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Locatie</w:t>
            </w:r>
          </w:p>
        </w:tc>
        <w:tc>
          <w:tcPr>
            <w:tcW w:w="1361"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1E580193"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31412AFC" w14:textId="181ED4A6" w:rsidR="001D6718" w:rsidRPr="001D6718" w:rsidRDefault="001D6718" w:rsidP="00E71377">
            <w:pPr>
              <w:spacing w:after="0" w:line="240" w:lineRule="auto"/>
              <w:jc w:val="center"/>
              <w:rPr>
                <w:rFonts w:ascii="Calibri" w:eastAsia="Times New Roman" w:hAnsi="Calibri" w:cs="Times New Roman"/>
                <w:color w:val="000000"/>
                <w:sz w:val="20"/>
                <w:szCs w:val="20"/>
              </w:rPr>
            </w:pPr>
          </w:p>
        </w:tc>
        <w:tc>
          <w:tcPr>
            <w:tcW w:w="1077"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2C1AE36F"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191"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1E93E3A8"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2A915EB4"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25EADB7C"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3DF2F173"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2041"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2C25949B"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1304"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38C2D141"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r>
      <w:tr w:rsidR="00DB71EA" w:rsidRPr="001D6718" w14:paraId="5ABDF2FE" w14:textId="77777777" w:rsidTr="00E71377">
        <w:trPr>
          <w:trHeight w:val="454"/>
          <w:jc w:val="center"/>
        </w:trPr>
        <w:tc>
          <w:tcPr>
            <w:tcW w:w="1473" w:type="dxa"/>
            <w:tcBorders>
              <w:top w:val="single" w:sz="4" w:space="0" w:color="auto"/>
              <w:left w:val="single" w:sz="4" w:space="0" w:color="auto"/>
              <w:bottom w:val="single" w:sz="4" w:space="0" w:color="9BC2E6"/>
              <w:right w:val="single" w:sz="4" w:space="0" w:color="auto"/>
            </w:tcBorders>
            <w:shd w:val="clear" w:color="DDEBF7" w:fill="DDEBF7"/>
            <w:noWrap/>
            <w:hideMark/>
          </w:tcPr>
          <w:p w14:paraId="217042C5" w14:textId="77777777" w:rsidR="001D6718" w:rsidRPr="001D6718" w:rsidRDefault="001D6718" w:rsidP="00AB27C5">
            <w:pPr>
              <w:spacing w:after="0" w:line="240" w:lineRule="auto"/>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NEXTCHARGE</w:t>
            </w:r>
          </w:p>
        </w:tc>
        <w:tc>
          <w:tcPr>
            <w:tcW w:w="1077" w:type="dxa"/>
            <w:tcBorders>
              <w:top w:val="single" w:sz="4" w:space="0" w:color="9BC2E6"/>
              <w:left w:val="single" w:sz="4" w:space="0" w:color="auto"/>
              <w:bottom w:val="single" w:sz="4" w:space="0" w:color="auto"/>
              <w:right w:val="single" w:sz="4" w:space="0" w:color="auto"/>
            </w:tcBorders>
            <w:shd w:val="clear" w:color="DDEBF7" w:fill="DDEBF7"/>
            <w:noWrap/>
            <w:hideMark/>
          </w:tcPr>
          <w:p w14:paraId="6ABE51AF" w14:textId="77777777" w:rsidR="001D6718" w:rsidRPr="001D6718" w:rsidRDefault="001D6718" w:rsidP="00775C40">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Gratis</w:t>
            </w:r>
          </w:p>
        </w:tc>
        <w:tc>
          <w:tcPr>
            <w:tcW w:w="1020"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2250A9C7"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1474"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0B8DECCC"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Locatie en voorwaarden</w:t>
            </w:r>
          </w:p>
        </w:tc>
        <w:tc>
          <w:tcPr>
            <w:tcW w:w="1361"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5EC1F5BF"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51FD7D99"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04C82EED"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191"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0EBCF37F"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01D607DD"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0AF849A8"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722E777D" w14:textId="71D0A929" w:rsidR="001D6718" w:rsidRPr="001D6718" w:rsidRDefault="001D6718" w:rsidP="00E71377">
            <w:pPr>
              <w:spacing w:after="0" w:line="240" w:lineRule="auto"/>
              <w:jc w:val="center"/>
              <w:rPr>
                <w:rFonts w:ascii="Calibri" w:eastAsia="Times New Roman" w:hAnsi="Calibri" w:cs="Times New Roman"/>
                <w:color w:val="000000"/>
                <w:sz w:val="20"/>
                <w:szCs w:val="20"/>
              </w:rPr>
            </w:pPr>
          </w:p>
        </w:tc>
        <w:tc>
          <w:tcPr>
            <w:tcW w:w="2041"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7BAAF5DA"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Tarieven</w:t>
            </w:r>
          </w:p>
        </w:tc>
        <w:tc>
          <w:tcPr>
            <w:tcW w:w="1304"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68A69C10"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r>
      <w:tr w:rsidR="00DB71EA" w:rsidRPr="001D6718" w14:paraId="134D0283" w14:textId="77777777" w:rsidTr="00E71377">
        <w:trPr>
          <w:trHeight w:val="288"/>
          <w:jc w:val="center"/>
        </w:trPr>
        <w:tc>
          <w:tcPr>
            <w:tcW w:w="1473" w:type="dxa"/>
            <w:tcBorders>
              <w:top w:val="single" w:sz="4" w:space="0" w:color="auto"/>
              <w:left w:val="single" w:sz="4" w:space="0" w:color="auto"/>
              <w:bottom w:val="single" w:sz="4" w:space="0" w:color="auto"/>
              <w:right w:val="single" w:sz="4" w:space="0" w:color="auto"/>
            </w:tcBorders>
            <w:shd w:val="clear" w:color="auto" w:fill="auto"/>
            <w:noWrap/>
            <w:hideMark/>
          </w:tcPr>
          <w:p w14:paraId="441FEAAA" w14:textId="77777777" w:rsidR="001D6718" w:rsidRPr="001D6718" w:rsidRDefault="001D6718" w:rsidP="00AB27C5">
            <w:pPr>
              <w:spacing w:after="0" w:line="240" w:lineRule="auto"/>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Oplaadpunten</w:t>
            </w:r>
          </w:p>
        </w:tc>
        <w:tc>
          <w:tcPr>
            <w:tcW w:w="1077" w:type="dxa"/>
            <w:tcBorders>
              <w:top w:val="single" w:sz="4" w:space="0" w:color="9BC2E6"/>
              <w:left w:val="single" w:sz="4" w:space="0" w:color="auto"/>
              <w:bottom w:val="single" w:sz="4" w:space="0" w:color="auto"/>
              <w:right w:val="single" w:sz="4" w:space="0" w:color="auto"/>
            </w:tcBorders>
            <w:shd w:val="clear" w:color="auto" w:fill="auto"/>
            <w:noWrap/>
            <w:hideMark/>
          </w:tcPr>
          <w:p w14:paraId="177A6748" w14:textId="77777777" w:rsidR="001D6718" w:rsidRPr="001D6718" w:rsidRDefault="001D6718" w:rsidP="00775C40">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Gratis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901BC"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45534"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Locatie</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55F72"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B4AB0"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BD3D92"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FD8CA"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C938E"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55DB8"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918FC"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05DC6"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A7A26"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r>
      <w:tr w:rsidR="00DB71EA" w:rsidRPr="001D6718" w14:paraId="4161DD2B" w14:textId="77777777" w:rsidTr="00E71377">
        <w:trPr>
          <w:trHeight w:val="794"/>
          <w:jc w:val="center"/>
        </w:trPr>
        <w:tc>
          <w:tcPr>
            <w:tcW w:w="1473" w:type="dxa"/>
            <w:tcBorders>
              <w:top w:val="single" w:sz="4" w:space="0" w:color="auto"/>
              <w:left w:val="single" w:sz="4" w:space="0" w:color="auto"/>
              <w:bottom w:val="single" w:sz="4" w:space="0" w:color="auto"/>
              <w:right w:val="single" w:sz="4" w:space="0" w:color="auto"/>
            </w:tcBorders>
            <w:shd w:val="clear" w:color="DDEBF7" w:fill="DDEBF7"/>
            <w:noWrap/>
            <w:hideMark/>
          </w:tcPr>
          <w:p w14:paraId="0C661510" w14:textId="77777777" w:rsidR="001D6718" w:rsidRPr="001D6718" w:rsidRDefault="001D6718" w:rsidP="00AB27C5">
            <w:pPr>
              <w:spacing w:after="0" w:line="240" w:lineRule="auto"/>
              <w:rPr>
                <w:rFonts w:ascii="Calibri" w:eastAsia="Times New Roman" w:hAnsi="Calibri" w:cs="Times New Roman"/>
                <w:color w:val="000000"/>
                <w:sz w:val="20"/>
                <w:szCs w:val="20"/>
              </w:rPr>
            </w:pPr>
            <w:proofErr w:type="spellStart"/>
            <w:r w:rsidRPr="001D6718">
              <w:rPr>
                <w:rFonts w:ascii="Calibri" w:eastAsia="Times New Roman" w:hAnsi="Calibri" w:cs="Times New Roman"/>
                <w:color w:val="000000"/>
                <w:sz w:val="20"/>
                <w:szCs w:val="20"/>
              </w:rPr>
              <w:t>PlugShare</w:t>
            </w:r>
            <w:proofErr w:type="spellEnd"/>
          </w:p>
        </w:tc>
        <w:tc>
          <w:tcPr>
            <w:tcW w:w="1077" w:type="dxa"/>
            <w:tcBorders>
              <w:top w:val="single" w:sz="4" w:space="0" w:color="9BC2E6"/>
              <w:left w:val="single" w:sz="4" w:space="0" w:color="auto"/>
              <w:bottom w:val="single" w:sz="4" w:space="0" w:color="auto"/>
              <w:right w:val="single" w:sz="4" w:space="0" w:color="auto"/>
            </w:tcBorders>
            <w:shd w:val="clear" w:color="DDEBF7" w:fill="DDEBF7"/>
            <w:noWrap/>
            <w:hideMark/>
          </w:tcPr>
          <w:p w14:paraId="4342C680" w14:textId="77777777" w:rsidR="001D6718" w:rsidRPr="001D6718" w:rsidRDefault="001D6718" w:rsidP="00775C40">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Gratis</w:t>
            </w:r>
          </w:p>
        </w:tc>
        <w:tc>
          <w:tcPr>
            <w:tcW w:w="1020"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73C60579"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ECCDF28"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Locatie</w:t>
            </w:r>
          </w:p>
        </w:tc>
        <w:tc>
          <w:tcPr>
            <w:tcW w:w="1361"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6499C018"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796B4C41"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24595D44"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191"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135BB2BA"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3FE445D0"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335717E7"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2F3CBC81" w14:textId="6CF68752" w:rsidR="001D6718" w:rsidRPr="001D6718" w:rsidRDefault="001D6718" w:rsidP="00E71377">
            <w:pPr>
              <w:spacing w:after="0" w:line="240" w:lineRule="auto"/>
              <w:jc w:val="center"/>
              <w:rPr>
                <w:rFonts w:ascii="Calibri" w:eastAsia="Times New Roman" w:hAnsi="Calibri" w:cs="Times New Roman"/>
                <w:color w:val="000000"/>
                <w:sz w:val="20"/>
                <w:szCs w:val="20"/>
              </w:rPr>
            </w:pPr>
          </w:p>
        </w:tc>
        <w:tc>
          <w:tcPr>
            <w:tcW w:w="2041"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4818748F"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 xml:space="preserve">Community tips en foto's, faciliteiten en </w:t>
            </w:r>
            <w:proofErr w:type="spellStart"/>
            <w:r w:rsidRPr="001D6718">
              <w:rPr>
                <w:rFonts w:ascii="Calibri" w:eastAsia="Times New Roman" w:hAnsi="Calibri" w:cs="Times New Roman"/>
                <w:color w:val="000000"/>
                <w:sz w:val="20"/>
                <w:szCs w:val="20"/>
              </w:rPr>
              <w:t>betalings</w:t>
            </w:r>
            <w:proofErr w:type="spellEnd"/>
            <w:r w:rsidRPr="001D6718">
              <w:rPr>
                <w:rFonts w:ascii="Calibri" w:eastAsia="Times New Roman" w:hAnsi="Calibri" w:cs="Times New Roman"/>
                <w:color w:val="000000"/>
                <w:sz w:val="20"/>
                <w:szCs w:val="20"/>
              </w:rPr>
              <w:t xml:space="preserve"> geschiedenis</w:t>
            </w:r>
          </w:p>
        </w:tc>
        <w:tc>
          <w:tcPr>
            <w:tcW w:w="130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6D3C67AA"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r>
      <w:tr w:rsidR="00DB71EA" w:rsidRPr="001D6718" w14:paraId="71AF57B1" w14:textId="77777777" w:rsidTr="00E71377">
        <w:trPr>
          <w:trHeight w:val="288"/>
          <w:jc w:val="center"/>
        </w:trPr>
        <w:tc>
          <w:tcPr>
            <w:tcW w:w="1473" w:type="dxa"/>
            <w:tcBorders>
              <w:top w:val="single" w:sz="4" w:space="0" w:color="auto"/>
              <w:left w:val="single" w:sz="4" w:space="0" w:color="auto"/>
              <w:bottom w:val="single" w:sz="4" w:space="0" w:color="auto"/>
              <w:right w:val="single" w:sz="4" w:space="0" w:color="auto"/>
            </w:tcBorders>
            <w:shd w:val="clear" w:color="auto" w:fill="auto"/>
            <w:noWrap/>
            <w:hideMark/>
          </w:tcPr>
          <w:p w14:paraId="626E9090" w14:textId="77777777" w:rsidR="001D6718" w:rsidRPr="001D6718" w:rsidRDefault="001D6718" w:rsidP="00AB27C5">
            <w:pPr>
              <w:spacing w:after="0" w:line="240" w:lineRule="auto"/>
              <w:rPr>
                <w:rFonts w:ascii="Calibri" w:eastAsia="Times New Roman" w:hAnsi="Calibri" w:cs="Times New Roman"/>
                <w:color w:val="000000"/>
                <w:sz w:val="20"/>
                <w:szCs w:val="20"/>
              </w:rPr>
            </w:pPr>
            <w:proofErr w:type="spellStart"/>
            <w:r w:rsidRPr="001D6718">
              <w:rPr>
                <w:rFonts w:ascii="Calibri" w:eastAsia="Times New Roman" w:hAnsi="Calibri" w:cs="Times New Roman"/>
                <w:color w:val="000000"/>
                <w:sz w:val="20"/>
                <w:szCs w:val="20"/>
              </w:rPr>
              <w:t>Plugsurfing</w:t>
            </w:r>
            <w:proofErr w:type="spellEnd"/>
          </w:p>
        </w:tc>
        <w:tc>
          <w:tcPr>
            <w:tcW w:w="1077" w:type="dxa"/>
            <w:tcBorders>
              <w:top w:val="single" w:sz="4" w:space="0" w:color="9BC2E6"/>
              <w:left w:val="single" w:sz="4" w:space="0" w:color="auto"/>
              <w:bottom w:val="single" w:sz="4" w:space="0" w:color="auto"/>
              <w:right w:val="single" w:sz="4" w:space="0" w:color="auto"/>
            </w:tcBorders>
            <w:shd w:val="clear" w:color="auto" w:fill="auto"/>
            <w:noWrap/>
            <w:hideMark/>
          </w:tcPr>
          <w:p w14:paraId="46ACCB44" w14:textId="77777777" w:rsidR="001D6718" w:rsidRPr="001D6718" w:rsidRDefault="001D6718" w:rsidP="00775C40">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Gratis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EB935"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4075C"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Locatie</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B3DD8"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0771C"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65FE3"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964D3"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DD8ED"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7FA0E"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D0AB99"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53F57B"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D54E9"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r>
      <w:tr w:rsidR="00DB71EA" w:rsidRPr="001D6718" w14:paraId="6C649EAF" w14:textId="77777777" w:rsidTr="00E71377">
        <w:trPr>
          <w:trHeight w:val="288"/>
          <w:jc w:val="center"/>
        </w:trPr>
        <w:tc>
          <w:tcPr>
            <w:tcW w:w="1473" w:type="dxa"/>
            <w:tcBorders>
              <w:top w:val="single" w:sz="4" w:space="0" w:color="auto"/>
              <w:left w:val="single" w:sz="4" w:space="0" w:color="auto"/>
              <w:bottom w:val="single" w:sz="4" w:space="0" w:color="9BC2E6"/>
              <w:right w:val="single" w:sz="4" w:space="0" w:color="auto"/>
            </w:tcBorders>
            <w:shd w:val="clear" w:color="DDEBF7" w:fill="DDEBF7"/>
            <w:noWrap/>
            <w:hideMark/>
          </w:tcPr>
          <w:p w14:paraId="6EC41477" w14:textId="77777777" w:rsidR="001D6718" w:rsidRPr="001D6718" w:rsidRDefault="001D6718" w:rsidP="00AB27C5">
            <w:pPr>
              <w:spacing w:after="0" w:line="240" w:lineRule="auto"/>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 xml:space="preserve">Shell </w:t>
            </w:r>
            <w:proofErr w:type="spellStart"/>
            <w:r w:rsidRPr="001D6718">
              <w:rPr>
                <w:rFonts w:ascii="Calibri" w:eastAsia="Times New Roman" w:hAnsi="Calibri" w:cs="Times New Roman"/>
                <w:color w:val="000000"/>
                <w:sz w:val="20"/>
                <w:szCs w:val="20"/>
              </w:rPr>
              <w:t>Recharge</w:t>
            </w:r>
            <w:proofErr w:type="spellEnd"/>
          </w:p>
        </w:tc>
        <w:tc>
          <w:tcPr>
            <w:tcW w:w="1077" w:type="dxa"/>
            <w:tcBorders>
              <w:top w:val="single" w:sz="4" w:space="0" w:color="9BC2E6"/>
              <w:left w:val="single" w:sz="4" w:space="0" w:color="auto"/>
              <w:bottom w:val="single" w:sz="4" w:space="0" w:color="auto"/>
              <w:right w:val="single" w:sz="4" w:space="0" w:color="auto"/>
            </w:tcBorders>
            <w:shd w:val="clear" w:color="DDEBF7" w:fill="DDEBF7"/>
            <w:noWrap/>
            <w:hideMark/>
          </w:tcPr>
          <w:p w14:paraId="7351FA1C" w14:textId="77777777" w:rsidR="001D6718" w:rsidRPr="001D6718" w:rsidRDefault="001D6718" w:rsidP="00775C40">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Gratis</w:t>
            </w:r>
          </w:p>
        </w:tc>
        <w:tc>
          <w:tcPr>
            <w:tcW w:w="1020"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2AF4FF21"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1474"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13EC71AD"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Locatie</w:t>
            </w:r>
          </w:p>
        </w:tc>
        <w:tc>
          <w:tcPr>
            <w:tcW w:w="1361"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70D1C7C5"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 wel mogelijk</w:t>
            </w:r>
          </w:p>
        </w:tc>
        <w:tc>
          <w:tcPr>
            <w:tcW w:w="1077"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3AE9CD2C"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3670ED86"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191"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2554EDAC"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462E979B"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047AF106"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7B7D333D" w14:textId="48B257B0" w:rsidR="001D6718" w:rsidRPr="001D6718" w:rsidRDefault="001D6718" w:rsidP="00E71377">
            <w:pPr>
              <w:spacing w:after="0" w:line="240" w:lineRule="auto"/>
              <w:jc w:val="center"/>
              <w:rPr>
                <w:rFonts w:ascii="Calibri" w:eastAsia="Times New Roman" w:hAnsi="Calibri" w:cs="Times New Roman"/>
                <w:color w:val="000000"/>
                <w:sz w:val="20"/>
                <w:szCs w:val="20"/>
              </w:rPr>
            </w:pPr>
          </w:p>
        </w:tc>
        <w:tc>
          <w:tcPr>
            <w:tcW w:w="2041"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0D23B6FB"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1304"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2E2F6C90"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r>
      <w:tr w:rsidR="00DB71EA" w:rsidRPr="001D6718" w14:paraId="1A2B1FD5" w14:textId="77777777" w:rsidTr="00E71377">
        <w:trPr>
          <w:trHeight w:val="510"/>
          <w:jc w:val="center"/>
        </w:trPr>
        <w:tc>
          <w:tcPr>
            <w:tcW w:w="1473" w:type="dxa"/>
            <w:tcBorders>
              <w:top w:val="single" w:sz="4" w:space="0" w:color="auto"/>
              <w:left w:val="single" w:sz="4" w:space="0" w:color="auto"/>
              <w:bottom w:val="single" w:sz="4" w:space="0" w:color="auto"/>
              <w:right w:val="single" w:sz="4" w:space="0" w:color="auto"/>
            </w:tcBorders>
            <w:shd w:val="clear" w:color="auto" w:fill="auto"/>
            <w:noWrap/>
            <w:hideMark/>
          </w:tcPr>
          <w:p w14:paraId="6B289FA0" w14:textId="77777777" w:rsidR="001D6718" w:rsidRPr="001D6718" w:rsidRDefault="001D6718" w:rsidP="00AB27C5">
            <w:pPr>
              <w:spacing w:after="0" w:line="240" w:lineRule="auto"/>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Slim Laden</w:t>
            </w:r>
          </w:p>
        </w:tc>
        <w:tc>
          <w:tcPr>
            <w:tcW w:w="1077" w:type="dxa"/>
            <w:tcBorders>
              <w:top w:val="single" w:sz="4" w:space="0" w:color="9BC2E6"/>
              <w:left w:val="single" w:sz="4" w:space="0" w:color="auto"/>
              <w:bottom w:val="single" w:sz="4" w:space="0" w:color="auto"/>
              <w:right w:val="single" w:sz="4" w:space="0" w:color="auto"/>
            </w:tcBorders>
            <w:shd w:val="clear" w:color="auto" w:fill="auto"/>
            <w:noWrap/>
            <w:hideMark/>
          </w:tcPr>
          <w:p w14:paraId="1080A74D" w14:textId="77777777" w:rsidR="001D6718" w:rsidRPr="001D6718" w:rsidRDefault="001D6718" w:rsidP="00775C40">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Gratis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EF749"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17BD8"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Locatie</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8DC84"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 wel mogelijk</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0A600"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CECA6"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F5AF3"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0D58F"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DB6C3" w14:textId="1BB7AAF5" w:rsidR="001D6718" w:rsidRPr="001D6718" w:rsidRDefault="00E71377" w:rsidP="00E7137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936E7" w14:textId="7CDAE15C" w:rsidR="001D6718" w:rsidRPr="001D6718" w:rsidRDefault="001D6718" w:rsidP="00E71377">
            <w:pPr>
              <w:spacing w:after="0" w:line="240" w:lineRule="auto"/>
              <w:jc w:val="center"/>
              <w:rPr>
                <w:rFonts w:ascii="Calibri" w:eastAsia="Times New Roman" w:hAnsi="Calibri" w:cs="Times New Roman"/>
                <w:color w:val="000000"/>
                <w:sz w:val="20"/>
                <w:szCs w:val="20"/>
              </w:rPr>
            </w:pP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2BEA27"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Facturen en koppeling Parkmobile</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2906B"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r>
      <w:tr w:rsidR="00DB71EA" w:rsidRPr="001D6718" w14:paraId="50EB805B" w14:textId="77777777" w:rsidTr="00E71377">
        <w:trPr>
          <w:trHeight w:val="288"/>
          <w:jc w:val="center"/>
        </w:trPr>
        <w:tc>
          <w:tcPr>
            <w:tcW w:w="1473" w:type="dxa"/>
            <w:tcBorders>
              <w:top w:val="single" w:sz="4" w:space="0" w:color="auto"/>
              <w:left w:val="single" w:sz="4" w:space="0" w:color="auto"/>
              <w:bottom w:val="single" w:sz="4" w:space="0" w:color="9BC2E6"/>
              <w:right w:val="single" w:sz="4" w:space="0" w:color="auto"/>
            </w:tcBorders>
            <w:shd w:val="clear" w:color="DDEBF7" w:fill="DDEBF7"/>
            <w:noWrap/>
            <w:hideMark/>
          </w:tcPr>
          <w:p w14:paraId="0370E262" w14:textId="77777777" w:rsidR="001D6718" w:rsidRPr="001D6718" w:rsidRDefault="001D6718" w:rsidP="00AB27C5">
            <w:pPr>
              <w:spacing w:after="0" w:line="240" w:lineRule="auto"/>
              <w:rPr>
                <w:rFonts w:ascii="Calibri" w:eastAsia="Times New Roman" w:hAnsi="Calibri" w:cs="Times New Roman"/>
                <w:color w:val="000000"/>
                <w:sz w:val="20"/>
                <w:szCs w:val="20"/>
              </w:rPr>
            </w:pPr>
            <w:proofErr w:type="spellStart"/>
            <w:r w:rsidRPr="001D6718">
              <w:rPr>
                <w:rFonts w:ascii="Calibri" w:eastAsia="Times New Roman" w:hAnsi="Calibri" w:cs="Times New Roman"/>
                <w:color w:val="000000"/>
                <w:sz w:val="20"/>
                <w:szCs w:val="20"/>
              </w:rPr>
              <w:t>Smoov</w:t>
            </w:r>
            <w:proofErr w:type="spellEnd"/>
          </w:p>
        </w:tc>
        <w:tc>
          <w:tcPr>
            <w:tcW w:w="1077" w:type="dxa"/>
            <w:tcBorders>
              <w:top w:val="single" w:sz="4" w:space="0" w:color="9BC2E6"/>
              <w:left w:val="single" w:sz="4" w:space="0" w:color="auto"/>
              <w:bottom w:val="single" w:sz="4" w:space="0" w:color="auto"/>
              <w:right w:val="single" w:sz="4" w:space="0" w:color="auto"/>
            </w:tcBorders>
            <w:shd w:val="clear" w:color="DDEBF7" w:fill="DDEBF7"/>
            <w:noWrap/>
            <w:hideMark/>
          </w:tcPr>
          <w:p w14:paraId="1CA97F54" w14:textId="77777777" w:rsidR="001D6718" w:rsidRPr="001D6718" w:rsidRDefault="001D6718" w:rsidP="00775C40">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Gratis</w:t>
            </w:r>
          </w:p>
        </w:tc>
        <w:tc>
          <w:tcPr>
            <w:tcW w:w="1020"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2D86760F"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1474"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1A6BEE4D"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Locatie</w:t>
            </w:r>
          </w:p>
        </w:tc>
        <w:tc>
          <w:tcPr>
            <w:tcW w:w="1361"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39A1B313"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0B5FB519"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71B347B6"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191"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05D303D6"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0B46DFD1"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39051BCF"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1408A799" w14:textId="7404923C" w:rsidR="001D6718" w:rsidRPr="001D6718" w:rsidRDefault="001D6718" w:rsidP="00E71377">
            <w:pPr>
              <w:spacing w:after="0" w:line="240" w:lineRule="auto"/>
              <w:jc w:val="center"/>
              <w:rPr>
                <w:rFonts w:ascii="Calibri" w:eastAsia="Times New Roman" w:hAnsi="Calibri" w:cs="Times New Roman"/>
                <w:color w:val="000000"/>
                <w:sz w:val="20"/>
                <w:szCs w:val="20"/>
              </w:rPr>
            </w:pPr>
          </w:p>
        </w:tc>
        <w:tc>
          <w:tcPr>
            <w:tcW w:w="2041"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2B12526E"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Een laadpunt monitoren.</w:t>
            </w:r>
          </w:p>
        </w:tc>
        <w:tc>
          <w:tcPr>
            <w:tcW w:w="1304"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78F10220"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r>
      <w:tr w:rsidR="00DB71EA" w:rsidRPr="001D6718" w14:paraId="54CF8499" w14:textId="77777777" w:rsidTr="00E71377">
        <w:trPr>
          <w:trHeight w:val="288"/>
          <w:jc w:val="center"/>
        </w:trPr>
        <w:tc>
          <w:tcPr>
            <w:tcW w:w="1473" w:type="dxa"/>
            <w:tcBorders>
              <w:top w:val="single" w:sz="4" w:space="0" w:color="auto"/>
              <w:left w:val="single" w:sz="4" w:space="0" w:color="auto"/>
              <w:bottom w:val="single" w:sz="4" w:space="0" w:color="9BC2E6"/>
              <w:right w:val="single" w:sz="4" w:space="0" w:color="auto"/>
            </w:tcBorders>
            <w:shd w:val="clear" w:color="auto" w:fill="auto"/>
            <w:noWrap/>
            <w:hideMark/>
          </w:tcPr>
          <w:p w14:paraId="75A81146" w14:textId="77777777" w:rsidR="001D6718" w:rsidRPr="001D6718" w:rsidRDefault="001D6718" w:rsidP="00AB27C5">
            <w:pPr>
              <w:spacing w:after="0" w:line="240" w:lineRule="auto"/>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Tesla</w:t>
            </w:r>
          </w:p>
        </w:tc>
        <w:tc>
          <w:tcPr>
            <w:tcW w:w="1077" w:type="dxa"/>
            <w:tcBorders>
              <w:top w:val="single" w:sz="4" w:space="0" w:color="auto"/>
              <w:left w:val="single" w:sz="4" w:space="0" w:color="auto"/>
              <w:bottom w:val="single" w:sz="4" w:space="0" w:color="auto"/>
              <w:right w:val="single" w:sz="4" w:space="0" w:color="auto"/>
            </w:tcBorders>
            <w:shd w:val="clear" w:color="auto" w:fill="auto"/>
            <w:noWrap/>
            <w:hideMark/>
          </w:tcPr>
          <w:p w14:paraId="4BABB20D" w14:textId="77777777" w:rsidR="001D6718" w:rsidRPr="001D6718" w:rsidRDefault="001D6718" w:rsidP="00775C40">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Gratis</w:t>
            </w:r>
          </w:p>
        </w:tc>
        <w:tc>
          <w:tcPr>
            <w:tcW w:w="1020"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14DA6DDF"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1474"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1AB5D2FD"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1361"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4C6BF89E"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652DB4E4"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1077"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25817375"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1191"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7237272B"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1077"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48E68A64"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1077"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4F57FC36"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1077"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7D73944E"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2041"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560D7BBB"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c>
          <w:tcPr>
            <w:tcW w:w="1304" w:type="dxa"/>
            <w:tcBorders>
              <w:top w:val="single" w:sz="4" w:space="0" w:color="auto"/>
              <w:left w:val="single" w:sz="4" w:space="0" w:color="auto"/>
              <w:bottom w:val="single" w:sz="4" w:space="0" w:color="9BC2E6"/>
              <w:right w:val="single" w:sz="4" w:space="0" w:color="auto"/>
            </w:tcBorders>
            <w:shd w:val="clear" w:color="auto" w:fill="auto"/>
            <w:vAlign w:val="center"/>
            <w:hideMark/>
          </w:tcPr>
          <w:p w14:paraId="5E509776"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r>
      <w:tr w:rsidR="00DB71EA" w:rsidRPr="001D6718" w14:paraId="3D2B055C" w14:textId="77777777" w:rsidTr="00E71377">
        <w:trPr>
          <w:trHeight w:val="737"/>
          <w:jc w:val="center"/>
        </w:trPr>
        <w:tc>
          <w:tcPr>
            <w:tcW w:w="1473" w:type="dxa"/>
            <w:tcBorders>
              <w:top w:val="single" w:sz="4" w:space="0" w:color="auto"/>
              <w:left w:val="single" w:sz="4" w:space="0" w:color="auto"/>
              <w:bottom w:val="single" w:sz="4" w:space="0" w:color="9BC2E6"/>
              <w:right w:val="single" w:sz="4" w:space="0" w:color="auto"/>
            </w:tcBorders>
            <w:shd w:val="clear" w:color="DDEBF7" w:fill="DDEBF7"/>
            <w:noWrap/>
            <w:hideMark/>
          </w:tcPr>
          <w:p w14:paraId="381ECFA7" w14:textId="77777777" w:rsidR="001D6718" w:rsidRPr="001D6718" w:rsidRDefault="001D6718" w:rsidP="00AB27C5">
            <w:pPr>
              <w:spacing w:after="0" w:line="240" w:lineRule="auto"/>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Travelcard</w:t>
            </w:r>
          </w:p>
        </w:tc>
        <w:tc>
          <w:tcPr>
            <w:tcW w:w="1077" w:type="dxa"/>
            <w:tcBorders>
              <w:top w:val="single" w:sz="4" w:space="0" w:color="9BC2E6"/>
              <w:left w:val="single" w:sz="4" w:space="0" w:color="auto"/>
              <w:bottom w:val="single" w:sz="4" w:space="0" w:color="auto"/>
              <w:right w:val="single" w:sz="4" w:space="0" w:color="auto"/>
            </w:tcBorders>
            <w:shd w:val="clear" w:color="DDEBF7" w:fill="DDEBF7"/>
            <w:noWrap/>
            <w:hideMark/>
          </w:tcPr>
          <w:p w14:paraId="11110CFE" w14:textId="77777777" w:rsidR="001D6718" w:rsidRPr="001D6718" w:rsidRDefault="001D6718" w:rsidP="00775C40">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Gratis</w:t>
            </w:r>
          </w:p>
        </w:tc>
        <w:tc>
          <w:tcPr>
            <w:tcW w:w="1020"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562C1F26"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1474"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75B3DB74" w14:textId="0653DC07" w:rsidR="001D6718" w:rsidRPr="001D6718" w:rsidRDefault="00E71377" w:rsidP="00E7137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x</w:t>
            </w:r>
          </w:p>
        </w:tc>
        <w:tc>
          <w:tcPr>
            <w:tcW w:w="1361"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0FF6EB80"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 wel mogelijk via kenteken</w:t>
            </w:r>
          </w:p>
        </w:tc>
        <w:tc>
          <w:tcPr>
            <w:tcW w:w="1077"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0EB558CE"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5E1C9F5D"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191"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0B1AAC66"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195470F7"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577E7824"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29D3D0B3" w14:textId="6E6B05E6" w:rsidR="001D6718" w:rsidRPr="001D6718" w:rsidRDefault="001D6718" w:rsidP="00E71377">
            <w:pPr>
              <w:spacing w:after="0" w:line="240" w:lineRule="auto"/>
              <w:jc w:val="center"/>
              <w:rPr>
                <w:rFonts w:ascii="Calibri" w:eastAsia="Times New Roman" w:hAnsi="Calibri" w:cs="Times New Roman"/>
                <w:color w:val="000000"/>
                <w:sz w:val="20"/>
                <w:szCs w:val="20"/>
              </w:rPr>
            </w:pPr>
          </w:p>
        </w:tc>
        <w:tc>
          <w:tcPr>
            <w:tcW w:w="2041"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3DFA31C7"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Een hele hoop die niet gericht zijn op elektrisch rijden</w:t>
            </w:r>
          </w:p>
        </w:tc>
        <w:tc>
          <w:tcPr>
            <w:tcW w:w="1304" w:type="dxa"/>
            <w:tcBorders>
              <w:top w:val="single" w:sz="4" w:space="0" w:color="auto"/>
              <w:left w:val="single" w:sz="4" w:space="0" w:color="auto"/>
              <w:bottom w:val="single" w:sz="4" w:space="0" w:color="9BC2E6"/>
              <w:right w:val="single" w:sz="4" w:space="0" w:color="auto"/>
            </w:tcBorders>
            <w:shd w:val="clear" w:color="DDEBF7" w:fill="DDEBF7"/>
            <w:vAlign w:val="center"/>
            <w:hideMark/>
          </w:tcPr>
          <w:p w14:paraId="42547576"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x</w:t>
            </w:r>
          </w:p>
        </w:tc>
      </w:tr>
      <w:tr w:rsidR="00DB71EA" w:rsidRPr="001D6718" w14:paraId="07695230" w14:textId="77777777" w:rsidTr="00E71377">
        <w:trPr>
          <w:trHeight w:val="576"/>
          <w:jc w:val="center"/>
        </w:trPr>
        <w:tc>
          <w:tcPr>
            <w:tcW w:w="1473" w:type="dxa"/>
            <w:tcBorders>
              <w:top w:val="single" w:sz="4" w:space="0" w:color="auto"/>
              <w:left w:val="single" w:sz="4" w:space="0" w:color="auto"/>
              <w:bottom w:val="single" w:sz="4" w:space="0" w:color="auto"/>
              <w:right w:val="single" w:sz="4" w:space="0" w:color="auto"/>
            </w:tcBorders>
            <w:shd w:val="clear" w:color="auto" w:fill="auto"/>
            <w:noWrap/>
            <w:hideMark/>
          </w:tcPr>
          <w:p w14:paraId="36797DED" w14:textId="77777777" w:rsidR="001D6718" w:rsidRPr="001D6718" w:rsidRDefault="001D6718" w:rsidP="00AB27C5">
            <w:pPr>
              <w:spacing w:after="0" w:line="240" w:lineRule="auto"/>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Vattenfall Incharge</w:t>
            </w:r>
          </w:p>
        </w:tc>
        <w:tc>
          <w:tcPr>
            <w:tcW w:w="1077" w:type="dxa"/>
            <w:tcBorders>
              <w:top w:val="single" w:sz="4" w:space="0" w:color="9BC2E6"/>
              <w:left w:val="single" w:sz="4" w:space="0" w:color="auto"/>
              <w:bottom w:val="single" w:sz="4" w:space="0" w:color="auto"/>
              <w:right w:val="single" w:sz="4" w:space="0" w:color="auto"/>
            </w:tcBorders>
            <w:shd w:val="clear" w:color="auto" w:fill="auto"/>
            <w:noWrap/>
            <w:hideMark/>
          </w:tcPr>
          <w:p w14:paraId="6DE0CF53" w14:textId="77777777" w:rsidR="001D6718" w:rsidRPr="001D6718" w:rsidRDefault="001D6718" w:rsidP="00775C40">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Gratis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EA85F"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E4337"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Locatie en voorwaarden</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574BD"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 wel mogelijk</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C55BE"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24720"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F35B9"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CBC4D"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Ja</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08206"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Nee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8E345" w14:textId="1ACE3D5F" w:rsidR="001D6718" w:rsidRPr="001D6718" w:rsidRDefault="001D6718" w:rsidP="00E71377">
            <w:pPr>
              <w:spacing w:after="0" w:line="240" w:lineRule="auto"/>
              <w:jc w:val="center"/>
              <w:rPr>
                <w:rFonts w:ascii="Calibri" w:eastAsia="Times New Roman" w:hAnsi="Calibri" w:cs="Times New Roman"/>
                <w:color w:val="000000"/>
                <w:sz w:val="20"/>
                <w:szCs w:val="20"/>
              </w:rPr>
            </w:pP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39EC2" w14:textId="7C30CBB3"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 xml:space="preserve">Direct betalen in </w:t>
            </w:r>
            <w:r w:rsidR="00D01C65">
              <w:rPr>
                <w:rFonts w:ascii="Calibri" w:eastAsia="Times New Roman" w:hAnsi="Calibri" w:cs="Times New Roman"/>
                <w:color w:val="000000"/>
                <w:sz w:val="20"/>
                <w:szCs w:val="20"/>
              </w:rPr>
              <w:t>applicatie</w:t>
            </w:r>
            <w:r w:rsidRPr="001D6718">
              <w:rPr>
                <w:rFonts w:ascii="Calibri" w:eastAsia="Times New Roman" w:hAnsi="Calibri" w:cs="Times New Roman"/>
                <w:color w:val="000000"/>
                <w:sz w:val="20"/>
                <w:szCs w:val="20"/>
              </w:rPr>
              <w:t xml:space="preserve"> en laadpassen koppelen</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E34B9" w14:textId="77777777" w:rsidR="001D6718" w:rsidRPr="001D6718" w:rsidRDefault="001D6718" w:rsidP="00E71377">
            <w:pPr>
              <w:spacing w:after="0" w:line="240" w:lineRule="auto"/>
              <w:jc w:val="center"/>
              <w:rPr>
                <w:rFonts w:ascii="Calibri" w:eastAsia="Times New Roman" w:hAnsi="Calibri" w:cs="Times New Roman"/>
                <w:color w:val="000000"/>
                <w:sz w:val="20"/>
                <w:szCs w:val="20"/>
              </w:rPr>
            </w:pPr>
            <w:r w:rsidRPr="001D6718">
              <w:rPr>
                <w:rFonts w:ascii="Calibri" w:eastAsia="Times New Roman" w:hAnsi="Calibri" w:cs="Times New Roman"/>
                <w:color w:val="000000"/>
                <w:sz w:val="20"/>
                <w:szCs w:val="20"/>
              </w:rPr>
              <w:t>+</w:t>
            </w:r>
          </w:p>
        </w:tc>
      </w:tr>
    </w:tbl>
    <w:p w14:paraId="64C20C69" w14:textId="77777777" w:rsidR="00D25B89" w:rsidRDefault="00D25B89" w:rsidP="001E63BD">
      <w:pPr>
        <w:pStyle w:val="NoSpacing"/>
      </w:pPr>
    </w:p>
    <w:tbl>
      <w:tblPr>
        <w:tblStyle w:val="PlainTable1"/>
        <w:tblW w:w="4809" w:type="pct"/>
        <w:jc w:val="center"/>
        <w:tblLook w:val="04A0" w:firstRow="1" w:lastRow="0" w:firstColumn="1" w:lastColumn="0" w:noHBand="0" w:noVBand="1"/>
      </w:tblPr>
      <w:tblGrid>
        <w:gridCol w:w="1130"/>
        <w:gridCol w:w="2127"/>
        <w:gridCol w:w="5666"/>
        <w:gridCol w:w="4536"/>
      </w:tblGrid>
      <w:tr w:rsidR="00BB5774" w:rsidRPr="00D25B89" w14:paraId="3F502BE2" w14:textId="77777777" w:rsidTr="00BB5774">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20" w:type="pct"/>
            <w:noWrap/>
            <w:hideMark/>
          </w:tcPr>
          <w:p w14:paraId="714ED9B5" w14:textId="77777777" w:rsidR="00D25B89" w:rsidRPr="00D25B89" w:rsidRDefault="00D25B89" w:rsidP="00D25B89">
            <w:pPr>
              <w:rPr>
                <w:rFonts w:ascii="Calibri" w:eastAsia="Times New Roman" w:hAnsi="Calibri" w:cs="Calibri"/>
                <w:color w:val="000000"/>
              </w:rPr>
            </w:pPr>
            <w:r w:rsidRPr="00D25B89">
              <w:rPr>
                <w:rFonts w:ascii="Calibri" w:eastAsia="Times New Roman" w:hAnsi="Calibri" w:cs="Calibri"/>
                <w:color w:val="000000"/>
              </w:rPr>
              <w:t>Legenda:</w:t>
            </w:r>
          </w:p>
        </w:tc>
        <w:tc>
          <w:tcPr>
            <w:tcW w:w="790" w:type="pct"/>
            <w:hideMark/>
          </w:tcPr>
          <w:p w14:paraId="01F7C745" w14:textId="77777777" w:rsidR="00D25B89" w:rsidRPr="00D25B89" w:rsidRDefault="00D25B89" w:rsidP="00D25B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5B89">
              <w:rPr>
                <w:rFonts w:ascii="Calibri" w:eastAsia="Times New Roman" w:hAnsi="Calibri" w:cs="Calibri"/>
                <w:color w:val="000000"/>
              </w:rPr>
              <w:t>Interface</w:t>
            </w:r>
          </w:p>
        </w:tc>
        <w:tc>
          <w:tcPr>
            <w:tcW w:w="2105" w:type="pct"/>
            <w:hideMark/>
          </w:tcPr>
          <w:p w14:paraId="19A44B5B" w14:textId="1B2B9737" w:rsidR="00D25B89" w:rsidRPr="00D25B89" w:rsidRDefault="00D25B89" w:rsidP="00D25B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5B89">
              <w:rPr>
                <w:rFonts w:ascii="Calibri" w:eastAsia="Times New Roman" w:hAnsi="Calibri" w:cs="Calibri"/>
                <w:color w:val="000000"/>
              </w:rPr>
              <w:t>Dekking (hoeveelheid weergegeven laadpalen</w:t>
            </w:r>
            <w:r w:rsidR="00BB5774">
              <w:rPr>
                <w:rFonts w:ascii="Calibri" w:eastAsia="Times New Roman" w:hAnsi="Calibri" w:cs="Calibri"/>
                <w:color w:val="000000"/>
              </w:rPr>
              <w:t xml:space="preserve"> </w:t>
            </w:r>
            <w:r w:rsidR="00235967">
              <w:rPr>
                <w:rFonts w:ascii="Calibri" w:eastAsia="Times New Roman" w:hAnsi="Calibri" w:cs="Calibri"/>
                <w:color w:val="000000"/>
              </w:rPr>
              <w:t>(Radius van 700 meter rondom Keizer Karel plein, Nijmegen)</w:t>
            </w:r>
            <w:r w:rsidRPr="00D25B89">
              <w:rPr>
                <w:rFonts w:ascii="Calibri" w:eastAsia="Times New Roman" w:hAnsi="Calibri" w:cs="Calibri"/>
                <w:color w:val="000000"/>
              </w:rPr>
              <w:t>)</w:t>
            </w:r>
          </w:p>
        </w:tc>
        <w:tc>
          <w:tcPr>
            <w:tcW w:w="1685" w:type="pct"/>
            <w:hideMark/>
          </w:tcPr>
          <w:p w14:paraId="4EEB98C2" w14:textId="77777777" w:rsidR="00D25B89" w:rsidRPr="00D25B89" w:rsidRDefault="00D25B89" w:rsidP="00D25B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5B89">
              <w:rPr>
                <w:rFonts w:ascii="Calibri" w:eastAsia="Times New Roman" w:hAnsi="Calibri" w:cs="Calibri"/>
                <w:color w:val="000000"/>
              </w:rPr>
              <w:t>Filter</w:t>
            </w:r>
          </w:p>
        </w:tc>
      </w:tr>
      <w:tr w:rsidR="00BB5774" w:rsidRPr="00D25B89" w14:paraId="2FDE3057" w14:textId="77777777" w:rsidTr="00BB577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20" w:type="pct"/>
            <w:hideMark/>
          </w:tcPr>
          <w:p w14:paraId="01B05C0A" w14:textId="77777777" w:rsidR="00D25B89" w:rsidRPr="00D25B89" w:rsidRDefault="00D25B89" w:rsidP="00D25B89">
            <w:pPr>
              <w:jc w:val="center"/>
              <w:rPr>
                <w:rFonts w:ascii="Calibri" w:eastAsia="Times New Roman" w:hAnsi="Calibri" w:cs="Calibri"/>
                <w:b w:val="0"/>
                <w:color w:val="000000"/>
              </w:rPr>
            </w:pPr>
            <w:r w:rsidRPr="00D25B89">
              <w:rPr>
                <w:rFonts w:ascii="Calibri" w:eastAsia="Times New Roman" w:hAnsi="Calibri" w:cs="Calibri"/>
                <w:b w:val="0"/>
                <w:color w:val="000000"/>
              </w:rPr>
              <w:t>--</w:t>
            </w:r>
          </w:p>
        </w:tc>
        <w:tc>
          <w:tcPr>
            <w:tcW w:w="790" w:type="pct"/>
            <w:hideMark/>
          </w:tcPr>
          <w:p w14:paraId="36FBDDAA" w14:textId="77777777" w:rsidR="00D25B89" w:rsidRPr="00D25B89" w:rsidRDefault="00D25B89" w:rsidP="00D25B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5B89">
              <w:rPr>
                <w:rFonts w:ascii="Calibri" w:eastAsia="Times New Roman" w:hAnsi="Calibri" w:cs="Calibri"/>
                <w:color w:val="000000"/>
              </w:rPr>
              <w:t>Zeer onoverzichtelijk</w:t>
            </w:r>
          </w:p>
        </w:tc>
        <w:tc>
          <w:tcPr>
            <w:tcW w:w="2105" w:type="pct"/>
            <w:hideMark/>
          </w:tcPr>
          <w:p w14:paraId="77739B18" w14:textId="77777777" w:rsidR="00D25B89" w:rsidRPr="00D25B89" w:rsidRDefault="00D25B89" w:rsidP="00D25B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5B89">
              <w:rPr>
                <w:rFonts w:ascii="Calibri" w:eastAsia="Times New Roman" w:hAnsi="Calibri" w:cs="Calibri"/>
                <w:color w:val="000000"/>
              </w:rPr>
              <w:t>Mager</w:t>
            </w:r>
          </w:p>
        </w:tc>
        <w:tc>
          <w:tcPr>
            <w:tcW w:w="1685" w:type="pct"/>
            <w:hideMark/>
          </w:tcPr>
          <w:p w14:paraId="2911EDD8" w14:textId="77777777" w:rsidR="00D25B89" w:rsidRPr="00D25B89" w:rsidRDefault="00D25B89" w:rsidP="00D25B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5B89">
              <w:rPr>
                <w:rFonts w:ascii="Calibri" w:eastAsia="Times New Roman" w:hAnsi="Calibri" w:cs="Calibri"/>
                <w:color w:val="000000"/>
              </w:rPr>
              <w:t>Niet aanwezig</w:t>
            </w:r>
          </w:p>
        </w:tc>
      </w:tr>
      <w:tr w:rsidR="00BB5774" w:rsidRPr="00D25B89" w14:paraId="24464C35" w14:textId="77777777" w:rsidTr="00BB5774">
        <w:trPr>
          <w:trHeight w:val="340"/>
          <w:jc w:val="center"/>
        </w:trPr>
        <w:tc>
          <w:tcPr>
            <w:cnfStyle w:val="001000000000" w:firstRow="0" w:lastRow="0" w:firstColumn="1" w:lastColumn="0" w:oddVBand="0" w:evenVBand="0" w:oddHBand="0" w:evenHBand="0" w:firstRowFirstColumn="0" w:firstRowLastColumn="0" w:lastRowFirstColumn="0" w:lastRowLastColumn="0"/>
            <w:tcW w:w="420" w:type="pct"/>
            <w:hideMark/>
          </w:tcPr>
          <w:p w14:paraId="79F14E45" w14:textId="77777777" w:rsidR="00D25B89" w:rsidRPr="00D25B89" w:rsidRDefault="00D25B89" w:rsidP="00D25B89">
            <w:pPr>
              <w:jc w:val="center"/>
              <w:rPr>
                <w:rFonts w:ascii="Calibri" w:eastAsia="Times New Roman" w:hAnsi="Calibri" w:cs="Calibri"/>
                <w:b w:val="0"/>
                <w:color w:val="000000"/>
              </w:rPr>
            </w:pPr>
            <w:r w:rsidRPr="00D25B89">
              <w:rPr>
                <w:rFonts w:ascii="Calibri" w:eastAsia="Times New Roman" w:hAnsi="Calibri" w:cs="Calibri"/>
                <w:b w:val="0"/>
                <w:color w:val="000000"/>
              </w:rPr>
              <w:t>-</w:t>
            </w:r>
          </w:p>
        </w:tc>
        <w:tc>
          <w:tcPr>
            <w:tcW w:w="790" w:type="pct"/>
            <w:hideMark/>
          </w:tcPr>
          <w:p w14:paraId="01FDB101" w14:textId="77777777" w:rsidR="00D25B89" w:rsidRPr="00D25B89" w:rsidRDefault="00D25B89" w:rsidP="00D25B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5B89">
              <w:rPr>
                <w:rFonts w:ascii="Calibri" w:eastAsia="Times New Roman" w:hAnsi="Calibri" w:cs="Calibri"/>
                <w:color w:val="000000"/>
              </w:rPr>
              <w:t>Onoverzichtelijk</w:t>
            </w:r>
          </w:p>
        </w:tc>
        <w:tc>
          <w:tcPr>
            <w:tcW w:w="2105" w:type="pct"/>
            <w:hideMark/>
          </w:tcPr>
          <w:p w14:paraId="7C7C2EB4" w14:textId="77777777" w:rsidR="00D25B89" w:rsidRPr="00D25B89" w:rsidRDefault="00D25B89" w:rsidP="00D25B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5B89">
              <w:rPr>
                <w:rFonts w:ascii="Calibri" w:eastAsia="Times New Roman" w:hAnsi="Calibri" w:cs="Calibri"/>
                <w:color w:val="000000"/>
              </w:rPr>
              <w:t>Minimaal</w:t>
            </w:r>
          </w:p>
        </w:tc>
        <w:tc>
          <w:tcPr>
            <w:tcW w:w="1685" w:type="pct"/>
            <w:hideMark/>
          </w:tcPr>
          <w:p w14:paraId="4318AA33" w14:textId="77777777" w:rsidR="00D25B89" w:rsidRPr="00D25B89" w:rsidRDefault="00D25B89" w:rsidP="00D25B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5B89">
              <w:rPr>
                <w:rFonts w:ascii="Calibri" w:eastAsia="Times New Roman" w:hAnsi="Calibri" w:cs="Calibri"/>
                <w:color w:val="000000"/>
              </w:rPr>
              <w:t>Mager (Vermogen)</w:t>
            </w:r>
          </w:p>
        </w:tc>
      </w:tr>
      <w:tr w:rsidR="00BB5774" w:rsidRPr="00D25B89" w14:paraId="1AA329B4" w14:textId="77777777" w:rsidTr="00BB5774">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20" w:type="pct"/>
            <w:hideMark/>
          </w:tcPr>
          <w:p w14:paraId="37E65363" w14:textId="77777777" w:rsidR="00D25B89" w:rsidRPr="00D25B89" w:rsidRDefault="00D25B89" w:rsidP="00D25B89">
            <w:pPr>
              <w:jc w:val="center"/>
              <w:rPr>
                <w:rFonts w:ascii="Calibri" w:eastAsia="Times New Roman" w:hAnsi="Calibri" w:cs="Calibri"/>
                <w:b w:val="0"/>
                <w:color w:val="000000"/>
              </w:rPr>
            </w:pPr>
            <w:r w:rsidRPr="00D25B89">
              <w:rPr>
                <w:rFonts w:ascii="Calibri" w:eastAsia="Times New Roman" w:hAnsi="Calibri" w:cs="Calibri"/>
                <w:b w:val="0"/>
                <w:color w:val="000000"/>
              </w:rPr>
              <w:t>+</w:t>
            </w:r>
          </w:p>
        </w:tc>
        <w:tc>
          <w:tcPr>
            <w:tcW w:w="790" w:type="pct"/>
            <w:hideMark/>
          </w:tcPr>
          <w:p w14:paraId="6C696D79" w14:textId="77777777" w:rsidR="00D25B89" w:rsidRPr="00D25B89" w:rsidRDefault="00D25B89" w:rsidP="00D25B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5B89">
              <w:rPr>
                <w:rFonts w:ascii="Calibri" w:eastAsia="Times New Roman" w:hAnsi="Calibri" w:cs="Calibri"/>
                <w:color w:val="000000"/>
              </w:rPr>
              <w:t>Redelijk</w:t>
            </w:r>
          </w:p>
        </w:tc>
        <w:tc>
          <w:tcPr>
            <w:tcW w:w="2105" w:type="pct"/>
            <w:hideMark/>
          </w:tcPr>
          <w:p w14:paraId="239999BE" w14:textId="77777777" w:rsidR="00D25B89" w:rsidRPr="00D25B89" w:rsidRDefault="00D25B89" w:rsidP="00D25B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5B89">
              <w:rPr>
                <w:rFonts w:ascii="Calibri" w:eastAsia="Times New Roman" w:hAnsi="Calibri" w:cs="Calibri"/>
                <w:color w:val="000000"/>
              </w:rPr>
              <w:t>Redelijk</w:t>
            </w:r>
          </w:p>
        </w:tc>
        <w:tc>
          <w:tcPr>
            <w:tcW w:w="1685" w:type="pct"/>
            <w:hideMark/>
          </w:tcPr>
          <w:p w14:paraId="56ABDF52" w14:textId="77777777" w:rsidR="00D25B89" w:rsidRPr="00D25B89" w:rsidRDefault="00D25B89" w:rsidP="00D25B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5B89">
              <w:rPr>
                <w:rFonts w:ascii="Calibri" w:eastAsia="Times New Roman" w:hAnsi="Calibri" w:cs="Calibri"/>
                <w:color w:val="000000"/>
              </w:rPr>
              <w:t>Redelijk (Bovenstaand + type aansluiting en Beschikbaarheid)</w:t>
            </w:r>
          </w:p>
        </w:tc>
      </w:tr>
      <w:tr w:rsidR="00BB5774" w:rsidRPr="00D25B89" w14:paraId="5131AD92" w14:textId="77777777" w:rsidTr="00BB5774">
        <w:trPr>
          <w:trHeight w:val="624"/>
          <w:jc w:val="center"/>
        </w:trPr>
        <w:tc>
          <w:tcPr>
            <w:cnfStyle w:val="001000000000" w:firstRow="0" w:lastRow="0" w:firstColumn="1" w:lastColumn="0" w:oddVBand="0" w:evenVBand="0" w:oddHBand="0" w:evenHBand="0" w:firstRowFirstColumn="0" w:firstRowLastColumn="0" w:lastRowFirstColumn="0" w:lastRowLastColumn="0"/>
            <w:tcW w:w="420" w:type="pct"/>
            <w:hideMark/>
          </w:tcPr>
          <w:p w14:paraId="00839ADD" w14:textId="77777777" w:rsidR="00D25B89" w:rsidRPr="00D25B89" w:rsidRDefault="00D25B89" w:rsidP="00D25B89">
            <w:pPr>
              <w:jc w:val="center"/>
              <w:rPr>
                <w:rFonts w:ascii="Calibri" w:eastAsia="Times New Roman" w:hAnsi="Calibri" w:cs="Calibri"/>
                <w:b w:val="0"/>
                <w:color w:val="000000"/>
              </w:rPr>
            </w:pPr>
            <w:r w:rsidRPr="00D25B89">
              <w:rPr>
                <w:rFonts w:ascii="Calibri" w:eastAsia="Times New Roman" w:hAnsi="Calibri" w:cs="Calibri"/>
                <w:b w:val="0"/>
                <w:color w:val="000000"/>
              </w:rPr>
              <w:t>++</w:t>
            </w:r>
          </w:p>
        </w:tc>
        <w:tc>
          <w:tcPr>
            <w:tcW w:w="790" w:type="pct"/>
            <w:hideMark/>
          </w:tcPr>
          <w:p w14:paraId="3B769D0F" w14:textId="77777777" w:rsidR="00D25B89" w:rsidRPr="00D25B89" w:rsidRDefault="00D25B89" w:rsidP="00D25B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5B89">
              <w:rPr>
                <w:rFonts w:ascii="Calibri" w:eastAsia="Times New Roman" w:hAnsi="Calibri" w:cs="Calibri"/>
                <w:color w:val="000000"/>
              </w:rPr>
              <w:t>Overzichtelijk</w:t>
            </w:r>
          </w:p>
        </w:tc>
        <w:tc>
          <w:tcPr>
            <w:tcW w:w="2105" w:type="pct"/>
            <w:hideMark/>
          </w:tcPr>
          <w:p w14:paraId="507428BB" w14:textId="77777777" w:rsidR="00D25B89" w:rsidRPr="00D25B89" w:rsidRDefault="00D25B89" w:rsidP="00D25B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5B89">
              <w:rPr>
                <w:rFonts w:ascii="Calibri" w:eastAsia="Times New Roman" w:hAnsi="Calibri" w:cs="Calibri"/>
                <w:color w:val="000000"/>
              </w:rPr>
              <w:t>Goed</w:t>
            </w:r>
          </w:p>
        </w:tc>
        <w:tc>
          <w:tcPr>
            <w:tcW w:w="1685" w:type="pct"/>
            <w:hideMark/>
          </w:tcPr>
          <w:p w14:paraId="134B7770" w14:textId="77777777" w:rsidR="00D25B89" w:rsidRPr="00D25B89" w:rsidRDefault="00D25B89" w:rsidP="00D25B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roofErr w:type="spellStart"/>
            <w:r w:rsidRPr="00D25B89">
              <w:rPr>
                <w:rFonts w:ascii="Calibri" w:eastAsia="Times New Roman" w:hAnsi="Calibri" w:cs="Calibri"/>
                <w:color w:val="000000"/>
              </w:rPr>
              <w:t>Dekend</w:t>
            </w:r>
            <w:proofErr w:type="spellEnd"/>
            <w:r w:rsidRPr="00D25B89">
              <w:rPr>
                <w:rFonts w:ascii="Calibri" w:eastAsia="Times New Roman" w:hAnsi="Calibri" w:cs="Calibri"/>
                <w:color w:val="000000"/>
              </w:rPr>
              <w:t xml:space="preserve"> (Bovenstaand + welke laadpas)</w:t>
            </w:r>
          </w:p>
        </w:tc>
      </w:tr>
      <w:tr w:rsidR="00BB5774" w:rsidRPr="00D25B89" w14:paraId="183E47C8" w14:textId="77777777" w:rsidTr="00BB5774">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420" w:type="pct"/>
            <w:hideMark/>
          </w:tcPr>
          <w:p w14:paraId="79DCA87B" w14:textId="77777777" w:rsidR="00D25B89" w:rsidRPr="00D25B89" w:rsidRDefault="00D25B89" w:rsidP="00D25B89">
            <w:pPr>
              <w:jc w:val="center"/>
              <w:rPr>
                <w:rFonts w:ascii="Calibri" w:eastAsia="Times New Roman" w:hAnsi="Calibri" w:cs="Calibri"/>
                <w:b w:val="0"/>
                <w:color w:val="000000"/>
              </w:rPr>
            </w:pPr>
            <w:r w:rsidRPr="00D25B89">
              <w:rPr>
                <w:rFonts w:ascii="Calibri" w:eastAsia="Times New Roman" w:hAnsi="Calibri" w:cs="Calibri"/>
                <w:b w:val="0"/>
                <w:color w:val="000000"/>
              </w:rPr>
              <w:t>+++</w:t>
            </w:r>
          </w:p>
        </w:tc>
        <w:tc>
          <w:tcPr>
            <w:tcW w:w="790" w:type="pct"/>
            <w:hideMark/>
          </w:tcPr>
          <w:p w14:paraId="0CB4858B" w14:textId="77777777" w:rsidR="00D25B89" w:rsidRPr="00D25B89" w:rsidRDefault="00D25B89" w:rsidP="00D25B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5B89">
              <w:rPr>
                <w:rFonts w:ascii="Calibri" w:eastAsia="Times New Roman" w:hAnsi="Calibri" w:cs="Calibri"/>
                <w:color w:val="000000"/>
              </w:rPr>
              <w:t>Zeer overzichtelijk</w:t>
            </w:r>
          </w:p>
        </w:tc>
        <w:tc>
          <w:tcPr>
            <w:tcW w:w="2105" w:type="pct"/>
            <w:hideMark/>
          </w:tcPr>
          <w:p w14:paraId="0473EEA1" w14:textId="77777777" w:rsidR="00D25B89" w:rsidRPr="00D25B89" w:rsidRDefault="00D25B89" w:rsidP="00D25B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5B89">
              <w:rPr>
                <w:rFonts w:ascii="Calibri" w:eastAsia="Times New Roman" w:hAnsi="Calibri" w:cs="Calibri"/>
                <w:color w:val="000000"/>
              </w:rPr>
              <w:t>Uitstekend</w:t>
            </w:r>
          </w:p>
        </w:tc>
        <w:tc>
          <w:tcPr>
            <w:tcW w:w="1685" w:type="pct"/>
            <w:hideMark/>
          </w:tcPr>
          <w:p w14:paraId="6E9654C0" w14:textId="77777777" w:rsidR="00D25B89" w:rsidRPr="00D25B89" w:rsidRDefault="00D25B89" w:rsidP="00D25B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5B89">
              <w:rPr>
                <w:rFonts w:ascii="Calibri" w:eastAsia="Times New Roman" w:hAnsi="Calibri" w:cs="Calibri"/>
                <w:color w:val="000000"/>
              </w:rPr>
              <w:t>Uitgebreid (Bovenstaand + openingstijden en parkeerkosten)</w:t>
            </w:r>
          </w:p>
        </w:tc>
      </w:tr>
    </w:tbl>
    <w:p w14:paraId="39D95911" w14:textId="289B3161" w:rsidR="00D25B89" w:rsidRDefault="00D25B89" w:rsidP="001E63BD">
      <w:pPr>
        <w:pStyle w:val="NoSpacing"/>
        <w:sectPr w:rsidR="00D25B89" w:rsidSect="005A1146">
          <w:pgSz w:w="16838" w:h="11906" w:orient="landscape"/>
          <w:pgMar w:top="1417" w:right="1417" w:bottom="1417" w:left="1417" w:header="708" w:footer="624" w:gutter="0"/>
          <w:cols w:space="708"/>
          <w:docGrid w:linePitch="360"/>
        </w:sectPr>
      </w:pPr>
    </w:p>
    <w:p w14:paraId="3AC363F6" w14:textId="350C6F82" w:rsidR="00F118E2" w:rsidRDefault="00F118E2" w:rsidP="00F118E2">
      <w:pPr>
        <w:pStyle w:val="Heading2"/>
        <w:rPr>
          <w:rFonts w:asciiTheme="minorHAnsi" w:hAnsiTheme="minorHAnsi" w:cstheme="minorHAnsi"/>
          <w:color w:val="007926"/>
        </w:rPr>
      </w:pPr>
      <w:bookmarkStart w:id="41" w:name="_Toc62050649"/>
      <w:r w:rsidRPr="00D572CD">
        <w:rPr>
          <w:rFonts w:asciiTheme="minorHAnsi" w:hAnsiTheme="minorHAnsi" w:cstheme="minorHAnsi"/>
          <w:color w:val="007926"/>
        </w:rPr>
        <w:t xml:space="preserve">Bijlage </w:t>
      </w:r>
      <w:r w:rsidR="0087419B">
        <w:rPr>
          <w:rFonts w:asciiTheme="minorHAnsi" w:hAnsiTheme="minorHAnsi" w:cstheme="minorHAnsi"/>
          <w:color w:val="007926"/>
        </w:rPr>
        <w:t>6</w:t>
      </w:r>
      <w:r w:rsidRPr="00D572CD">
        <w:rPr>
          <w:rFonts w:asciiTheme="minorHAnsi" w:hAnsiTheme="minorHAnsi" w:cstheme="minorHAnsi"/>
          <w:color w:val="007926"/>
        </w:rPr>
        <w:t xml:space="preserve">: </w:t>
      </w:r>
      <w:r w:rsidR="00F13EBF">
        <w:rPr>
          <w:rFonts w:asciiTheme="minorHAnsi" w:hAnsiTheme="minorHAnsi" w:cstheme="minorHAnsi"/>
          <w:color w:val="007926"/>
        </w:rPr>
        <w:t>Overig onderzoek</w:t>
      </w:r>
      <w:bookmarkEnd w:id="41"/>
    </w:p>
    <w:p w14:paraId="4CB562D2" w14:textId="77777777" w:rsidR="00B53DAE" w:rsidRDefault="00B53DAE" w:rsidP="005C703B">
      <w:pPr>
        <w:pStyle w:val="NoSpacing"/>
        <w:rPr>
          <w:b/>
          <w:bCs/>
        </w:rPr>
      </w:pPr>
    </w:p>
    <w:p w14:paraId="68458BAF" w14:textId="446DA767" w:rsidR="005C703B" w:rsidRDefault="000B3173" w:rsidP="005C703B">
      <w:pPr>
        <w:pStyle w:val="NoSpacing"/>
        <w:rPr>
          <w:b/>
          <w:bCs/>
        </w:rPr>
      </w:pPr>
      <w:r>
        <w:rPr>
          <w:b/>
          <w:bCs/>
        </w:rPr>
        <w:t>Eigen energieleverancier</w:t>
      </w:r>
      <w:r w:rsidR="001226B1">
        <w:rPr>
          <w:b/>
          <w:bCs/>
        </w:rPr>
        <w:t xml:space="preserve"> bij elke laadpaal</w:t>
      </w:r>
    </w:p>
    <w:p w14:paraId="2813F6CB" w14:textId="6A60E0C2" w:rsidR="00040803" w:rsidRDefault="00B53DAE" w:rsidP="00773EC4">
      <w:pPr>
        <w:pStyle w:val="NoSpacing"/>
      </w:pPr>
      <w:r w:rsidRPr="00B53DAE">
        <w:t>Het is op dit moment niet mogelijk om bij een openbare laadpaal voor een energieleverancier te kiezen. De huidige wet schrijft voor dat voor iedere aansluiting op het energienet er één leverancier verbonden moet zijn. E-rijders krijgen dan ook bij een laadsessie automatisch de energie van de leverancier die een contract heeft afgesloten met de exploitant van de betreffende laadpaal.</w:t>
      </w:r>
    </w:p>
    <w:p w14:paraId="6B6DA852" w14:textId="77777777" w:rsidR="00773EC4" w:rsidRDefault="00773EC4" w:rsidP="00773EC4">
      <w:pPr>
        <w:pStyle w:val="NoSpacing"/>
      </w:pPr>
    </w:p>
    <w:p w14:paraId="7E0E33AD" w14:textId="2505FB4C" w:rsidR="00040803" w:rsidRDefault="00773EC4" w:rsidP="00773EC4">
      <w:pPr>
        <w:pStyle w:val="NoSpacing"/>
        <w:rPr>
          <w:lang w:eastAsia="en-US"/>
        </w:rPr>
      </w:pPr>
      <w:r>
        <w:t>Vanaf</w:t>
      </w:r>
      <w:r w:rsidR="00040803">
        <w:t xml:space="preserve"> </w:t>
      </w:r>
      <w:r w:rsidR="00040803" w:rsidRPr="00040803">
        <w:rPr>
          <w:lang w:eastAsia="en-US"/>
        </w:rPr>
        <w:t xml:space="preserve">januari </w:t>
      </w:r>
      <w:r w:rsidR="00040803">
        <w:t>2019 l</w:t>
      </w:r>
      <w:r>
        <w:t>oopt</w:t>
      </w:r>
      <w:r w:rsidR="00040803">
        <w:t xml:space="preserve"> daarom een pilot </w:t>
      </w:r>
      <w:r w:rsidR="00040803" w:rsidRPr="00040803">
        <w:rPr>
          <w:lang w:eastAsia="en-US"/>
        </w:rPr>
        <w:t>voor e-rijders in Arnhem</w:t>
      </w:r>
      <w:r w:rsidR="00040803">
        <w:t xml:space="preserve">. </w:t>
      </w:r>
      <w:r w:rsidR="00040803" w:rsidRPr="00040803">
        <w:rPr>
          <w:lang w:eastAsia="en-US"/>
        </w:rPr>
        <w:t>Allego start</w:t>
      </w:r>
      <w:r w:rsidR="00040803">
        <w:t>te</w:t>
      </w:r>
      <w:r w:rsidR="00040803" w:rsidRPr="00040803">
        <w:rPr>
          <w:lang w:eastAsia="en-US"/>
        </w:rPr>
        <w:t xml:space="preserve"> in samenwerking met EXE, </w:t>
      </w:r>
      <w:proofErr w:type="spellStart"/>
      <w:r w:rsidR="00040803" w:rsidRPr="00040803">
        <w:rPr>
          <w:lang w:eastAsia="en-US"/>
        </w:rPr>
        <w:t>EnergyZero</w:t>
      </w:r>
      <w:proofErr w:type="spellEnd"/>
      <w:r w:rsidR="00040803" w:rsidRPr="00040803">
        <w:rPr>
          <w:lang w:eastAsia="en-US"/>
        </w:rPr>
        <w:t xml:space="preserve">, Vandebron, </w:t>
      </w:r>
      <w:proofErr w:type="spellStart"/>
      <w:r w:rsidR="00040803" w:rsidRPr="00040803">
        <w:rPr>
          <w:lang w:eastAsia="en-US"/>
        </w:rPr>
        <w:t>NieuweStroom</w:t>
      </w:r>
      <w:proofErr w:type="spellEnd"/>
      <w:r w:rsidR="00040803" w:rsidRPr="00040803">
        <w:rPr>
          <w:lang w:eastAsia="en-US"/>
        </w:rPr>
        <w:t xml:space="preserve"> en Mijndomein Energie een pilot met het nieuwe laadconcept; de open laadinfrastructuur.</w:t>
      </w:r>
      <w:r w:rsidR="00040803">
        <w:t xml:space="preserve"> </w:t>
      </w:r>
      <w:r w:rsidR="00040803" w:rsidRPr="00040803">
        <w:rPr>
          <w:lang w:eastAsia="en-US"/>
        </w:rPr>
        <w:t>Deelnemers kr</w:t>
      </w:r>
      <w:r>
        <w:t>ij</w:t>
      </w:r>
      <w:r w:rsidR="00040803" w:rsidRPr="00040803">
        <w:rPr>
          <w:lang w:eastAsia="en-US"/>
        </w:rPr>
        <w:t xml:space="preserve">gen </w:t>
      </w:r>
      <w:r>
        <w:t xml:space="preserve">hierbij </w:t>
      </w:r>
      <w:r w:rsidR="00040803" w:rsidRPr="00040803">
        <w:rPr>
          <w:lang w:eastAsia="en-US"/>
        </w:rPr>
        <w:t xml:space="preserve">de keuze tussen drie energieleveranciers: Vandebron, </w:t>
      </w:r>
      <w:proofErr w:type="spellStart"/>
      <w:r w:rsidR="00040803" w:rsidRPr="00040803">
        <w:rPr>
          <w:lang w:eastAsia="en-US"/>
        </w:rPr>
        <w:t>NieuweStroom</w:t>
      </w:r>
      <w:proofErr w:type="spellEnd"/>
      <w:r w:rsidR="00040803" w:rsidRPr="00040803">
        <w:rPr>
          <w:lang w:eastAsia="en-US"/>
        </w:rPr>
        <w:t xml:space="preserve"> en Mijndomein Energie. Zodra zij een keuze h</w:t>
      </w:r>
      <w:r>
        <w:t>ebb</w:t>
      </w:r>
      <w:r w:rsidR="00040803" w:rsidRPr="00040803">
        <w:rPr>
          <w:lang w:eastAsia="en-US"/>
        </w:rPr>
        <w:t>en gemaakt, k</w:t>
      </w:r>
      <w:r w:rsidR="00040803">
        <w:t>r</w:t>
      </w:r>
      <w:r>
        <w:t>ij</w:t>
      </w:r>
      <w:r w:rsidR="00040803" w:rsidRPr="00040803">
        <w:rPr>
          <w:lang w:eastAsia="en-US"/>
        </w:rPr>
        <w:t>gen zij een pasje waarmee ze voortaan bij iedere openbare laadpaal van Allego in de gemeente Arnhem k</w:t>
      </w:r>
      <w:r>
        <w:t>unn</w:t>
      </w:r>
      <w:r w:rsidR="00040803">
        <w:t>e</w:t>
      </w:r>
      <w:r w:rsidR="00040803" w:rsidRPr="00040803">
        <w:rPr>
          <w:lang w:eastAsia="en-US"/>
        </w:rPr>
        <w:t>n laden met de energie van de gekozen leverancier</w:t>
      </w:r>
      <w:r>
        <w:rPr>
          <w:lang w:eastAsia="en-US"/>
        </w:rPr>
        <w:t xml:space="preserve"> (Allego</w:t>
      </w:r>
      <w:r w:rsidR="00DC3BFD">
        <w:rPr>
          <w:lang w:eastAsia="en-US"/>
        </w:rPr>
        <w:t>.eu</w:t>
      </w:r>
      <w:r>
        <w:rPr>
          <w:lang w:eastAsia="en-US"/>
        </w:rPr>
        <w:t xml:space="preserve">, </w:t>
      </w:r>
      <w:r w:rsidR="00DC3BFD">
        <w:rPr>
          <w:lang w:eastAsia="en-US"/>
        </w:rPr>
        <w:t>2019).</w:t>
      </w:r>
    </w:p>
    <w:p w14:paraId="457372D9" w14:textId="77777777" w:rsidR="00773EC4" w:rsidRDefault="00773EC4" w:rsidP="00773EC4">
      <w:pPr>
        <w:pStyle w:val="NoSpacing"/>
        <w:rPr>
          <w:lang w:eastAsia="en-US"/>
        </w:rPr>
      </w:pPr>
    </w:p>
    <w:p w14:paraId="056CD7D6" w14:textId="28B82E7C" w:rsidR="00B53DAE" w:rsidRDefault="00773EC4" w:rsidP="005C703B">
      <w:pPr>
        <w:pStyle w:val="NoSpacing"/>
      </w:pPr>
      <w:r>
        <w:rPr>
          <w:lang w:eastAsia="en-US"/>
        </w:rPr>
        <w:t>NB: de pilot is nog in uitvoering.</w:t>
      </w:r>
    </w:p>
    <w:p w14:paraId="63189A4D" w14:textId="77777777" w:rsidR="00773EC4" w:rsidRPr="00773EC4" w:rsidRDefault="00773EC4" w:rsidP="005C703B">
      <w:pPr>
        <w:pStyle w:val="NoSpacing"/>
      </w:pPr>
    </w:p>
    <w:p w14:paraId="65D8003A" w14:textId="1E8B7CF5" w:rsidR="00F13EBF" w:rsidRDefault="005C703B" w:rsidP="005C703B">
      <w:pPr>
        <w:pStyle w:val="NoSpacing"/>
        <w:rPr>
          <w:b/>
          <w:bCs/>
        </w:rPr>
      </w:pPr>
      <w:r w:rsidRPr="005C703B">
        <w:rPr>
          <w:b/>
          <w:bCs/>
        </w:rPr>
        <w:t>Toekomstvisie</w:t>
      </w:r>
    </w:p>
    <w:p w14:paraId="4E8631E5" w14:textId="66340D4E" w:rsidR="005C703B" w:rsidRDefault="004117AD" w:rsidP="005C703B">
      <w:pPr>
        <w:pStyle w:val="NoSpacing"/>
        <w:rPr>
          <w:color w:val="202223"/>
          <w:shd w:val="clear" w:color="auto" w:fill="FFFFFF"/>
        </w:rPr>
      </w:pPr>
      <w:r>
        <w:t xml:space="preserve">De hoeveelheid elektrische voertuigen </w:t>
      </w:r>
      <w:r w:rsidR="004D3584">
        <w:t xml:space="preserve">neemt al jaren sterk toe, de verwachting is dat </w:t>
      </w:r>
      <w:r w:rsidR="00694FEA">
        <w:t xml:space="preserve">de groei nog sterker zal worden. </w:t>
      </w:r>
      <w:proofErr w:type="spellStart"/>
      <w:r w:rsidR="00023D26">
        <w:rPr>
          <w:color w:val="202223"/>
          <w:shd w:val="clear" w:color="auto" w:fill="FFFFFF"/>
        </w:rPr>
        <w:t>Enpuls</w:t>
      </w:r>
      <w:proofErr w:type="spellEnd"/>
      <w:r w:rsidR="00023D26">
        <w:rPr>
          <w:color w:val="202223"/>
          <w:shd w:val="clear" w:color="auto" w:fill="FFFFFF"/>
        </w:rPr>
        <w:t xml:space="preserve"> verwacht </w:t>
      </w:r>
      <w:r w:rsidR="00694FEA">
        <w:rPr>
          <w:color w:val="202223"/>
          <w:shd w:val="clear" w:color="auto" w:fill="FFFFFF"/>
        </w:rPr>
        <w:t>zelfs</w:t>
      </w:r>
      <w:r w:rsidR="00023D26">
        <w:rPr>
          <w:color w:val="202223"/>
          <w:shd w:val="clear" w:color="auto" w:fill="FFFFFF"/>
        </w:rPr>
        <w:t xml:space="preserve"> dat in 2025 elke Nederlander elektrisch wil rijden en dat alle nieuw verkochte auto’s elektrisch zijn. </w:t>
      </w:r>
      <w:r w:rsidR="00D775BA">
        <w:rPr>
          <w:color w:val="202223"/>
          <w:shd w:val="clear" w:color="auto" w:fill="FFFFFF"/>
        </w:rPr>
        <w:t xml:space="preserve">Ook zal de elektrisch verkoop nog een impuls </w:t>
      </w:r>
      <w:r w:rsidR="00DC2153">
        <w:rPr>
          <w:color w:val="202223"/>
          <w:shd w:val="clear" w:color="auto" w:fill="FFFFFF"/>
        </w:rPr>
        <w:t>krijgen</w:t>
      </w:r>
      <w:r w:rsidR="00511794">
        <w:rPr>
          <w:color w:val="202223"/>
          <w:shd w:val="clear" w:color="auto" w:fill="FFFFFF"/>
        </w:rPr>
        <w:t xml:space="preserve">, dit vanwege nog aanstaande </w:t>
      </w:r>
      <w:r w:rsidR="00C13922">
        <w:rPr>
          <w:color w:val="202223"/>
          <w:shd w:val="clear" w:color="auto" w:fill="FFFFFF"/>
        </w:rPr>
        <w:t>belastingvoordelen,</w:t>
      </w:r>
      <w:r w:rsidR="002A6779">
        <w:rPr>
          <w:color w:val="202223"/>
          <w:shd w:val="clear" w:color="auto" w:fill="FFFFFF"/>
        </w:rPr>
        <w:t xml:space="preserve"> </w:t>
      </w:r>
      <w:r w:rsidR="009238B1">
        <w:rPr>
          <w:color w:val="202223"/>
          <w:shd w:val="clear" w:color="auto" w:fill="FFFFFF"/>
        </w:rPr>
        <w:t>zoals korting op de wegenbelasting.</w:t>
      </w:r>
    </w:p>
    <w:p w14:paraId="36B30732" w14:textId="6EA0D212" w:rsidR="00D0546D" w:rsidRDefault="00D0546D" w:rsidP="005C703B">
      <w:pPr>
        <w:pStyle w:val="NoSpacing"/>
        <w:rPr>
          <w:color w:val="202223"/>
          <w:shd w:val="clear" w:color="auto" w:fill="FFFFFF"/>
        </w:rPr>
      </w:pPr>
    </w:p>
    <w:p w14:paraId="2AA7F2DA" w14:textId="3B9A804C" w:rsidR="00883634" w:rsidRDefault="00883634" w:rsidP="005C703B">
      <w:pPr>
        <w:pStyle w:val="NoSpacing"/>
        <w:rPr>
          <w:color w:val="202223"/>
          <w:shd w:val="clear" w:color="auto" w:fill="FFFFFF"/>
        </w:rPr>
      </w:pPr>
      <w:r>
        <w:rPr>
          <w:color w:val="202223"/>
          <w:shd w:val="clear" w:color="auto" w:fill="FFFFFF"/>
        </w:rPr>
        <w:t xml:space="preserve">De uitbreiding van het laadnetwerk zal ook in een stroom versnelling komen, zo </w:t>
      </w:r>
      <w:r w:rsidR="00126123">
        <w:rPr>
          <w:color w:val="202223"/>
          <w:shd w:val="clear" w:color="auto" w:fill="FFFFFF"/>
        </w:rPr>
        <w:t>wil EV-Box in 2025 1 miljoen laadstations</w:t>
      </w:r>
      <w:r w:rsidR="004D34E4">
        <w:rPr>
          <w:color w:val="202223"/>
          <w:shd w:val="clear" w:color="auto" w:fill="FFFFFF"/>
        </w:rPr>
        <w:t xml:space="preserve">. </w:t>
      </w:r>
      <w:r w:rsidR="00660166">
        <w:rPr>
          <w:color w:val="202223"/>
          <w:shd w:val="clear" w:color="auto" w:fill="FFFFFF"/>
        </w:rPr>
        <w:t xml:space="preserve">Dit is passend bij wat de overheid verlangt van de branche, </w:t>
      </w:r>
      <w:r w:rsidR="003640F1">
        <w:rPr>
          <w:color w:val="202223"/>
          <w:shd w:val="clear" w:color="auto" w:fill="FFFFFF"/>
        </w:rPr>
        <w:t xml:space="preserve">zo moet er per 1 januari 2025 </w:t>
      </w:r>
      <w:r w:rsidR="00D743D4">
        <w:rPr>
          <w:color w:val="202223"/>
          <w:shd w:val="clear" w:color="auto" w:fill="FFFFFF"/>
        </w:rPr>
        <w:t>minimaal één laadpaal</w:t>
      </w:r>
      <w:r w:rsidR="00FB4C6A">
        <w:rPr>
          <w:color w:val="202223"/>
          <w:shd w:val="clear" w:color="auto" w:fill="FFFFFF"/>
        </w:rPr>
        <w:t xml:space="preserve"> </w:t>
      </w:r>
      <w:r w:rsidR="00662490">
        <w:rPr>
          <w:color w:val="202223"/>
          <w:shd w:val="clear" w:color="auto" w:fill="FFFFFF"/>
        </w:rPr>
        <w:t xml:space="preserve">verplicht aanwezig zijn </w:t>
      </w:r>
      <w:r w:rsidR="00A16F20">
        <w:rPr>
          <w:color w:val="202223"/>
          <w:shd w:val="clear" w:color="auto" w:fill="FFFFFF"/>
        </w:rPr>
        <w:t>in niet</w:t>
      </w:r>
      <w:r w:rsidR="005D4876">
        <w:rPr>
          <w:color w:val="202223"/>
          <w:shd w:val="clear" w:color="auto" w:fill="FFFFFF"/>
        </w:rPr>
        <w:t>-</w:t>
      </w:r>
      <w:r w:rsidR="00A16F20">
        <w:rPr>
          <w:color w:val="202223"/>
          <w:shd w:val="clear" w:color="auto" w:fill="FFFFFF"/>
        </w:rPr>
        <w:t>residenti</w:t>
      </w:r>
      <w:r w:rsidR="005D4876">
        <w:rPr>
          <w:color w:val="202223"/>
          <w:shd w:val="clear" w:color="auto" w:fill="FFFFFF"/>
        </w:rPr>
        <w:t>ë</w:t>
      </w:r>
      <w:r w:rsidR="008E52C8">
        <w:rPr>
          <w:color w:val="202223"/>
          <w:shd w:val="clear" w:color="auto" w:fill="FFFFFF"/>
        </w:rPr>
        <w:t>l</w:t>
      </w:r>
      <w:r w:rsidR="00A16F20">
        <w:rPr>
          <w:color w:val="202223"/>
          <w:shd w:val="clear" w:color="auto" w:fill="FFFFFF"/>
        </w:rPr>
        <w:t>e</w:t>
      </w:r>
      <w:r w:rsidR="005D4876">
        <w:rPr>
          <w:color w:val="202223"/>
          <w:shd w:val="clear" w:color="auto" w:fill="FFFFFF"/>
        </w:rPr>
        <w:t xml:space="preserve"> gebouwen</w:t>
      </w:r>
      <w:r w:rsidR="00C503B6">
        <w:rPr>
          <w:color w:val="202223"/>
          <w:shd w:val="clear" w:color="auto" w:fill="FFFFFF"/>
        </w:rPr>
        <w:t xml:space="preserve"> met meer dan 20 parkeerplekken.</w:t>
      </w:r>
      <w:r w:rsidR="00650D3B">
        <w:rPr>
          <w:color w:val="202223"/>
          <w:shd w:val="clear" w:color="auto" w:fill="FFFFFF"/>
        </w:rPr>
        <w:t xml:space="preserve"> Een andere verwachting geeft aan dat er 550 nieuwe laadpalen nodig zullen zijn per dag in 2025.</w:t>
      </w:r>
    </w:p>
    <w:p w14:paraId="31DFB7F4" w14:textId="77777777" w:rsidR="00883634" w:rsidRDefault="00883634" w:rsidP="005C703B">
      <w:pPr>
        <w:pStyle w:val="NoSpacing"/>
        <w:rPr>
          <w:color w:val="202223"/>
          <w:shd w:val="clear" w:color="auto" w:fill="FFFFFF"/>
        </w:rPr>
      </w:pPr>
    </w:p>
    <w:p w14:paraId="2886A4C0" w14:textId="65776EBA" w:rsidR="00D0546D" w:rsidRPr="00742B31" w:rsidRDefault="009611F8" w:rsidP="005C703B">
      <w:pPr>
        <w:pStyle w:val="NoSpacing"/>
        <w:rPr>
          <w:color w:val="202223"/>
          <w:shd w:val="clear" w:color="auto" w:fill="FFFFFF"/>
        </w:rPr>
      </w:pPr>
      <w:r>
        <w:rPr>
          <w:color w:val="202223"/>
          <w:shd w:val="clear" w:color="auto" w:fill="FFFFFF"/>
        </w:rPr>
        <w:t>De laad</w:t>
      </w:r>
      <w:r w:rsidR="001F4748">
        <w:rPr>
          <w:color w:val="202223"/>
          <w:shd w:val="clear" w:color="auto" w:fill="FFFFFF"/>
        </w:rPr>
        <w:t xml:space="preserve">-techniek zal ook </w:t>
      </w:r>
      <w:r w:rsidR="00D014D0">
        <w:rPr>
          <w:color w:val="202223"/>
          <w:shd w:val="clear" w:color="auto" w:fill="FFFFFF"/>
        </w:rPr>
        <w:t>steeds verder evalueren, vanaf 2025 zal inductieladen winnen aan popula</w:t>
      </w:r>
      <w:r w:rsidR="008A6D48">
        <w:rPr>
          <w:color w:val="202223"/>
          <w:shd w:val="clear" w:color="auto" w:fill="FFFFFF"/>
        </w:rPr>
        <w:t>riteit.</w:t>
      </w:r>
    </w:p>
    <w:p w14:paraId="2D6E57EA" w14:textId="365C969D" w:rsidR="000D778C" w:rsidRPr="00922B35" w:rsidRDefault="00B77BFA" w:rsidP="00F118E2">
      <w:pPr>
        <w:pStyle w:val="NoSpacing"/>
        <w:rPr>
          <w:color w:val="202223"/>
          <w:shd w:val="clear" w:color="auto" w:fill="FFFFFF"/>
        </w:rPr>
      </w:pPr>
      <w:r w:rsidRPr="00D23343">
        <w:rPr>
          <w:color w:val="202223"/>
          <w:shd w:val="clear" w:color="auto" w:fill="FFFFFF"/>
        </w:rPr>
        <w:t> </w:t>
      </w:r>
    </w:p>
    <w:sectPr w:rsidR="000D778C" w:rsidRPr="00922B35" w:rsidSect="005A1146">
      <w:pgSz w:w="11906" w:h="16838"/>
      <w:pgMar w:top="1417" w:right="1417" w:bottom="1417"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255B7B" w14:textId="77777777" w:rsidR="004E524E" w:rsidRDefault="004E524E" w:rsidP="00A84881">
      <w:pPr>
        <w:spacing w:after="0" w:line="240" w:lineRule="auto"/>
      </w:pPr>
      <w:r>
        <w:separator/>
      </w:r>
    </w:p>
  </w:endnote>
  <w:endnote w:type="continuationSeparator" w:id="0">
    <w:p w14:paraId="15AE4A77" w14:textId="77777777" w:rsidR="004E524E" w:rsidRDefault="004E524E" w:rsidP="00A84881">
      <w:pPr>
        <w:spacing w:after="0" w:line="240" w:lineRule="auto"/>
      </w:pPr>
      <w:r>
        <w:continuationSeparator/>
      </w:r>
    </w:p>
  </w:endnote>
  <w:endnote w:type="continuationNotice" w:id="1">
    <w:p w14:paraId="65C6F4FA" w14:textId="77777777" w:rsidR="004E524E" w:rsidRDefault="004E52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venirNext">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B4AF9" w14:textId="4AB5CFA1" w:rsidR="00104CE9" w:rsidRPr="00F96C13" w:rsidRDefault="00104CE9" w:rsidP="00F96C13">
    <w:pPr>
      <w:pStyle w:val="Footer"/>
      <w:pBdr>
        <w:top w:val="single" w:sz="4" w:space="1" w:color="auto"/>
      </w:pBdr>
      <w:rPr>
        <w:sz w:val="20"/>
        <w:szCs w:val="20"/>
      </w:rPr>
    </w:pPr>
    <w:r w:rsidRPr="00F96C13">
      <w:rPr>
        <w:sz w:val="20"/>
        <w:szCs w:val="20"/>
      </w:rPr>
      <w:tab/>
    </w:r>
    <w:r>
      <w:rPr>
        <w:sz w:val="20"/>
        <w:szCs w:val="20"/>
      </w:rPr>
      <w:t>Transitieplan minor Circulaire Economie “Transparantie elektrisch laden” (2021)</w:t>
    </w:r>
    <w:r w:rsidRPr="00F96C13">
      <w:rPr>
        <w:sz w:val="20"/>
        <w:szCs w:val="20"/>
      </w:rPr>
      <w:tab/>
    </w:r>
    <w:r w:rsidRPr="001F69AE">
      <w:rPr>
        <w:b/>
        <w:bCs/>
        <w:sz w:val="24"/>
        <w:szCs w:val="24"/>
      </w:rPr>
      <w:fldChar w:fldCharType="begin"/>
    </w:r>
    <w:r w:rsidRPr="001F69AE">
      <w:rPr>
        <w:b/>
        <w:bCs/>
        <w:sz w:val="24"/>
        <w:szCs w:val="24"/>
      </w:rPr>
      <w:instrText>PAGE   \* MERGEFORMAT</w:instrText>
    </w:r>
    <w:r w:rsidRPr="001F69AE">
      <w:rPr>
        <w:b/>
        <w:bCs/>
        <w:sz w:val="24"/>
        <w:szCs w:val="24"/>
      </w:rPr>
      <w:fldChar w:fldCharType="separate"/>
    </w:r>
    <w:r w:rsidRPr="001F69AE">
      <w:rPr>
        <w:b/>
        <w:bCs/>
        <w:sz w:val="24"/>
        <w:szCs w:val="24"/>
      </w:rPr>
      <w:t>1</w:t>
    </w:r>
    <w:r w:rsidRPr="001F69AE">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7C96BB" w14:textId="77777777" w:rsidR="004E524E" w:rsidRDefault="004E524E" w:rsidP="00A84881">
      <w:pPr>
        <w:spacing w:after="0" w:line="240" w:lineRule="auto"/>
      </w:pPr>
      <w:r>
        <w:separator/>
      </w:r>
    </w:p>
  </w:footnote>
  <w:footnote w:type="continuationSeparator" w:id="0">
    <w:p w14:paraId="6CCA30D1" w14:textId="77777777" w:rsidR="004E524E" w:rsidRDefault="004E524E" w:rsidP="00A84881">
      <w:pPr>
        <w:spacing w:after="0" w:line="240" w:lineRule="auto"/>
      </w:pPr>
      <w:r>
        <w:continuationSeparator/>
      </w:r>
    </w:p>
  </w:footnote>
  <w:footnote w:type="continuationNotice" w:id="1">
    <w:p w14:paraId="0B82009A" w14:textId="77777777" w:rsidR="004E524E" w:rsidRDefault="004E52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063C2" w14:textId="78FCF0C9" w:rsidR="00104CE9" w:rsidRDefault="00104CE9">
    <w:pPr>
      <w:pStyle w:val="Header"/>
    </w:pPr>
    <w:r w:rsidRPr="00A84881">
      <w:rPr>
        <w:noProof/>
      </w:rPr>
      <w:drawing>
        <wp:anchor distT="0" distB="0" distL="114300" distR="114300" simplePos="0" relativeHeight="251658240" behindDoc="1" locked="0" layoutInCell="1" allowOverlap="1" wp14:anchorId="39A9785F" wp14:editId="400FB028">
          <wp:simplePos x="0" y="0"/>
          <wp:positionH relativeFrom="rightMargin">
            <wp:posOffset>161925</wp:posOffset>
          </wp:positionH>
          <wp:positionV relativeFrom="paragraph">
            <wp:posOffset>-306705</wp:posOffset>
          </wp:positionV>
          <wp:extent cx="564515" cy="731706"/>
          <wp:effectExtent l="0" t="0" r="698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64515" cy="73170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05C02"/>
    <w:multiLevelType w:val="hybridMultilevel"/>
    <w:tmpl w:val="F56004FE"/>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1" w15:restartNumberingAfterBreak="0">
    <w:nsid w:val="04A97132"/>
    <w:multiLevelType w:val="hybridMultilevel"/>
    <w:tmpl w:val="0413001F"/>
    <w:lvl w:ilvl="0" w:tplc="1184342A">
      <w:start w:val="1"/>
      <w:numFmt w:val="decimal"/>
      <w:lvlText w:val="%1."/>
      <w:lvlJc w:val="left"/>
      <w:pPr>
        <w:ind w:left="1068" w:hanging="360"/>
      </w:pPr>
    </w:lvl>
    <w:lvl w:ilvl="1" w:tplc="931C2B30">
      <w:start w:val="1"/>
      <w:numFmt w:val="decimal"/>
      <w:lvlText w:val="%1.%2."/>
      <w:lvlJc w:val="left"/>
      <w:pPr>
        <w:ind w:left="1500" w:hanging="432"/>
      </w:pPr>
    </w:lvl>
    <w:lvl w:ilvl="2" w:tplc="22AA31C4">
      <w:start w:val="1"/>
      <w:numFmt w:val="decimal"/>
      <w:lvlText w:val="%1.%2.%3."/>
      <w:lvlJc w:val="left"/>
      <w:pPr>
        <w:ind w:left="1932" w:hanging="504"/>
      </w:pPr>
    </w:lvl>
    <w:lvl w:ilvl="3" w:tplc="B9241540">
      <w:start w:val="1"/>
      <w:numFmt w:val="decimal"/>
      <w:lvlText w:val="%1.%2.%3.%4."/>
      <w:lvlJc w:val="left"/>
      <w:pPr>
        <w:ind w:left="2436" w:hanging="648"/>
      </w:pPr>
    </w:lvl>
    <w:lvl w:ilvl="4" w:tplc="8AD20F84">
      <w:start w:val="1"/>
      <w:numFmt w:val="decimal"/>
      <w:lvlText w:val="%1.%2.%3.%4.%5."/>
      <w:lvlJc w:val="left"/>
      <w:pPr>
        <w:ind w:left="2940" w:hanging="792"/>
      </w:pPr>
    </w:lvl>
    <w:lvl w:ilvl="5" w:tplc="7DC6B728">
      <w:start w:val="1"/>
      <w:numFmt w:val="decimal"/>
      <w:lvlText w:val="%1.%2.%3.%4.%5.%6."/>
      <w:lvlJc w:val="left"/>
      <w:pPr>
        <w:ind w:left="3444" w:hanging="936"/>
      </w:pPr>
    </w:lvl>
    <w:lvl w:ilvl="6" w:tplc="237A8A52">
      <w:start w:val="1"/>
      <w:numFmt w:val="decimal"/>
      <w:lvlText w:val="%1.%2.%3.%4.%5.%6.%7."/>
      <w:lvlJc w:val="left"/>
      <w:pPr>
        <w:ind w:left="3948" w:hanging="1080"/>
      </w:pPr>
    </w:lvl>
    <w:lvl w:ilvl="7" w:tplc="D352ABF8">
      <w:start w:val="1"/>
      <w:numFmt w:val="decimal"/>
      <w:lvlText w:val="%1.%2.%3.%4.%5.%6.%7.%8."/>
      <w:lvlJc w:val="left"/>
      <w:pPr>
        <w:ind w:left="4452" w:hanging="1224"/>
      </w:pPr>
    </w:lvl>
    <w:lvl w:ilvl="8" w:tplc="CBA8A1C0">
      <w:start w:val="1"/>
      <w:numFmt w:val="decimal"/>
      <w:lvlText w:val="%1.%2.%3.%4.%5.%6.%7.%8.%9."/>
      <w:lvlJc w:val="left"/>
      <w:pPr>
        <w:ind w:left="5028" w:hanging="1440"/>
      </w:pPr>
    </w:lvl>
  </w:abstractNum>
  <w:abstractNum w:abstractNumId="2" w15:restartNumberingAfterBreak="0">
    <w:nsid w:val="09A1048C"/>
    <w:multiLevelType w:val="hybridMultilevel"/>
    <w:tmpl w:val="3E8CCC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8F3D68"/>
    <w:multiLevelType w:val="hybridMultilevel"/>
    <w:tmpl w:val="73BA0C20"/>
    <w:lvl w:ilvl="0" w:tplc="01C8B26C">
      <w:start w:val="6"/>
      <w:numFmt w:val="bullet"/>
      <w:lvlText w:val="-"/>
      <w:lvlJc w:val="left"/>
      <w:pPr>
        <w:ind w:left="720" w:hanging="360"/>
      </w:pPr>
      <w:rPr>
        <w:rFonts w:ascii="Calibri" w:eastAsiaTheme="minorHAnsi" w:hAnsi="Calibri" w:cs="Calibri" w:hint="default"/>
      </w:rPr>
    </w:lvl>
    <w:lvl w:ilvl="1" w:tplc="24000003" w:tentative="1">
      <w:start w:val="1"/>
      <w:numFmt w:val="bullet"/>
      <w:lvlText w:val="o"/>
      <w:lvlJc w:val="left"/>
      <w:pPr>
        <w:ind w:left="1440" w:hanging="360"/>
      </w:pPr>
      <w:rPr>
        <w:rFonts w:ascii="Courier New" w:hAnsi="Courier New" w:cs="Courier New" w:hint="default"/>
      </w:rPr>
    </w:lvl>
    <w:lvl w:ilvl="2" w:tplc="24000005" w:tentative="1">
      <w:start w:val="1"/>
      <w:numFmt w:val="bullet"/>
      <w:lvlText w:val=""/>
      <w:lvlJc w:val="left"/>
      <w:pPr>
        <w:ind w:left="2160" w:hanging="360"/>
      </w:pPr>
      <w:rPr>
        <w:rFonts w:ascii="Wingdings" w:hAnsi="Wingdings" w:hint="default"/>
      </w:rPr>
    </w:lvl>
    <w:lvl w:ilvl="3" w:tplc="24000001" w:tentative="1">
      <w:start w:val="1"/>
      <w:numFmt w:val="bullet"/>
      <w:lvlText w:val=""/>
      <w:lvlJc w:val="left"/>
      <w:pPr>
        <w:ind w:left="2880" w:hanging="360"/>
      </w:pPr>
      <w:rPr>
        <w:rFonts w:ascii="Symbol" w:hAnsi="Symbol" w:hint="default"/>
      </w:rPr>
    </w:lvl>
    <w:lvl w:ilvl="4" w:tplc="24000003" w:tentative="1">
      <w:start w:val="1"/>
      <w:numFmt w:val="bullet"/>
      <w:lvlText w:val="o"/>
      <w:lvlJc w:val="left"/>
      <w:pPr>
        <w:ind w:left="3600" w:hanging="360"/>
      </w:pPr>
      <w:rPr>
        <w:rFonts w:ascii="Courier New" w:hAnsi="Courier New" w:cs="Courier New" w:hint="default"/>
      </w:rPr>
    </w:lvl>
    <w:lvl w:ilvl="5" w:tplc="24000005" w:tentative="1">
      <w:start w:val="1"/>
      <w:numFmt w:val="bullet"/>
      <w:lvlText w:val=""/>
      <w:lvlJc w:val="left"/>
      <w:pPr>
        <w:ind w:left="4320" w:hanging="360"/>
      </w:pPr>
      <w:rPr>
        <w:rFonts w:ascii="Wingdings" w:hAnsi="Wingdings" w:hint="default"/>
      </w:rPr>
    </w:lvl>
    <w:lvl w:ilvl="6" w:tplc="24000001" w:tentative="1">
      <w:start w:val="1"/>
      <w:numFmt w:val="bullet"/>
      <w:lvlText w:val=""/>
      <w:lvlJc w:val="left"/>
      <w:pPr>
        <w:ind w:left="5040" w:hanging="360"/>
      </w:pPr>
      <w:rPr>
        <w:rFonts w:ascii="Symbol" w:hAnsi="Symbol" w:hint="default"/>
      </w:rPr>
    </w:lvl>
    <w:lvl w:ilvl="7" w:tplc="24000003" w:tentative="1">
      <w:start w:val="1"/>
      <w:numFmt w:val="bullet"/>
      <w:lvlText w:val="o"/>
      <w:lvlJc w:val="left"/>
      <w:pPr>
        <w:ind w:left="5760" w:hanging="360"/>
      </w:pPr>
      <w:rPr>
        <w:rFonts w:ascii="Courier New" w:hAnsi="Courier New" w:cs="Courier New" w:hint="default"/>
      </w:rPr>
    </w:lvl>
    <w:lvl w:ilvl="8" w:tplc="24000005" w:tentative="1">
      <w:start w:val="1"/>
      <w:numFmt w:val="bullet"/>
      <w:lvlText w:val=""/>
      <w:lvlJc w:val="left"/>
      <w:pPr>
        <w:ind w:left="6480" w:hanging="360"/>
      </w:pPr>
      <w:rPr>
        <w:rFonts w:ascii="Wingdings" w:hAnsi="Wingdings" w:hint="default"/>
      </w:rPr>
    </w:lvl>
  </w:abstractNum>
  <w:abstractNum w:abstractNumId="4" w15:restartNumberingAfterBreak="0">
    <w:nsid w:val="0E7C5AEB"/>
    <w:multiLevelType w:val="hybridMultilevel"/>
    <w:tmpl w:val="8348E21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3FE3B74"/>
    <w:multiLevelType w:val="hybridMultilevel"/>
    <w:tmpl w:val="01602A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4062640"/>
    <w:multiLevelType w:val="hybridMultilevel"/>
    <w:tmpl w:val="9F66A60A"/>
    <w:lvl w:ilvl="0" w:tplc="2400000F">
      <w:start w:val="1"/>
      <w:numFmt w:val="decimal"/>
      <w:lvlText w:val="%1."/>
      <w:lvlJc w:val="left"/>
      <w:pPr>
        <w:ind w:left="720" w:hanging="360"/>
      </w:pPr>
      <w:rPr>
        <w:rFonts w:hint="default"/>
      </w:rPr>
    </w:lvl>
    <w:lvl w:ilvl="1" w:tplc="24000019" w:tentative="1">
      <w:start w:val="1"/>
      <w:numFmt w:val="lowerLetter"/>
      <w:lvlText w:val="%2."/>
      <w:lvlJc w:val="left"/>
      <w:pPr>
        <w:ind w:left="1440" w:hanging="360"/>
      </w:pPr>
    </w:lvl>
    <w:lvl w:ilvl="2" w:tplc="2400001B" w:tentative="1">
      <w:start w:val="1"/>
      <w:numFmt w:val="lowerRoman"/>
      <w:lvlText w:val="%3."/>
      <w:lvlJc w:val="right"/>
      <w:pPr>
        <w:ind w:left="2160" w:hanging="180"/>
      </w:pPr>
    </w:lvl>
    <w:lvl w:ilvl="3" w:tplc="2400000F" w:tentative="1">
      <w:start w:val="1"/>
      <w:numFmt w:val="decimal"/>
      <w:lvlText w:val="%4."/>
      <w:lvlJc w:val="left"/>
      <w:pPr>
        <w:ind w:left="2880" w:hanging="360"/>
      </w:pPr>
    </w:lvl>
    <w:lvl w:ilvl="4" w:tplc="24000019" w:tentative="1">
      <w:start w:val="1"/>
      <w:numFmt w:val="lowerLetter"/>
      <w:lvlText w:val="%5."/>
      <w:lvlJc w:val="left"/>
      <w:pPr>
        <w:ind w:left="3600" w:hanging="360"/>
      </w:pPr>
    </w:lvl>
    <w:lvl w:ilvl="5" w:tplc="2400001B" w:tentative="1">
      <w:start w:val="1"/>
      <w:numFmt w:val="lowerRoman"/>
      <w:lvlText w:val="%6."/>
      <w:lvlJc w:val="right"/>
      <w:pPr>
        <w:ind w:left="4320" w:hanging="180"/>
      </w:pPr>
    </w:lvl>
    <w:lvl w:ilvl="6" w:tplc="2400000F" w:tentative="1">
      <w:start w:val="1"/>
      <w:numFmt w:val="decimal"/>
      <w:lvlText w:val="%7."/>
      <w:lvlJc w:val="left"/>
      <w:pPr>
        <w:ind w:left="5040" w:hanging="360"/>
      </w:pPr>
    </w:lvl>
    <w:lvl w:ilvl="7" w:tplc="24000019" w:tentative="1">
      <w:start w:val="1"/>
      <w:numFmt w:val="lowerLetter"/>
      <w:lvlText w:val="%8."/>
      <w:lvlJc w:val="left"/>
      <w:pPr>
        <w:ind w:left="5760" w:hanging="360"/>
      </w:pPr>
    </w:lvl>
    <w:lvl w:ilvl="8" w:tplc="2400001B" w:tentative="1">
      <w:start w:val="1"/>
      <w:numFmt w:val="lowerRoman"/>
      <w:lvlText w:val="%9."/>
      <w:lvlJc w:val="right"/>
      <w:pPr>
        <w:ind w:left="6480" w:hanging="180"/>
      </w:pPr>
    </w:lvl>
  </w:abstractNum>
  <w:abstractNum w:abstractNumId="7" w15:restartNumberingAfterBreak="0">
    <w:nsid w:val="242D1428"/>
    <w:multiLevelType w:val="hybridMultilevel"/>
    <w:tmpl w:val="C8E235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51665E2"/>
    <w:multiLevelType w:val="hybridMultilevel"/>
    <w:tmpl w:val="40CC4CBE"/>
    <w:lvl w:ilvl="0" w:tplc="0409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5BE1650"/>
    <w:multiLevelType w:val="hybridMultilevel"/>
    <w:tmpl w:val="9ABE00F4"/>
    <w:lvl w:ilvl="0" w:tplc="2C18F2B4">
      <w:numFmt w:val="bullet"/>
      <w:lvlText w:val="•"/>
      <w:lvlJc w:val="left"/>
      <w:pPr>
        <w:ind w:left="1065" w:hanging="705"/>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7A473FC"/>
    <w:multiLevelType w:val="hybridMultilevel"/>
    <w:tmpl w:val="0413001F"/>
    <w:lvl w:ilvl="0" w:tplc="60646560">
      <w:start w:val="1"/>
      <w:numFmt w:val="decimal"/>
      <w:lvlText w:val="%1."/>
      <w:lvlJc w:val="left"/>
      <w:pPr>
        <w:ind w:left="360" w:hanging="360"/>
      </w:pPr>
    </w:lvl>
    <w:lvl w:ilvl="1" w:tplc="A6AA5E8E">
      <w:start w:val="1"/>
      <w:numFmt w:val="decimal"/>
      <w:lvlText w:val="%1.%2."/>
      <w:lvlJc w:val="left"/>
      <w:pPr>
        <w:ind w:left="792" w:hanging="432"/>
      </w:pPr>
    </w:lvl>
    <w:lvl w:ilvl="2" w:tplc="EECCBD1A">
      <w:start w:val="1"/>
      <w:numFmt w:val="decimal"/>
      <w:lvlText w:val="%1.%2.%3."/>
      <w:lvlJc w:val="left"/>
      <w:pPr>
        <w:ind w:left="1224" w:hanging="504"/>
      </w:pPr>
    </w:lvl>
    <w:lvl w:ilvl="3" w:tplc="3AA4FF6A">
      <w:start w:val="1"/>
      <w:numFmt w:val="decimal"/>
      <w:lvlText w:val="%1.%2.%3.%4."/>
      <w:lvlJc w:val="left"/>
      <w:pPr>
        <w:ind w:left="1728" w:hanging="648"/>
      </w:pPr>
    </w:lvl>
    <w:lvl w:ilvl="4" w:tplc="3B3E2292">
      <w:start w:val="1"/>
      <w:numFmt w:val="decimal"/>
      <w:lvlText w:val="%1.%2.%3.%4.%5."/>
      <w:lvlJc w:val="left"/>
      <w:pPr>
        <w:ind w:left="2232" w:hanging="792"/>
      </w:pPr>
    </w:lvl>
    <w:lvl w:ilvl="5" w:tplc="A196A514">
      <w:start w:val="1"/>
      <w:numFmt w:val="decimal"/>
      <w:lvlText w:val="%1.%2.%3.%4.%5.%6."/>
      <w:lvlJc w:val="left"/>
      <w:pPr>
        <w:ind w:left="2736" w:hanging="936"/>
      </w:pPr>
    </w:lvl>
    <w:lvl w:ilvl="6" w:tplc="6BA4DD00">
      <w:start w:val="1"/>
      <w:numFmt w:val="decimal"/>
      <w:lvlText w:val="%1.%2.%3.%4.%5.%6.%7."/>
      <w:lvlJc w:val="left"/>
      <w:pPr>
        <w:ind w:left="3240" w:hanging="1080"/>
      </w:pPr>
    </w:lvl>
    <w:lvl w:ilvl="7" w:tplc="FE78EB4C">
      <w:start w:val="1"/>
      <w:numFmt w:val="decimal"/>
      <w:lvlText w:val="%1.%2.%3.%4.%5.%6.%7.%8."/>
      <w:lvlJc w:val="left"/>
      <w:pPr>
        <w:ind w:left="3744" w:hanging="1224"/>
      </w:pPr>
    </w:lvl>
    <w:lvl w:ilvl="8" w:tplc="6AAE17C4">
      <w:start w:val="1"/>
      <w:numFmt w:val="decimal"/>
      <w:lvlText w:val="%1.%2.%3.%4.%5.%6.%7.%8.%9."/>
      <w:lvlJc w:val="left"/>
      <w:pPr>
        <w:ind w:left="4320" w:hanging="1440"/>
      </w:pPr>
    </w:lvl>
  </w:abstractNum>
  <w:abstractNum w:abstractNumId="11" w15:restartNumberingAfterBreak="0">
    <w:nsid w:val="2BDD69CF"/>
    <w:multiLevelType w:val="hybridMultilevel"/>
    <w:tmpl w:val="F45048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CF9112E"/>
    <w:multiLevelType w:val="hybridMultilevel"/>
    <w:tmpl w:val="86249A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ED425EB"/>
    <w:multiLevelType w:val="hybridMultilevel"/>
    <w:tmpl w:val="C6C8667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 w15:restartNumberingAfterBreak="0">
    <w:nsid w:val="2F17354B"/>
    <w:multiLevelType w:val="hybridMultilevel"/>
    <w:tmpl w:val="0413001F"/>
    <w:lvl w:ilvl="0" w:tplc="28966E7A">
      <w:start w:val="1"/>
      <w:numFmt w:val="decimal"/>
      <w:lvlText w:val="%1."/>
      <w:lvlJc w:val="left"/>
      <w:pPr>
        <w:ind w:left="360" w:hanging="360"/>
      </w:pPr>
    </w:lvl>
    <w:lvl w:ilvl="1" w:tplc="9F446038">
      <w:start w:val="1"/>
      <w:numFmt w:val="decimal"/>
      <w:lvlText w:val="%1.%2."/>
      <w:lvlJc w:val="left"/>
      <w:pPr>
        <w:ind w:left="792" w:hanging="432"/>
      </w:pPr>
    </w:lvl>
    <w:lvl w:ilvl="2" w:tplc="BFE68332">
      <w:start w:val="1"/>
      <w:numFmt w:val="decimal"/>
      <w:lvlText w:val="%1.%2.%3."/>
      <w:lvlJc w:val="left"/>
      <w:pPr>
        <w:ind w:left="1224" w:hanging="504"/>
      </w:pPr>
    </w:lvl>
    <w:lvl w:ilvl="3" w:tplc="76725590">
      <w:start w:val="1"/>
      <w:numFmt w:val="decimal"/>
      <w:lvlText w:val="%1.%2.%3.%4."/>
      <w:lvlJc w:val="left"/>
      <w:pPr>
        <w:ind w:left="1728" w:hanging="648"/>
      </w:pPr>
    </w:lvl>
    <w:lvl w:ilvl="4" w:tplc="CBB2FFBC">
      <w:start w:val="1"/>
      <w:numFmt w:val="decimal"/>
      <w:lvlText w:val="%1.%2.%3.%4.%5."/>
      <w:lvlJc w:val="left"/>
      <w:pPr>
        <w:ind w:left="2232" w:hanging="792"/>
      </w:pPr>
    </w:lvl>
    <w:lvl w:ilvl="5" w:tplc="9058267E">
      <w:start w:val="1"/>
      <w:numFmt w:val="decimal"/>
      <w:lvlText w:val="%1.%2.%3.%4.%5.%6."/>
      <w:lvlJc w:val="left"/>
      <w:pPr>
        <w:ind w:left="2736" w:hanging="936"/>
      </w:pPr>
    </w:lvl>
    <w:lvl w:ilvl="6" w:tplc="3CBA0EAA">
      <w:start w:val="1"/>
      <w:numFmt w:val="decimal"/>
      <w:lvlText w:val="%1.%2.%3.%4.%5.%6.%7."/>
      <w:lvlJc w:val="left"/>
      <w:pPr>
        <w:ind w:left="3240" w:hanging="1080"/>
      </w:pPr>
    </w:lvl>
    <w:lvl w:ilvl="7" w:tplc="DF9C220E">
      <w:start w:val="1"/>
      <w:numFmt w:val="decimal"/>
      <w:lvlText w:val="%1.%2.%3.%4.%5.%6.%7.%8."/>
      <w:lvlJc w:val="left"/>
      <w:pPr>
        <w:ind w:left="3744" w:hanging="1224"/>
      </w:pPr>
    </w:lvl>
    <w:lvl w:ilvl="8" w:tplc="F91647E8">
      <w:start w:val="1"/>
      <w:numFmt w:val="decimal"/>
      <w:lvlText w:val="%1.%2.%3.%4.%5.%6.%7.%8.%9."/>
      <w:lvlJc w:val="left"/>
      <w:pPr>
        <w:ind w:left="4320" w:hanging="1440"/>
      </w:pPr>
    </w:lvl>
  </w:abstractNum>
  <w:abstractNum w:abstractNumId="15" w15:restartNumberingAfterBreak="0">
    <w:nsid w:val="2F8F389F"/>
    <w:multiLevelType w:val="hybridMultilevel"/>
    <w:tmpl w:val="C360D2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0670D74"/>
    <w:multiLevelType w:val="hybridMultilevel"/>
    <w:tmpl w:val="58845C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18C168C"/>
    <w:multiLevelType w:val="hybridMultilevel"/>
    <w:tmpl w:val="520C17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1C76D16"/>
    <w:multiLevelType w:val="hybridMultilevel"/>
    <w:tmpl w:val="465A58A4"/>
    <w:lvl w:ilvl="0" w:tplc="2402A1A4">
      <w:start w:val="6"/>
      <w:numFmt w:val="bullet"/>
      <w:lvlText w:val="-"/>
      <w:lvlJc w:val="left"/>
      <w:pPr>
        <w:ind w:left="720" w:hanging="360"/>
      </w:pPr>
      <w:rPr>
        <w:rFonts w:ascii="Calibri" w:eastAsiaTheme="minorEastAsia"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15:restartNumberingAfterBreak="0">
    <w:nsid w:val="359D1473"/>
    <w:multiLevelType w:val="hybridMultilevel"/>
    <w:tmpl w:val="7414BD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A714DE7"/>
    <w:multiLevelType w:val="hybridMultilevel"/>
    <w:tmpl w:val="D4FEC5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CFB2EC0"/>
    <w:multiLevelType w:val="hybridMultilevel"/>
    <w:tmpl w:val="895E3C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7222A7F"/>
    <w:multiLevelType w:val="hybridMultilevel"/>
    <w:tmpl w:val="07BE79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7E67AFD"/>
    <w:multiLevelType w:val="hybridMultilevel"/>
    <w:tmpl w:val="4D4838C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4" w15:restartNumberingAfterBreak="0">
    <w:nsid w:val="4D557BC0"/>
    <w:multiLevelType w:val="hybridMultilevel"/>
    <w:tmpl w:val="40CC4CBE"/>
    <w:lvl w:ilvl="0" w:tplc="0409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2066F51"/>
    <w:multiLevelType w:val="hybridMultilevel"/>
    <w:tmpl w:val="40CC4CBE"/>
    <w:lvl w:ilvl="0" w:tplc="0409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4243599"/>
    <w:multiLevelType w:val="hybridMultilevel"/>
    <w:tmpl w:val="B5D0925A"/>
    <w:lvl w:ilvl="0" w:tplc="24000001">
      <w:start w:val="1"/>
      <w:numFmt w:val="bullet"/>
      <w:lvlText w:val=""/>
      <w:lvlJc w:val="left"/>
      <w:pPr>
        <w:ind w:left="720" w:hanging="360"/>
      </w:pPr>
      <w:rPr>
        <w:rFonts w:ascii="Symbol" w:hAnsi="Symbol" w:hint="default"/>
      </w:rPr>
    </w:lvl>
    <w:lvl w:ilvl="1" w:tplc="24000003" w:tentative="1">
      <w:start w:val="1"/>
      <w:numFmt w:val="bullet"/>
      <w:lvlText w:val="o"/>
      <w:lvlJc w:val="left"/>
      <w:pPr>
        <w:ind w:left="1440" w:hanging="360"/>
      </w:pPr>
      <w:rPr>
        <w:rFonts w:ascii="Courier New" w:hAnsi="Courier New" w:cs="Courier New" w:hint="default"/>
      </w:rPr>
    </w:lvl>
    <w:lvl w:ilvl="2" w:tplc="24000005" w:tentative="1">
      <w:start w:val="1"/>
      <w:numFmt w:val="bullet"/>
      <w:lvlText w:val=""/>
      <w:lvlJc w:val="left"/>
      <w:pPr>
        <w:ind w:left="2160" w:hanging="360"/>
      </w:pPr>
      <w:rPr>
        <w:rFonts w:ascii="Wingdings" w:hAnsi="Wingdings" w:hint="default"/>
      </w:rPr>
    </w:lvl>
    <w:lvl w:ilvl="3" w:tplc="24000001" w:tentative="1">
      <w:start w:val="1"/>
      <w:numFmt w:val="bullet"/>
      <w:lvlText w:val=""/>
      <w:lvlJc w:val="left"/>
      <w:pPr>
        <w:ind w:left="2880" w:hanging="360"/>
      </w:pPr>
      <w:rPr>
        <w:rFonts w:ascii="Symbol" w:hAnsi="Symbol" w:hint="default"/>
      </w:rPr>
    </w:lvl>
    <w:lvl w:ilvl="4" w:tplc="24000003" w:tentative="1">
      <w:start w:val="1"/>
      <w:numFmt w:val="bullet"/>
      <w:lvlText w:val="o"/>
      <w:lvlJc w:val="left"/>
      <w:pPr>
        <w:ind w:left="3600" w:hanging="360"/>
      </w:pPr>
      <w:rPr>
        <w:rFonts w:ascii="Courier New" w:hAnsi="Courier New" w:cs="Courier New" w:hint="default"/>
      </w:rPr>
    </w:lvl>
    <w:lvl w:ilvl="5" w:tplc="24000005" w:tentative="1">
      <w:start w:val="1"/>
      <w:numFmt w:val="bullet"/>
      <w:lvlText w:val=""/>
      <w:lvlJc w:val="left"/>
      <w:pPr>
        <w:ind w:left="4320" w:hanging="360"/>
      </w:pPr>
      <w:rPr>
        <w:rFonts w:ascii="Wingdings" w:hAnsi="Wingdings" w:hint="default"/>
      </w:rPr>
    </w:lvl>
    <w:lvl w:ilvl="6" w:tplc="24000001" w:tentative="1">
      <w:start w:val="1"/>
      <w:numFmt w:val="bullet"/>
      <w:lvlText w:val=""/>
      <w:lvlJc w:val="left"/>
      <w:pPr>
        <w:ind w:left="5040" w:hanging="360"/>
      </w:pPr>
      <w:rPr>
        <w:rFonts w:ascii="Symbol" w:hAnsi="Symbol" w:hint="default"/>
      </w:rPr>
    </w:lvl>
    <w:lvl w:ilvl="7" w:tplc="24000003" w:tentative="1">
      <w:start w:val="1"/>
      <w:numFmt w:val="bullet"/>
      <w:lvlText w:val="o"/>
      <w:lvlJc w:val="left"/>
      <w:pPr>
        <w:ind w:left="5760" w:hanging="360"/>
      </w:pPr>
      <w:rPr>
        <w:rFonts w:ascii="Courier New" w:hAnsi="Courier New" w:cs="Courier New" w:hint="default"/>
      </w:rPr>
    </w:lvl>
    <w:lvl w:ilvl="8" w:tplc="24000005" w:tentative="1">
      <w:start w:val="1"/>
      <w:numFmt w:val="bullet"/>
      <w:lvlText w:val=""/>
      <w:lvlJc w:val="left"/>
      <w:pPr>
        <w:ind w:left="6480" w:hanging="360"/>
      </w:pPr>
      <w:rPr>
        <w:rFonts w:ascii="Wingdings" w:hAnsi="Wingdings" w:hint="default"/>
      </w:rPr>
    </w:lvl>
  </w:abstractNum>
  <w:abstractNum w:abstractNumId="27" w15:restartNumberingAfterBreak="0">
    <w:nsid w:val="55DE6F38"/>
    <w:multiLevelType w:val="hybridMultilevel"/>
    <w:tmpl w:val="F6525C8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92109A0"/>
    <w:multiLevelType w:val="hybridMultilevel"/>
    <w:tmpl w:val="D4681E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AD262A4"/>
    <w:multiLevelType w:val="hybridMultilevel"/>
    <w:tmpl w:val="116CE206"/>
    <w:lvl w:ilvl="0" w:tplc="A8BCE7E4">
      <w:numFmt w:val="none"/>
      <w:lvlText w:val=""/>
      <w:lvlJc w:val="left"/>
      <w:pPr>
        <w:tabs>
          <w:tab w:val="num" w:pos="360"/>
        </w:tabs>
      </w:pPr>
    </w:lvl>
    <w:lvl w:ilvl="1" w:tplc="B2389C96">
      <w:start w:val="1"/>
      <w:numFmt w:val="lowerLetter"/>
      <w:lvlText w:val="%2."/>
      <w:lvlJc w:val="left"/>
      <w:pPr>
        <w:ind w:left="1440" w:hanging="360"/>
      </w:pPr>
    </w:lvl>
    <w:lvl w:ilvl="2" w:tplc="C03C75B6">
      <w:start w:val="1"/>
      <w:numFmt w:val="lowerRoman"/>
      <w:lvlText w:val="%3."/>
      <w:lvlJc w:val="right"/>
      <w:pPr>
        <w:ind w:left="2160" w:hanging="180"/>
      </w:pPr>
    </w:lvl>
    <w:lvl w:ilvl="3" w:tplc="47E455BA">
      <w:start w:val="1"/>
      <w:numFmt w:val="decimal"/>
      <w:lvlText w:val="%4."/>
      <w:lvlJc w:val="left"/>
      <w:pPr>
        <w:ind w:left="2880" w:hanging="360"/>
      </w:pPr>
    </w:lvl>
    <w:lvl w:ilvl="4" w:tplc="42307B8E">
      <w:start w:val="1"/>
      <w:numFmt w:val="lowerLetter"/>
      <w:lvlText w:val="%5."/>
      <w:lvlJc w:val="left"/>
      <w:pPr>
        <w:ind w:left="3600" w:hanging="360"/>
      </w:pPr>
    </w:lvl>
    <w:lvl w:ilvl="5" w:tplc="60FE7C6E">
      <w:start w:val="1"/>
      <w:numFmt w:val="lowerRoman"/>
      <w:lvlText w:val="%6."/>
      <w:lvlJc w:val="right"/>
      <w:pPr>
        <w:ind w:left="4320" w:hanging="180"/>
      </w:pPr>
    </w:lvl>
    <w:lvl w:ilvl="6" w:tplc="0BCC15E6">
      <w:start w:val="1"/>
      <w:numFmt w:val="decimal"/>
      <w:lvlText w:val="%7."/>
      <w:lvlJc w:val="left"/>
      <w:pPr>
        <w:ind w:left="5040" w:hanging="360"/>
      </w:pPr>
    </w:lvl>
    <w:lvl w:ilvl="7" w:tplc="8D2072F0">
      <w:start w:val="1"/>
      <w:numFmt w:val="lowerLetter"/>
      <w:lvlText w:val="%8."/>
      <w:lvlJc w:val="left"/>
      <w:pPr>
        <w:ind w:left="5760" w:hanging="360"/>
      </w:pPr>
    </w:lvl>
    <w:lvl w:ilvl="8" w:tplc="CA48CFE8">
      <w:start w:val="1"/>
      <w:numFmt w:val="lowerRoman"/>
      <w:lvlText w:val="%9."/>
      <w:lvlJc w:val="right"/>
      <w:pPr>
        <w:ind w:left="6480" w:hanging="180"/>
      </w:pPr>
    </w:lvl>
  </w:abstractNum>
  <w:abstractNum w:abstractNumId="30" w15:restartNumberingAfterBreak="0">
    <w:nsid w:val="5B4D5F26"/>
    <w:multiLevelType w:val="hybridMultilevel"/>
    <w:tmpl w:val="08C24E3A"/>
    <w:lvl w:ilvl="0" w:tplc="D0D29B00">
      <w:start w:val="1"/>
      <w:numFmt w:val="bullet"/>
      <w:lvlText w:val=""/>
      <w:lvlJc w:val="left"/>
      <w:pPr>
        <w:tabs>
          <w:tab w:val="num" w:pos="720"/>
        </w:tabs>
        <w:ind w:left="720" w:hanging="360"/>
      </w:pPr>
      <w:rPr>
        <w:rFonts w:ascii="Symbol" w:hAnsi="Symbol" w:hint="default"/>
        <w:sz w:val="20"/>
      </w:rPr>
    </w:lvl>
    <w:lvl w:ilvl="1" w:tplc="F5101B2A" w:tentative="1">
      <w:start w:val="1"/>
      <w:numFmt w:val="bullet"/>
      <w:lvlText w:val=""/>
      <w:lvlJc w:val="left"/>
      <w:pPr>
        <w:tabs>
          <w:tab w:val="num" w:pos="1440"/>
        </w:tabs>
        <w:ind w:left="1440" w:hanging="360"/>
      </w:pPr>
      <w:rPr>
        <w:rFonts w:ascii="Symbol" w:hAnsi="Symbol" w:hint="default"/>
        <w:sz w:val="20"/>
      </w:rPr>
    </w:lvl>
    <w:lvl w:ilvl="2" w:tplc="82E8659C" w:tentative="1">
      <w:start w:val="1"/>
      <w:numFmt w:val="bullet"/>
      <w:lvlText w:val=""/>
      <w:lvlJc w:val="left"/>
      <w:pPr>
        <w:tabs>
          <w:tab w:val="num" w:pos="2160"/>
        </w:tabs>
        <w:ind w:left="2160" w:hanging="360"/>
      </w:pPr>
      <w:rPr>
        <w:rFonts w:ascii="Symbol" w:hAnsi="Symbol" w:hint="default"/>
        <w:sz w:val="20"/>
      </w:rPr>
    </w:lvl>
    <w:lvl w:ilvl="3" w:tplc="99885E8A" w:tentative="1">
      <w:start w:val="1"/>
      <w:numFmt w:val="bullet"/>
      <w:lvlText w:val=""/>
      <w:lvlJc w:val="left"/>
      <w:pPr>
        <w:tabs>
          <w:tab w:val="num" w:pos="2880"/>
        </w:tabs>
        <w:ind w:left="2880" w:hanging="360"/>
      </w:pPr>
      <w:rPr>
        <w:rFonts w:ascii="Symbol" w:hAnsi="Symbol" w:hint="default"/>
        <w:sz w:val="20"/>
      </w:rPr>
    </w:lvl>
    <w:lvl w:ilvl="4" w:tplc="2C7AAF9E" w:tentative="1">
      <w:start w:val="1"/>
      <w:numFmt w:val="bullet"/>
      <w:lvlText w:val=""/>
      <w:lvlJc w:val="left"/>
      <w:pPr>
        <w:tabs>
          <w:tab w:val="num" w:pos="3600"/>
        </w:tabs>
        <w:ind w:left="3600" w:hanging="360"/>
      </w:pPr>
      <w:rPr>
        <w:rFonts w:ascii="Symbol" w:hAnsi="Symbol" w:hint="default"/>
        <w:sz w:val="20"/>
      </w:rPr>
    </w:lvl>
    <w:lvl w:ilvl="5" w:tplc="F370AF48" w:tentative="1">
      <w:start w:val="1"/>
      <w:numFmt w:val="bullet"/>
      <w:lvlText w:val=""/>
      <w:lvlJc w:val="left"/>
      <w:pPr>
        <w:tabs>
          <w:tab w:val="num" w:pos="4320"/>
        </w:tabs>
        <w:ind w:left="4320" w:hanging="360"/>
      </w:pPr>
      <w:rPr>
        <w:rFonts w:ascii="Symbol" w:hAnsi="Symbol" w:hint="default"/>
        <w:sz w:val="20"/>
      </w:rPr>
    </w:lvl>
    <w:lvl w:ilvl="6" w:tplc="E96098FC" w:tentative="1">
      <w:start w:val="1"/>
      <w:numFmt w:val="bullet"/>
      <w:lvlText w:val=""/>
      <w:lvlJc w:val="left"/>
      <w:pPr>
        <w:tabs>
          <w:tab w:val="num" w:pos="5040"/>
        </w:tabs>
        <w:ind w:left="5040" w:hanging="360"/>
      </w:pPr>
      <w:rPr>
        <w:rFonts w:ascii="Symbol" w:hAnsi="Symbol" w:hint="default"/>
        <w:sz w:val="20"/>
      </w:rPr>
    </w:lvl>
    <w:lvl w:ilvl="7" w:tplc="9E84BDCE" w:tentative="1">
      <w:start w:val="1"/>
      <w:numFmt w:val="bullet"/>
      <w:lvlText w:val=""/>
      <w:lvlJc w:val="left"/>
      <w:pPr>
        <w:tabs>
          <w:tab w:val="num" w:pos="5760"/>
        </w:tabs>
        <w:ind w:left="5760" w:hanging="360"/>
      </w:pPr>
      <w:rPr>
        <w:rFonts w:ascii="Symbol" w:hAnsi="Symbol" w:hint="default"/>
        <w:sz w:val="20"/>
      </w:rPr>
    </w:lvl>
    <w:lvl w:ilvl="8" w:tplc="FF1201AA"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D44317E"/>
    <w:multiLevelType w:val="hybridMultilevel"/>
    <w:tmpl w:val="B33C91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F4829F3"/>
    <w:multiLevelType w:val="hybridMultilevel"/>
    <w:tmpl w:val="4D4838C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3" w15:restartNumberingAfterBreak="0">
    <w:nsid w:val="63FE4CB9"/>
    <w:multiLevelType w:val="hybridMultilevel"/>
    <w:tmpl w:val="123857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44C750B"/>
    <w:multiLevelType w:val="hybridMultilevel"/>
    <w:tmpl w:val="0E7C1A76"/>
    <w:lvl w:ilvl="0" w:tplc="76FC15EA">
      <w:start w:val="1"/>
      <w:numFmt w:val="decimal"/>
      <w:lvlText w:val="%1."/>
      <w:lvlJc w:val="left"/>
      <w:pPr>
        <w:ind w:left="360" w:hanging="360"/>
      </w:pPr>
      <w:rPr>
        <w:color w:val="007926"/>
      </w:rPr>
    </w:lvl>
    <w:lvl w:ilvl="1" w:tplc="1A2ECA78">
      <w:start w:val="1"/>
      <w:numFmt w:val="decimal"/>
      <w:lvlText w:val="%1.%2."/>
      <w:lvlJc w:val="left"/>
      <w:pPr>
        <w:ind w:left="792" w:hanging="432"/>
      </w:pPr>
    </w:lvl>
    <w:lvl w:ilvl="2" w:tplc="02B08E40">
      <w:start w:val="1"/>
      <w:numFmt w:val="decimal"/>
      <w:lvlText w:val="%1.%2.%3."/>
      <w:lvlJc w:val="left"/>
      <w:pPr>
        <w:ind w:left="1224" w:hanging="504"/>
      </w:pPr>
    </w:lvl>
    <w:lvl w:ilvl="3" w:tplc="A650CE52">
      <w:start w:val="1"/>
      <w:numFmt w:val="decimal"/>
      <w:lvlText w:val="%1.%2.%3.%4."/>
      <w:lvlJc w:val="left"/>
      <w:pPr>
        <w:ind w:left="1728" w:hanging="648"/>
      </w:pPr>
    </w:lvl>
    <w:lvl w:ilvl="4" w:tplc="A5C060D0">
      <w:start w:val="1"/>
      <w:numFmt w:val="decimal"/>
      <w:lvlText w:val="%1.%2.%3.%4.%5."/>
      <w:lvlJc w:val="left"/>
      <w:pPr>
        <w:ind w:left="2232" w:hanging="792"/>
      </w:pPr>
    </w:lvl>
    <w:lvl w:ilvl="5" w:tplc="7200E920">
      <w:start w:val="1"/>
      <w:numFmt w:val="decimal"/>
      <w:lvlText w:val="%1.%2.%3.%4.%5.%6."/>
      <w:lvlJc w:val="left"/>
      <w:pPr>
        <w:ind w:left="2736" w:hanging="936"/>
      </w:pPr>
    </w:lvl>
    <w:lvl w:ilvl="6" w:tplc="2BFCDAC4">
      <w:start w:val="1"/>
      <w:numFmt w:val="decimal"/>
      <w:lvlText w:val="%1.%2.%3.%4.%5.%6.%7."/>
      <w:lvlJc w:val="left"/>
      <w:pPr>
        <w:ind w:left="3240" w:hanging="1080"/>
      </w:pPr>
    </w:lvl>
    <w:lvl w:ilvl="7" w:tplc="19AC3128">
      <w:start w:val="1"/>
      <w:numFmt w:val="decimal"/>
      <w:lvlText w:val="%1.%2.%3.%4.%5.%6.%7.%8."/>
      <w:lvlJc w:val="left"/>
      <w:pPr>
        <w:ind w:left="3744" w:hanging="1224"/>
      </w:pPr>
    </w:lvl>
    <w:lvl w:ilvl="8" w:tplc="56B6DCE2">
      <w:start w:val="1"/>
      <w:numFmt w:val="decimal"/>
      <w:lvlText w:val="%1.%2.%3.%4.%5.%6.%7.%8.%9."/>
      <w:lvlJc w:val="left"/>
      <w:pPr>
        <w:ind w:left="4320" w:hanging="1440"/>
      </w:pPr>
    </w:lvl>
  </w:abstractNum>
  <w:abstractNum w:abstractNumId="35" w15:restartNumberingAfterBreak="0">
    <w:nsid w:val="670B5CBD"/>
    <w:multiLevelType w:val="hybridMultilevel"/>
    <w:tmpl w:val="0FF80CAE"/>
    <w:lvl w:ilvl="0" w:tplc="CFD243D2">
      <w:start w:val="1"/>
      <w:numFmt w:val="bullet"/>
      <w:lvlText w:val="•"/>
      <w:lvlJc w:val="left"/>
      <w:pPr>
        <w:tabs>
          <w:tab w:val="num" w:pos="720"/>
        </w:tabs>
        <w:ind w:left="720" w:hanging="360"/>
      </w:pPr>
      <w:rPr>
        <w:rFonts w:ascii="Arial" w:hAnsi="Arial" w:hint="default"/>
      </w:rPr>
    </w:lvl>
    <w:lvl w:ilvl="1" w:tplc="22C8A66A" w:tentative="1">
      <w:start w:val="1"/>
      <w:numFmt w:val="bullet"/>
      <w:lvlText w:val="•"/>
      <w:lvlJc w:val="left"/>
      <w:pPr>
        <w:tabs>
          <w:tab w:val="num" w:pos="1440"/>
        </w:tabs>
        <w:ind w:left="1440" w:hanging="360"/>
      </w:pPr>
      <w:rPr>
        <w:rFonts w:ascii="Arial" w:hAnsi="Arial" w:hint="default"/>
      </w:rPr>
    </w:lvl>
    <w:lvl w:ilvl="2" w:tplc="E35E0A74" w:tentative="1">
      <w:start w:val="1"/>
      <w:numFmt w:val="bullet"/>
      <w:lvlText w:val="•"/>
      <w:lvlJc w:val="left"/>
      <w:pPr>
        <w:tabs>
          <w:tab w:val="num" w:pos="2160"/>
        </w:tabs>
        <w:ind w:left="2160" w:hanging="360"/>
      </w:pPr>
      <w:rPr>
        <w:rFonts w:ascii="Arial" w:hAnsi="Arial" w:hint="default"/>
      </w:rPr>
    </w:lvl>
    <w:lvl w:ilvl="3" w:tplc="4AE00AB8" w:tentative="1">
      <w:start w:val="1"/>
      <w:numFmt w:val="bullet"/>
      <w:lvlText w:val="•"/>
      <w:lvlJc w:val="left"/>
      <w:pPr>
        <w:tabs>
          <w:tab w:val="num" w:pos="2880"/>
        </w:tabs>
        <w:ind w:left="2880" w:hanging="360"/>
      </w:pPr>
      <w:rPr>
        <w:rFonts w:ascii="Arial" w:hAnsi="Arial" w:hint="default"/>
      </w:rPr>
    </w:lvl>
    <w:lvl w:ilvl="4" w:tplc="BA0E40A8" w:tentative="1">
      <w:start w:val="1"/>
      <w:numFmt w:val="bullet"/>
      <w:lvlText w:val="•"/>
      <w:lvlJc w:val="left"/>
      <w:pPr>
        <w:tabs>
          <w:tab w:val="num" w:pos="3600"/>
        </w:tabs>
        <w:ind w:left="3600" w:hanging="360"/>
      </w:pPr>
      <w:rPr>
        <w:rFonts w:ascii="Arial" w:hAnsi="Arial" w:hint="default"/>
      </w:rPr>
    </w:lvl>
    <w:lvl w:ilvl="5" w:tplc="F2A68970" w:tentative="1">
      <w:start w:val="1"/>
      <w:numFmt w:val="bullet"/>
      <w:lvlText w:val="•"/>
      <w:lvlJc w:val="left"/>
      <w:pPr>
        <w:tabs>
          <w:tab w:val="num" w:pos="4320"/>
        </w:tabs>
        <w:ind w:left="4320" w:hanging="360"/>
      </w:pPr>
      <w:rPr>
        <w:rFonts w:ascii="Arial" w:hAnsi="Arial" w:hint="default"/>
      </w:rPr>
    </w:lvl>
    <w:lvl w:ilvl="6" w:tplc="182C9030" w:tentative="1">
      <w:start w:val="1"/>
      <w:numFmt w:val="bullet"/>
      <w:lvlText w:val="•"/>
      <w:lvlJc w:val="left"/>
      <w:pPr>
        <w:tabs>
          <w:tab w:val="num" w:pos="5040"/>
        </w:tabs>
        <w:ind w:left="5040" w:hanging="360"/>
      </w:pPr>
      <w:rPr>
        <w:rFonts w:ascii="Arial" w:hAnsi="Arial" w:hint="default"/>
      </w:rPr>
    </w:lvl>
    <w:lvl w:ilvl="7" w:tplc="23B8AD62" w:tentative="1">
      <w:start w:val="1"/>
      <w:numFmt w:val="bullet"/>
      <w:lvlText w:val="•"/>
      <w:lvlJc w:val="left"/>
      <w:pPr>
        <w:tabs>
          <w:tab w:val="num" w:pos="5760"/>
        </w:tabs>
        <w:ind w:left="5760" w:hanging="360"/>
      </w:pPr>
      <w:rPr>
        <w:rFonts w:ascii="Arial" w:hAnsi="Arial" w:hint="default"/>
      </w:rPr>
    </w:lvl>
    <w:lvl w:ilvl="8" w:tplc="0A28F57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75E6138"/>
    <w:multiLevelType w:val="hybridMultilevel"/>
    <w:tmpl w:val="F962AE86"/>
    <w:lvl w:ilvl="0" w:tplc="624EC84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E5F0014"/>
    <w:multiLevelType w:val="hybridMultilevel"/>
    <w:tmpl w:val="B478FF08"/>
    <w:lvl w:ilvl="0" w:tplc="0409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F87572A"/>
    <w:multiLevelType w:val="hybridMultilevel"/>
    <w:tmpl w:val="0413001F"/>
    <w:lvl w:ilvl="0" w:tplc="AC409D5E">
      <w:start w:val="1"/>
      <w:numFmt w:val="decimal"/>
      <w:lvlText w:val="%1."/>
      <w:lvlJc w:val="left"/>
      <w:pPr>
        <w:ind w:left="360" w:hanging="360"/>
      </w:pPr>
    </w:lvl>
    <w:lvl w:ilvl="1" w:tplc="CC0C9830">
      <w:start w:val="1"/>
      <w:numFmt w:val="decimal"/>
      <w:lvlText w:val="%1.%2."/>
      <w:lvlJc w:val="left"/>
      <w:pPr>
        <w:ind w:left="792" w:hanging="432"/>
      </w:pPr>
    </w:lvl>
    <w:lvl w:ilvl="2" w:tplc="ED60421C">
      <w:start w:val="1"/>
      <w:numFmt w:val="decimal"/>
      <w:lvlText w:val="%1.%2.%3."/>
      <w:lvlJc w:val="left"/>
      <w:pPr>
        <w:ind w:left="1224" w:hanging="504"/>
      </w:pPr>
    </w:lvl>
    <w:lvl w:ilvl="3" w:tplc="9474B05E">
      <w:start w:val="1"/>
      <w:numFmt w:val="decimal"/>
      <w:lvlText w:val="%1.%2.%3.%4."/>
      <w:lvlJc w:val="left"/>
      <w:pPr>
        <w:ind w:left="1728" w:hanging="648"/>
      </w:pPr>
    </w:lvl>
    <w:lvl w:ilvl="4" w:tplc="BB040130">
      <w:start w:val="1"/>
      <w:numFmt w:val="decimal"/>
      <w:lvlText w:val="%1.%2.%3.%4.%5."/>
      <w:lvlJc w:val="left"/>
      <w:pPr>
        <w:ind w:left="2232" w:hanging="792"/>
      </w:pPr>
    </w:lvl>
    <w:lvl w:ilvl="5" w:tplc="06D0B4B4">
      <w:start w:val="1"/>
      <w:numFmt w:val="decimal"/>
      <w:lvlText w:val="%1.%2.%3.%4.%5.%6."/>
      <w:lvlJc w:val="left"/>
      <w:pPr>
        <w:ind w:left="2736" w:hanging="936"/>
      </w:pPr>
    </w:lvl>
    <w:lvl w:ilvl="6" w:tplc="12F001DC">
      <w:start w:val="1"/>
      <w:numFmt w:val="decimal"/>
      <w:lvlText w:val="%1.%2.%3.%4.%5.%6.%7."/>
      <w:lvlJc w:val="left"/>
      <w:pPr>
        <w:ind w:left="3240" w:hanging="1080"/>
      </w:pPr>
    </w:lvl>
    <w:lvl w:ilvl="7" w:tplc="970AD158">
      <w:start w:val="1"/>
      <w:numFmt w:val="decimal"/>
      <w:lvlText w:val="%1.%2.%3.%4.%5.%6.%7.%8."/>
      <w:lvlJc w:val="left"/>
      <w:pPr>
        <w:ind w:left="3744" w:hanging="1224"/>
      </w:pPr>
    </w:lvl>
    <w:lvl w:ilvl="8" w:tplc="92A2DCFA">
      <w:start w:val="1"/>
      <w:numFmt w:val="decimal"/>
      <w:lvlText w:val="%1.%2.%3.%4.%5.%6.%7.%8.%9."/>
      <w:lvlJc w:val="left"/>
      <w:pPr>
        <w:ind w:left="4320" w:hanging="1440"/>
      </w:pPr>
    </w:lvl>
  </w:abstractNum>
  <w:abstractNum w:abstractNumId="39" w15:restartNumberingAfterBreak="0">
    <w:nsid w:val="726A1FFA"/>
    <w:multiLevelType w:val="hybridMultilevel"/>
    <w:tmpl w:val="F9E0B9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2F31866"/>
    <w:multiLevelType w:val="hybridMultilevel"/>
    <w:tmpl w:val="7F8A5E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53D6771"/>
    <w:multiLevelType w:val="hybridMultilevel"/>
    <w:tmpl w:val="40CC4CBE"/>
    <w:lvl w:ilvl="0" w:tplc="0409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ACE78FF"/>
    <w:multiLevelType w:val="hybridMultilevel"/>
    <w:tmpl w:val="640232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E1B26CD"/>
    <w:multiLevelType w:val="hybridMultilevel"/>
    <w:tmpl w:val="33268934"/>
    <w:lvl w:ilvl="0" w:tplc="30F48C56">
      <w:numFmt w:val="bullet"/>
      <w:lvlText w:val="-"/>
      <w:lvlJc w:val="left"/>
      <w:pPr>
        <w:ind w:left="720" w:hanging="360"/>
      </w:pPr>
      <w:rPr>
        <w:rFonts w:ascii="Calibri" w:eastAsiaTheme="minorHAnsi" w:hAnsi="Calibri" w:cs="Calibri" w:hint="default"/>
      </w:rPr>
    </w:lvl>
    <w:lvl w:ilvl="1" w:tplc="24000003" w:tentative="1">
      <w:start w:val="1"/>
      <w:numFmt w:val="bullet"/>
      <w:lvlText w:val="o"/>
      <w:lvlJc w:val="left"/>
      <w:pPr>
        <w:ind w:left="1440" w:hanging="360"/>
      </w:pPr>
      <w:rPr>
        <w:rFonts w:ascii="Courier New" w:hAnsi="Courier New" w:cs="Courier New" w:hint="default"/>
      </w:rPr>
    </w:lvl>
    <w:lvl w:ilvl="2" w:tplc="24000005" w:tentative="1">
      <w:start w:val="1"/>
      <w:numFmt w:val="bullet"/>
      <w:lvlText w:val=""/>
      <w:lvlJc w:val="left"/>
      <w:pPr>
        <w:ind w:left="2160" w:hanging="360"/>
      </w:pPr>
      <w:rPr>
        <w:rFonts w:ascii="Wingdings" w:hAnsi="Wingdings" w:hint="default"/>
      </w:rPr>
    </w:lvl>
    <w:lvl w:ilvl="3" w:tplc="24000001" w:tentative="1">
      <w:start w:val="1"/>
      <w:numFmt w:val="bullet"/>
      <w:lvlText w:val=""/>
      <w:lvlJc w:val="left"/>
      <w:pPr>
        <w:ind w:left="2880" w:hanging="360"/>
      </w:pPr>
      <w:rPr>
        <w:rFonts w:ascii="Symbol" w:hAnsi="Symbol" w:hint="default"/>
      </w:rPr>
    </w:lvl>
    <w:lvl w:ilvl="4" w:tplc="24000003" w:tentative="1">
      <w:start w:val="1"/>
      <w:numFmt w:val="bullet"/>
      <w:lvlText w:val="o"/>
      <w:lvlJc w:val="left"/>
      <w:pPr>
        <w:ind w:left="3600" w:hanging="360"/>
      </w:pPr>
      <w:rPr>
        <w:rFonts w:ascii="Courier New" w:hAnsi="Courier New" w:cs="Courier New" w:hint="default"/>
      </w:rPr>
    </w:lvl>
    <w:lvl w:ilvl="5" w:tplc="24000005" w:tentative="1">
      <w:start w:val="1"/>
      <w:numFmt w:val="bullet"/>
      <w:lvlText w:val=""/>
      <w:lvlJc w:val="left"/>
      <w:pPr>
        <w:ind w:left="4320" w:hanging="360"/>
      </w:pPr>
      <w:rPr>
        <w:rFonts w:ascii="Wingdings" w:hAnsi="Wingdings" w:hint="default"/>
      </w:rPr>
    </w:lvl>
    <w:lvl w:ilvl="6" w:tplc="24000001" w:tentative="1">
      <w:start w:val="1"/>
      <w:numFmt w:val="bullet"/>
      <w:lvlText w:val=""/>
      <w:lvlJc w:val="left"/>
      <w:pPr>
        <w:ind w:left="5040" w:hanging="360"/>
      </w:pPr>
      <w:rPr>
        <w:rFonts w:ascii="Symbol" w:hAnsi="Symbol" w:hint="default"/>
      </w:rPr>
    </w:lvl>
    <w:lvl w:ilvl="7" w:tplc="24000003" w:tentative="1">
      <w:start w:val="1"/>
      <w:numFmt w:val="bullet"/>
      <w:lvlText w:val="o"/>
      <w:lvlJc w:val="left"/>
      <w:pPr>
        <w:ind w:left="5760" w:hanging="360"/>
      </w:pPr>
      <w:rPr>
        <w:rFonts w:ascii="Courier New" w:hAnsi="Courier New" w:cs="Courier New" w:hint="default"/>
      </w:rPr>
    </w:lvl>
    <w:lvl w:ilvl="8" w:tplc="24000005" w:tentative="1">
      <w:start w:val="1"/>
      <w:numFmt w:val="bullet"/>
      <w:lvlText w:val=""/>
      <w:lvlJc w:val="left"/>
      <w:pPr>
        <w:ind w:left="6480" w:hanging="360"/>
      </w:pPr>
      <w:rPr>
        <w:rFonts w:ascii="Wingdings" w:hAnsi="Wingdings" w:hint="default"/>
      </w:rPr>
    </w:lvl>
  </w:abstractNum>
  <w:num w:numId="1">
    <w:abstractNumId w:val="34"/>
  </w:num>
  <w:num w:numId="2">
    <w:abstractNumId w:val="8"/>
  </w:num>
  <w:num w:numId="3">
    <w:abstractNumId w:val="8"/>
  </w:num>
  <w:num w:numId="4">
    <w:abstractNumId w:val="18"/>
  </w:num>
  <w:num w:numId="5">
    <w:abstractNumId w:val="6"/>
  </w:num>
  <w:num w:numId="6">
    <w:abstractNumId w:val="32"/>
  </w:num>
  <w:num w:numId="7">
    <w:abstractNumId w:val="30"/>
  </w:num>
  <w:num w:numId="8">
    <w:abstractNumId w:val="18"/>
  </w:num>
  <w:num w:numId="9">
    <w:abstractNumId w:val="40"/>
  </w:num>
  <w:num w:numId="10">
    <w:abstractNumId w:val="1"/>
  </w:num>
  <w:num w:numId="11">
    <w:abstractNumId w:val="10"/>
  </w:num>
  <w:num w:numId="12">
    <w:abstractNumId w:val="38"/>
  </w:num>
  <w:num w:numId="13">
    <w:abstractNumId w:val="4"/>
  </w:num>
  <w:num w:numId="14">
    <w:abstractNumId w:val="0"/>
  </w:num>
  <w:num w:numId="15">
    <w:abstractNumId w:val="31"/>
  </w:num>
  <w:num w:numId="16">
    <w:abstractNumId w:val="15"/>
  </w:num>
  <w:num w:numId="17">
    <w:abstractNumId w:val="35"/>
  </w:num>
  <w:num w:numId="18">
    <w:abstractNumId w:val="23"/>
  </w:num>
  <w:num w:numId="19">
    <w:abstractNumId w:val="29"/>
  </w:num>
  <w:num w:numId="20">
    <w:abstractNumId w:val="3"/>
  </w:num>
  <w:num w:numId="21">
    <w:abstractNumId w:val="37"/>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2"/>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20"/>
  </w:num>
  <w:num w:numId="28">
    <w:abstractNumId w:val="14"/>
  </w:num>
  <w:num w:numId="29">
    <w:abstractNumId w:val="2"/>
  </w:num>
  <w:num w:numId="30">
    <w:abstractNumId w:val="28"/>
  </w:num>
  <w:num w:numId="31">
    <w:abstractNumId w:val="27"/>
  </w:num>
  <w:num w:numId="32">
    <w:abstractNumId w:val="42"/>
  </w:num>
  <w:num w:numId="33">
    <w:abstractNumId w:val="33"/>
  </w:num>
  <w:num w:numId="34">
    <w:abstractNumId w:val="22"/>
  </w:num>
  <w:num w:numId="35">
    <w:abstractNumId w:val="21"/>
  </w:num>
  <w:num w:numId="36">
    <w:abstractNumId w:val="19"/>
  </w:num>
  <w:num w:numId="37">
    <w:abstractNumId w:val="16"/>
  </w:num>
  <w:num w:numId="38">
    <w:abstractNumId w:val="39"/>
  </w:num>
  <w:num w:numId="39">
    <w:abstractNumId w:val="5"/>
  </w:num>
  <w:num w:numId="40">
    <w:abstractNumId w:val="26"/>
  </w:num>
  <w:num w:numId="41">
    <w:abstractNumId w:val="11"/>
  </w:num>
  <w:num w:numId="42">
    <w:abstractNumId w:val="9"/>
  </w:num>
  <w:num w:numId="43">
    <w:abstractNumId w:val="25"/>
  </w:num>
  <w:num w:numId="44">
    <w:abstractNumId w:val="36"/>
  </w:num>
  <w:num w:numId="45">
    <w:abstractNumId w:val="43"/>
  </w:num>
  <w:num w:numId="46">
    <w:abstractNumId w:val="24"/>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78C"/>
    <w:rsid w:val="00000394"/>
    <w:rsid w:val="0000075A"/>
    <w:rsid w:val="0000121F"/>
    <w:rsid w:val="000012C8"/>
    <w:rsid w:val="0000278B"/>
    <w:rsid w:val="000033E0"/>
    <w:rsid w:val="00003845"/>
    <w:rsid w:val="000048C9"/>
    <w:rsid w:val="00006FA8"/>
    <w:rsid w:val="00007CB0"/>
    <w:rsid w:val="0001002B"/>
    <w:rsid w:val="0001014F"/>
    <w:rsid w:val="00010951"/>
    <w:rsid w:val="000117BC"/>
    <w:rsid w:val="000157D1"/>
    <w:rsid w:val="00015EBF"/>
    <w:rsid w:val="000169FF"/>
    <w:rsid w:val="00017104"/>
    <w:rsid w:val="00020181"/>
    <w:rsid w:val="000217F7"/>
    <w:rsid w:val="000230A2"/>
    <w:rsid w:val="00023D26"/>
    <w:rsid w:val="000240E5"/>
    <w:rsid w:val="000249CB"/>
    <w:rsid w:val="00025E61"/>
    <w:rsid w:val="00025F7B"/>
    <w:rsid w:val="0002692D"/>
    <w:rsid w:val="00027DD9"/>
    <w:rsid w:val="00034B8C"/>
    <w:rsid w:val="00035736"/>
    <w:rsid w:val="00035F7D"/>
    <w:rsid w:val="000361DE"/>
    <w:rsid w:val="00037362"/>
    <w:rsid w:val="00037A85"/>
    <w:rsid w:val="00040803"/>
    <w:rsid w:val="00040BD3"/>
    <w:rsid w:val="000414FA"/>
    <w:rsid w:val="00043AAC"/>
    <w:rsid w:val="00044D7A"/>
    <w:rsid w:val="0004662E"/>
    <w:rsid w:val="0004718D"/>
    <w:rsid w:val="00047E05"/>
    <w:rsid w:val="0005027E"/>
    <w:rsid w:val="00050A91"/>
    <w:rsid w:val="00050D9B"/>
    <w:rsid w:val="000517CC"/>
    <w:rsid w:val="000517E2"/>
    <w:rsid w:val="000517EB"/>
    <w:rsid w:val="0005186D"/>
    <w:rsid w:val="00051A5D"/>
    <w:rsid w:val="00052E74"/>
    <w:rsid w:val="00053C50"/>
    <w:rsid w:val="00054C93"/>
    <w:rsid w:val="000550BF"/>
    <w:rsid w:val="000552CD"/>
    <w:rsid w:val="00055CB5"/>
    <w:rsid w:val="000562C2"/>
    <w:rsid w:val="0005690B"/>
    <w:rsid w:val="00057477"/>
    <w:rsid w:val="0006086E"/>
    <w:rsid w:val="00061276"/>
    <w:rsid w:val="00061D32"/>
    <w:rsid w:val="0006241A"/>
    <w:rsid w:val="00062E3D"/>
    <w:rsid w:val="00063393"/>
    <w:rsid w:val="00064358"/>
    <w:rsid w:val="0006444C"/>
    <w:rsid w:val="00064D12"/>
    <w:rsid w:val="00064FA3"/>
    <w:rsid w:val="00066167"/>
    <w:rsid w:val="00067219"/>
    <w:rsid w:val="00070FFC"/>
    <w:rsid w:val="00071730"/>
    <w:rsid w:val="00073513"/>
    <w:rsid w:val="00073B94"/>
    <w:rsid w:val="00074943"/>
    <w:rsid w:val="000749A0"/>
    <w:rsid w:val="000749F5"/>
    <w:rsid w:val="00074A64"/>
    <w:rsid w:val="0007612F"/>
    <w:rsid w:val="0007695A"/>
    <w:rsid w:val="00077F23"/>
    <w:rsid w:val="00081A9A"/>
    <w:rsid w:val="000835BE"/>
    <w:rsid w:val="00083A99"/>
    <w:rsid w:val="00084280"/>
    <w:rsid w:val="0008493C"/>
    <w:rsid w:val="0008590C"/>
    <w:rsid w:val="00085C82"/>
    <w:rsid w:val="0008678A"/>
    <w:rsid w:val="00090412"/>
    <w:rsid w:val="000904D8"/>
    <w:rsid w:val="00091975"/>
    <w:rsid w:val="000921ED"/>
    <w:rsid w:val="00092759"/>
    <w:rsid w:val="00092D2E"/>
    <w:rsid w:val="0009471E"/>
    <w:rsid w:val="00094B05"/>
    <w:rsid w:val="000963D5"/>
    <w:rsid w:val="000A03AB"/>
    <w:rsid w:val="000A0EA3"/>
    <w:rsid w:val="000A3FBE"/>
    <w:rsid w:val="000A462A"/>
    <w:rsid w:val="000A4E05"/>
    <w:rsid w:val="000A4F7E"/>
    <w:rsid w:val="000A55EC"/>
    <w:rsid w:val="000A5E8D"/>
    <w:rsid w:val="000A64C9"/>
    <w:rsid w:val="000A6940"/>
    <w:rsid w:val="000A69B7"/>
    <w:rsid w:val="000A6BE0"/>
    <w:rsid w:val="000A7BAA"/>
    <w:rsid w:val="000B06E1"/>
    <w:rsid w:val="000B2790"/>
    <w:rsid w:val="000B3173"/>
    <w:rsid w:val="000B340A"/>
    <w:rsid w:val="000B36D2"/>
    <w:rsid w:val="000B5290"/>
    <w:rsid w:val="000B543E"/>
    <w:rsid w:val="000B5AF6"/>
    <w:rsid w:val="000B5B62"/>
    <w:rsid w:val="000B6476"/>
    <w:rsid w:val="000B6BE4"/>
    <w:rsid w:val="000B70DF"/>
    <w:rsid w:val="000B729C"/>
    <w:rsid w:val="000B7EAF"/>
    <w:rsid w:val="000C0710"/>
    <w:rsid w:val="000C124F"/>
    <w:rsid w:val="000C29AC"/>
    <w:rsid w:val="000C3173"/>
    <w:rsid w:val="000C3820"/>
    <w:rsid w:val="000C4022"/>
    <w:rsid w:val="000C4EDE"/>
    <w:rsid w:val="000C6B09"/>
    <w:rsid w:val="000D02E2"/>
    <w:rsid w:val="000D1077"/>
    <w:rsid w:val="000D16B1"/>
    <w:rsid w:val="000D293E"/>
    <w:rsid w:val="000D2942"/>
    <w:rsid w:val="000D2A27"/>
    <w:rsid w:val="000D2F9A"/>
    <w:rsid w:val="000D39F7"/>
    <w:rsid w:val="000D43B0"/>
    <w:rsid w:val="000D46C9"/>
    <w:rsid w:val="000D514E"/>
    <w:rsid w:val="000D6196"/>
    <w:rsid w:val="000D71FB"/>
    <w:rsid w:val="000D758A"/>
    <w:rsid w:val="000D778C"/>
    <w:rsid w:val="000E1E43"/>
    <w:rsid w:val="000E27D0"/>
    <w:rsid w:val="000E2D87"/>
    <w:rsid w:val="000E3190"/>
    <w:rsid w:val="000E33AA"/>
    <w:rsid w:val="000E41BE"/>
    <w:rsid w:val="000E539C"/>
    <w:rsid w:val="000E5A8B"/>
    <w:rsid w:val="000E5E0A"/>
    <w:rsid w:val="000E62D2"/>
    <w:rsid w:val="000E72C8"/>
    <w:rsid w:val="000E7AFC"/>
    <w:rsid w:val="000F1BC5"/>
    <w:rsid w:val="000F2A82"/>
    <w:rsid w:val="000F2AEA"/>
    <w:rsid w:val="000F4D4C"/>
    <w:rsid w:val="000F519E"/>
    <w:rsid w:val="000F5B1C"/>
    <w:rsid w:val="000F5E98"/>
    <w:rsid w:val="000F5F2D"/>
    <w:rsid w:val="000F6379"/>
    <w:rsid w:val="001008ED"/>
    <w:rsid w:val="00100E95"/>
    <w:rsid w:val="00101322"/>
    <w:rsid w:val="001014BC"/>
    <w:rsid w:val="00101905"/>
    <w:rsid w:val="00101A42"/>
    <w:rsid w:val="00101B6D"/>
    <w:rsid w:val="00101C3C"/>
    <w:rsid w:val="00101F98"/>
    <w:rsid w:val="0010334F"/>
    <w:rsid w:val="001033BB"/>
    <w:rsid w:val="001041B2"/>
    <w:rsid w:val="00104CE9"/>
    <w:rsid w:val="0010754E"/>
    <w:rsid w:val="00107D86"/>
    <w:rsid w:val="0011227D"/>
    <w:rsid w:val="00114488"/>
    <w:rsid w:val="0011459F"/>
    <w:rsid w:val="00116171"/>
    <w:rsid w:val="00116AC9"/>
    <w:rsid w:val="001171B1"/>
    <w:rsid w:val="00120101"/>
    <w:rsid w:val="00120A0E"/>
    <w:rsid w:val="001226B1"/>
    <w:rsid w:val="00122969"/>
    <w:rsid w:val="00123BD4"/>
    <w:rsid w:val="00123C7F"/>
    <w:rsid w:val="00123DD9"/>
    <w:rsid w:val="00124BFC"/>
    <w:rsid w:val="00126123"/>
    <w:rsid w:val="0012669D"/>
    <w:rsid w:val="00127096"/>
    <w:rsid w:val="001277C1"/>
    <w:rsid w:val="001314AE"/>
    <w:rsid w:val="00134A9C"/>
    <w:rsid w:val="00134C06"/>
    <w:rsid w:val="00134E01"/>
    <w:rsid w:val="00134EB8"/>
    <w:rsid w:val="00135750"/>
    <w:rsid w:val="00135C3D"/>
    <w:rsid w:val="001371FD"/>
    <w:rsid w:val="00137207"/>
    <w:rsid w:val="001409C7"/>
    <w:rsid w:val="0014125C"/>
    <w:rsid w:val="00141303"/>
    <w:rsid w:val="001415C4"/>
    <w:rsid w:val="00141CB1"/>
    <w:rsid w:val="00142DE7"/>
    <w:rsid w:val="0014306F"/>
    <w:rsid w:val="00143D7C"/>
    <w:rsid w:val="00143E4B"/>
    <w:rsid w:val="001456C8"/>
    <w:rsid w:val="00145791"/>
    <w:rsid w:val="001460A6"/>
    <w:rsid w:val="00146518"/>
    <w:rsid w:val="001470F3"/>
    <w:rsid w:val="0014718A"/>
    <w:rsid w:val="0014780A"/>
    <w:rsid w:val="00147A52"/>
    <w:rsid w:val="001502E4"/>
    <w:rsid w:val="0015048C"/>
    <w:rsid w:val="00150B95"/>
    <w:rsid w:val="001533EB"/>
    <w:rsid w:val="001559F6"/>
    <w:rsid w:val="00160768"/>
    <w:rsid w:val="0016078D"/>
    <w:rsid w:val="0016176E"/>
    <w:rsid w:val="00161772"/>
    <w:rsid w:val="001624A2"/>
    <w:rsid w:val="00162B60"/>
    <w:rsid w:val="00162D73"/>
    <w:rsid w:val="00164DE2"/>
    <w:rsid w:val="001658CF"/>
    <w:rsid w:val="00166A72"/>
    <w:rsid w:val="001673AB"/>
    <w:rsid w:val="0017035B"/>
    <w:rsid w:val="00170E8C"/>
    <w:rsid w:val="0017142F"/>
    <w:rsid w:val="00172891"/>
    <w:rsid w:val="001728F6"/>
    <w:rsid w:val="00173BAD"/>
    <w:rsid w:val="00173F2E"/>
    <w:rsid w:val="001746A9"/>
    <w:rsid w:val="00174795"/>
    <w:rsid w:val="00174F13"/>
    <w:rsid w:val="00175DE4"/>
    <w:rsid w:val="00176822"/>
    <w:rsid w:val="00176F8C"/>
    <w:rsid w:val="00180001"/>
    <w:rsid w:val="0018038C"/>
    <w:rsid w:val="00180EA6"/>
    <w:rsid w:val="00181391"/>
    <w:rsid w:val="00181716"/>
    <w:rsid w:val="001837C2"/>
    <w:rsid w:val="0018559D"/>
    <w:rsid w:val="00186622"/>
    <w:rsid w:val="001913E5"/>
    <w:rsid w:val="00191D9F"/>
    <w:rsid w:val="001924A5"/>
    <w:rsid w:val="00192802"/>
    <w:rsid w:val="001938FB"/>
    <w:rsid w:val="00195CFA"/>
    <w:rsid w:val="00196801"/>
    <w:rsid w:val="00197A77"/>
    <w:rsid w:val="001A02CA"/>
    <w:rsid w:val="001A0731"/>
    <w:rsid w:val="001A0BFF"/>
    <w:rsid w:val="001A2DB4"/>
    <w:rsid w:val="001A3093"/>
    <w:rsid w:val="001A3C9C"/>
    <w:rsid w:val="001A4251"/>
    <w:rsid w:val="001A7469"/>
    <w:rsid w:val="001B1084"/>
    <w:rsid w:val="001B37D4"/>
    <w:rsid w:val="001B408E"/>
    <w:rsid w:val="001B5391"/>
    <w:rsid w:val="001B59E2"/>
    <w:rsid w:val="001B6574"/>
    <w:rsid w:val="001B7332"/>
    <w:rsid w:val="001C06F4"/>
    <w:rsid w:val="001C070F"/>
    <w:rsid w:val="001C12C8"/>
    <w:rsid w:val="001C23CE"/>
    <w:rsid w:val="001C2E82"/>
    <w:rsid w:val="001C3915"/>
    <w:rsid w:val="001C3D2A"/>
    <w:rsid w:val="001C47D6"/>
    <w:rsid w:val="001C5EEE"/>
    <w:rsid w:val="001C5F49"/>
    <w:rsid w:val="001C733D"/>
    <w:rsid w:val="001C7DFB"/>
    <w:rsid w:val="001D038A"/>
    <w:rsid w:val="001D12AB"/>
    <w:rsid w:val="001D172A"/>
    <w:rsid w:val="001D198F"/>
    <w:rsid w:val="001D2113"/>
    <w:rsid w:val="001D2A7E"/>
    <w:rsid w:val="001D34D4"/>
    <w:rsid w:val="001D3D91"/>
    <w:rsid w:val="001D426A"/>
    <w:rsid w:val="001D6546"/>
    <w:rsid w:val="001D6718"/>
    <w:rsid w:val="001D699F"/>
    <w:rsid w:val="001D6FF3"/>
    <w:rsid w:val="001D7127"/>
    <w:rsid w:val="001E025C"/>
    <w:rsid w:val="001E16EB"/>
    <w:rsid w:val="001E1DA4"/>
    <w:rsid w:val="001E1E20"/>
    <w:rsid w:val="001E3005"/>
    <w:rsid w:val="001E50EB"/>
    <w:rsid w:val="001E5920"/>
    <w:rsid w:val="001E63BD"/>
    <w:rsid w:val="001E66AF"/>
    <w:rsid w:val="001E7580"/>
    <w:rsid w:val="001F0980"/>
    <w:rsid w:val="001F12A5"/>
    <w:rsid w:val="001F2928"/>
    <w:rsid w:val="001F304A"/>
    <w:rsid w:val="001F425A"/>
    <w:rsid w:val="001F4291"/>
    <w:rsid w:val="001F4748"/>
    <w:rsid w:val="001F47F9"/>
    <w:rsid w:val="001F48ED"/>
    <w:rsid w:val="001F53E2"/>
    <w:rsid w:val="001F69AE"/>
    <w:rsid w:val="001F6DC5"/>
    <w:rsid w:val="001F6F4D"/>
    <w:rsid w:val="001F7BD1"/>
    <w:rsid w:val="001F7C80"/>
    <w:rsid w:val="001F7DED"/>
    <w:rsid w:val="002006AE"/>
    <w:rsid w:val="002010A5"/>
    <w:rsid w:val="00201784"/>
    <w:rsid w:val="002023EC"/>
    <w:rsid w:val="00202C47"/>
    <w:rsid w:val="00202C85"/>
    <w:rsid w:val="00204313"/>
    <w:rsid w:val="0020647B"/>
    <w:rsid w:val="0020738B"/>
    <w:rsid w:val="002073A4"/>
    <w:rsid w:val="00207FC9"/>
    <w:rsid w:val="00211407"/>
    <w:rsid w:val="0021188D"/>
    <w:rsid w:val="0021347D"/>
    <w:rsid w:val="00213815"/>
    <w:rsid w:val="0021505D"/>
    <w:rsid w:val="00215C27"/>
    <w:rsid w:val="002160D0"/>
    <w:rsid w:val="00220B9A"/>
    <w:rsid w:val="002213C2"/>
    <w:rsid w:val="002239DC"/>
    <w:rsid w:val="00223CE1"/>
    <w:rsid w:val="00223D3A"/>
    <w:rsid w:val="002252CA"/>
    <w:rsid w:val="00226C0D"/>
    <w:rsid w:val="00227F39"/>
    <w:rsid w:val="00231187"/>
    <w:rsid w:val="0023295C"/>
    <w:rsid w:val="00232DBC"/>
    <w:rsid w:val="00234C2D"/>
    <w:rsid w:val="00235024"/>
    <w:rsid w:val="00235967"/>
    <w:rsid w:val="00236D56"/>
    <w:rsid w:val="00240AE7"/>
    <w:rsid w:val="002439E6"/>
    <w:rsid w:val="00244FB1"/>
    <w:rsid w:val="00246622"/>
    <w:rsid w:val="00247934"/>
    <w:rsid w:val="0024795E"/>
    <w:rsid w:val="00250975"/>
    <w:rsid w:val="00250CB5"/>
    <w:rsid w:val="00251181"/>
    <w:rsid w:val="00253207"/>
    <w:rsid w:val="00253528"/>
    <w:rsid w:val="002576F7"/>
    <w:rsid w:val="00257901"/>
    <w:rsid w:val="00257A9F"/>
    <w:rsid w:val="002615F4"/>
    <w:rsid w:val="00262BF2"/>
    <w:rsid w:val="002644D7"/>
    <w:rsid w:val="00264C36"/>
    <w:rsid w:val="002657FE"/>
    <w:rsid w:val="00267106"/>
    <w:rsid w:val="002672D3"/>
    <w:rsid w:val="00270C82"/>
    <w:rsid w:val="00270EA2"/>
    <w:rsid w:val="002712A9"/>
    <w:rsid w:val="002713D7"/>
    <w:rsid w:val="002724A8"/>
    <w:rsid w:val="00276E1F"/>
    <w:rsid w:val="002776ED"/>
    <w:rsid w:val="00277DF1"/>
    <w:rsid w:val="00280975"/>
    <w:rsid w:val="00281AFD"/>
    <w:rsid w:val="00281E74"/>
    <w:rsid w:val="002820A6"/>
    <w:rsid w:val="00282EE0"/>
    <w:rsid w:val="00283358"/>
    <w:rsid w:val="00283D4E"/>
    <w:rsid w:val="002847D4"/>
    <w:rsid w:val="00284CC2"/>
    <w:rsid w:val="00286DCE"/>
    <w:rsid w:val="002872CF"/>
    <w:rsid w:val="00290703"/>
    <w:rsid w:val="00292368"/>
    <w:rsid w:val="00293370"/>
    <w:rsid w:val="002934DB"/>
    <w:rsid w:val="002944ED"/>
    <w:rsid w:val="0029486F"/>
    <w:rsid w:val="00294C76"/>
    <w:rsid w:val="00296B6A"/>
    <w:rsid w:val="002A136C"/>
    <w:rsid w:val="002A1CFB"/>
    <w:rsid w:val="002A23B9"/>
    <w:rsid w:val="002A2B61"/>
    <w:rsid w:val="002A2FDC"/>
    <w:rsid w:val="002A393E"/>
    <w:rsid w:val="002A4EF8"/>
    <w:rsid w:val="002A558B"/>
    <w:rsid w:val="002A57F2"/>
    <w:rsid w:val="002A59B3"/>
    <w:rsid w:val="002A59C3"/>
    <w:rsid w:val="002A5F64"/>
    <w:rsid w:val="002A6779"/>
    <w:rsid w:val="002A7A79"/>
    <w:rsid w:val="002B08CD"/>
    <w:rsid w:val="002B0A62"/>
    <w:rsid w:val="002B2C10"/>
    <w:rsid w:val="002B2E1B"/>
    <w:rsid w:val="002B30BF"/>
    <w:rsid w:val="002B3DF9"/>
    <w:rsid w:val="002B4405"/>
    <w:rsid w:val="002B5EB2"/>
    <w:rsid w:val="002B7AC5"/>
    <w:rsid w:val="002C04D8"/>
    <w:rsid w:val="002C05D5"/>
    <w:rsid w:val="002C2253"/>
    <w:rsid w:val="002C2420"/>
    <w:rsid w:val="002C2ED2"/>
    <w:rsid w:val="002C3FC5"/>
    <w:rsid w:val="002C4495"/>
    <w:rsid w:val="002C5778"/>
    <w:rsid w:val="002C7505"/>
    <w:rsid w:val="002C79EF"/>
    <w:rsid w:val="002C7D96"/>
    <w:rsid w:val="002D0B18"/>
    <w:rsid w:val="002D1E67"/>
    <w:rsid w:val="002D4067"/>
    <w:rsid w:val="002D43E9"/>
    <w:rsid w:val="002D60AC"/>
    <w:rsid w:val="002D66D8"/>
    <w:rsid w:val="002D7347"/>
    <w:rsid w:val="002E119C"/>
    <w:rsid w:val="002E218F"/>
    <w:rsid w:val="002E2B50"/>
    <w:rsid w:val="002E2ED4"/>
    <w:rsid w:val="002E441A"/>
    <w:rsid w:val="002E52FC"/>
    <w:rsid w:val="002E57C2"/>
    <w:rsid w:val="002E69B1"/>
    <w:rsid w:val="002E6EA6"/>
    <w:rsid w:val="002E7713"/>
    <w:rsid w:val="002F0036"/>
    <w:rsid w:val="002F105A"/>
    <w:rsid w:val="002F11C5"/>
    <w:rsid w:val="002F285F"/>
    <w:rsid w:val="002F4330"/>
    <w:rsid w:val="002F6274"/>
    <w:rsid w:val="002F627B"/>
    <w:rsid w:val="002F68A2"/>
    <w:rsid w:val="002F6D17"/>
    <w:rsid w:val="002F7101"/>
    <w:rsid w:val="002F7986"/>
    <w:rsid w:val="002F7AE7"/>
    <w:rsid w:val="00300B0B"/>
    <w:rsid w:val="00302C69"/>
    <w:rsid w:val="003031E2"/>
    <w:rsid w:val="00303F87"/>
    <w:rsid w:val="00304CCD"/>
    <w:rsid w:val="003058D6"/>
    <w:rsid w:val="003066A3"/>
    <w:rsid w:val="00307012"/>
    <w:rsid w:val="00307155"/>
    <w:rsid w:val="003072F9"/>
    <w:rsid w:val="00310976"/>
    <w:rsid w:val="00310D44"/>
    <w:rsid w:val="0031210A"/>
    <w:rsid w:val="003124C1"/>
    <w:rsid w:val="003125AC"/>
    <w:rsid w:val="00312FC6"/>
    <w:rsid w:val="00314805"/>
    <w:rsid w:val="00315958"/>
    <w:rsid w:val="00315D7B"/>
    <w:rsid w:val="0031622E"/>
    <w:rsid w:val="00316309"/>
    <w:rsid w:val="0031666E"/>
    <w:rsid w:val="003205EA"/>
    <w:rsid w:val="00321119"/>
    <w:rsid w:val="003223A1"/>
    <w:rsid w:val="00322D92"/>
    <w:rsid w:val="003240C7"/>
    <w:rsid w:val="003251C3"/>
    <w:rsid w:val="00325859"/>
    <w:rsid w:val="0032625E"/>
    <w:rsid w:val="003262EA"/>
    <w:rsid w:val="003266D7"/>
    <w:rsid w:val="00326925"/>
    <w:rsid w:val="00330AE6"/>
    <w:rsid w:val="0033144D"/>
    <w:rsid w:val="00331B07"/>
    <w:rsid w:val="003320D5"/>
    <w:rsid w:val="00332628"/>
    <w:rsid w:val="00332A81"/>
    <w:rsid w:val="00332FC7"/>
    <w:rsid w:val="0033337F"/>
    <w:rsid w:val="003335E1"/>
    <w:rsid w:val="003339EB"/>
    <w:rsid w:val="00333A10"/>
    <w:rsid w:val="003344EC"/>
    <w:rsid w:val="00335A27"/>
    <w:rsid w:val="003361A8"/>
    <w:rsid w:val="0034344B"/>
    <w:rsid w:val="00346E89"/>
    <w:rsid w:val="003511FE"/>
    <w:rsid w:val="003519FB"/>
    <w:rsid w:val="00351D1E"/>
    <w:rsid w:val="00352685"/>
    <w:rsid w:val="00352955"/>
    <w:rsid w:val="00352A53"/>
    <w:rsid w:val="00352BDA"/>
    <w:rsid w:val="00353923"/>
    <w:rsid w:val="00353AF6"/>
    <w:rsid w:val="00353DCC"/>
    <w:rsid w:val="00353EA5"/>
    <w:rsid w:val="003540AB"/>
    <w:rsid w:val="00354DA6"/>
    <w:rsid w:val="003569FB"/>
    <w:rsid w:val="003576E8"/>
    <w:rsid w:val="00360476"/>
    <w:rsid w:val="0036091F"/>
    <w:rsid w:val="00361543"/>
    <w:rsid w:val="00362600"/>
    <w:rsid w:val="003631DD"/>
    <w:rsid w:val="00363F7D"/>
    <w:rsid w:val="003640F1"/>
    <w:rsid w:val="00365CB9"/>
    <w:rsid w:val="0036664F"/>
    <w:rsid w:val="0036756B"/>
    <w:rsid w:val="003676CE"/>
    <w:rsid w:val="0037067F"/>
    <w:rsid w:val="00370890"/>
    <w:rsid w:val="00370B8C"/>
    <w:rsid w:val="00370E4D"/>
    <w:rsid w:val="003712C2"/>
    <w:rsid w:val="003713DE"/>
    <w:rsid w:val="00372115"/>
    <w:rsid w:val="00374435"/>
    <w:rsid w:val="00374A50"/>
    <w:rsid w:val="003760BE"/>
    <w:rsid w:val="00376B8A"/>
    <w:rsid w:val="003778DD"/>
    <w:rsid w:val="00377B63"/>
    <w:rsid w:val="003820DD"/>
    <w:rsid w:val="00382B31"/>
    <w:rsid w:val="00382BDF"/>
    <w:rsid w:val="00383014"/>
    <w:rsid w:val="003841F5"/>
    <w:rsid w:val="00384FBA"/>
    <w:rsid w:val="003854E7"/>
    <w:rsid w:val="00385971"/>
    <w:rsid w:val="00385FF8"/>
    <w:rsid w:val="00386368"/>
    <w:rsid w:val="003863B1"/>
    <w:rsid w:val="00386E10"/>
    <w:rsid w:val="0038726E"/>
    <w:rsid w:val="00387766"/>
    <w:rsid w:val="00390614"/>
    <w:rsid w:val="00391BB6"/>
    <w:rsid w:val="00392B49"/>
    <w:rsid w:val="0039387C"/>
    <w:rsid w:val="00393CE6"/>
    <w:rsid w:val="00394930"/>
    <w:rsid w:val="00395327"/>
    <w:rsid w:val="003965FE"/>
    <w:rsid w:val="003968CB"/>
    <w:rsid w:val="00396A55"/>
    <w:rsid w:val="00396CC1"/>
    <w:rsid w:val="00397C32"/>
    <w:rsid w:val="003A130C"/>
    <w:rsid w:val="003A15AC"/>
    <w:rsid w:val="003A15F4"/>
    <w:rsid w:val="003A169C"/>
    <w:rsid w:val="003A1A92"/>
    <w:rsid w:val="003A1C5E"/>
    <w:rsid w:val="003A3924"/>
    <w:rsid w:val="003A4F21"/>
    <w:rsid w:val="003A53AD"/>
    <w:rsid w:val="003A582A"/>
    <w:rsid w:val="003A5CCD"/>
    <w:rsid w:val="003A6F53"/>
    <w:rsid w:val="003A6F5F"/>
    <w:rsid w:val="003B17CD"/>
    <w:rsid w:val="003B4D24"/>
    <w:rsid w:val="003B4EB9"/>
    <w:rsid w:val="003B51D6"/>
    <w:rsid w:val="003B5C8D"/>
    <w:rsid w:val="003B7532"/>
    <w:rsid w:val="003B7A54"/>
    <w:rsid w:val="003C0308"/>
    <w:rsid w:val="003C070D"/>
    <w:rsid w:val="003C0B92"/>
    <w:rsid w:val="003C173A"/>
    <w:rsid w:val="003C25B7"/>
    <w:rsid w:val="003C3D71"/>
    <w:rsid w:val="003C3DA9"/>
    <w:rsid w:val="003C477E"/>
    <w:rsid w:val="003C4907"/>
    <w:rsid w:val="003C4C57"/>
    <w:rsid w:val="003C538A"/>
    <w:rsid w:val="003C5880"/>
    <w:rsid w:val="003C592E"/>
    <w:rsid w:val="003C705C"/>
    <w:rsid w:val="003C7997"/>
    <w:rsid w:val="003C7B6E"/>
    <w:rsid w:val="003C7D71"/>
    <w:rsid w:val="003C7E29"/>
    <w:rsid w:val="003D030D"/>
    <w:rsid w:val="003D156E"/>
    <w:rsid w:val="003D1A20"/>
    <w:rsid w:val="003D209C"/>
    <w:rsid w:val="003D2331"/>
    <w:rsid w:val="003D35AF"/>
    <w:rsid w:val="003D417A"/>
    <w:rsid w:val="003D52F9"/>
    <w:rsid w:val="003D576F"/>
    <w:rsid w:val="003D73CE"/>
    <w:rsid w:val="003E2950"/>
    <w:rsid w:val="003E48F3"/>
    <w:rsid w:val="003E4FC8"/>
    <w:rsid w:val="003E5347"/>
    <w:rsid w:val="003E5CEE"/>
    <w:rsid w:val="003E6D4A"/>
    <w:rsid w:val="003E7A1B"/>
    <w:rsid w:val="003E7D10"/>
    <w:rsid w:val="003F00F1"/>
    <w:rsid w:val="003F19F9"/>
    <w:rsid w:val="003F326E"/>
    <w:rsid w:val="003F37DE"/>
    <w:rsid w:val="003F4DBB"/>
    <w:rsid w:val="003F4E73"/>
    <w:rsid w:val="003F7E14"/>
    <w:rsid w:val="003F7E9B"/>
    <w:rsid w:val="004027DF"/>
    <w:rsid w:val="00402907"/>
    <w:rsid w:val="00403D4E"/>
    <w:rsid w:val="004057C8"/>
    <w:rsid w:val="00406FC1"/>
    <w:rsid w:val="00410A12"/>
    <w:rsid w:val="00410DF2"/>
    <w:rsid w:val="00410F03"/>
    <w:rsid w:val="004117AD"/>
    <w:rsid w:val="004123F6"/>
    <w:rsid w:val="00414C5B"/>
    <w:rsid w:val="00415119"/>
    <w:rsid w:val="00416B7D"/>
    <w:rsid w:val="00421E58"/>
    <w:rsid w:val="00421F0F"/>
    <w:rsid w:val="0042232D"/>
    <w:rsid w:val="00422E42"/>
    <w:rsid w:val="0042332F"/>
    <w:rsid w:val="004243A2"/>
    <w:rsid w:val="00424DAB"/>
    <w:rsid w:val="004263E4"/>
    <w:rsid w:val="00427DD5"/>
    <w:rsid w:val="004300BB"/>
    <w:rsid w:val="00430620"/>
    <w:rsid w:val="00430839"/>
    <w:rsid w:val="00430C92"/>
    <w:rsid w:val="00430DCD"/>
    <w:rsid w:val="0043207D"/>
    <w:rsid w:val="00432D22"/>
    <w:rsid w:val="00433661"/>
    <w:rsid w:val="00434AC6"/>
    <w:rsid w:val="00437422"/>
    <w:rsid w:val="00437525"/>
    <w:rsid w:val="004379CE"/>
    <w:rsid w:val="00440CD4"/>
    <w:rsid w:val="004431DD"/>
    <w:rsid w:val="004435CA"/>
    <w:rsid w:val="00445377"/>
    <w:rsid w:val="00447671"/>
    <w:rsid w:val="00455091"/>
    <w:rsid w:val="0045589D"/>
    <w:rsid w:val="0045750B"/>
    <w:rsid w:val="00457C95"/>
    <w:rsid w:val="0046077A"/>
    <w:rsid w:val="00460C37"/>
    <w:rsid w:val="00460C61"/>
    <w:rsid w:val="00460F44"/>
    <w:rsid w:val="004640D5"/>
    <w:rsid w:val="004658A5"/>
    <w:rsid w:val="00465CCA"/>
    <w:rsid w:val="004660BF"/>
    <w:rsid w:val="00470BB0"/>
    <w:rsid w:val="00471862"/>
    <w:rsid w:val="00473706"/>
    <w:rsid w:val="00474192"/>
    <w:rsid w:val="00474414"/>
    <w:rsid w:val="004744E1"/>
    <w:rsid w:val="004750F0"/>
    <w:rsid w:val="004757AB"/>
    <w:rsid w:val="00475987"/>
    <w:rsid w:val="004803AE"/>
    <w:rsid w:val="004812F4"/>
    <w:rsid w:val="004815FF"/>
    <w:rsid w:val="00483067"/>
    <w:rsid w:val="0048389F"/>
    <w:rsid w:val="00484D21"/>
    <w:rsid w:val="004853A7"/>
    <w:rsid w:val="0048555E"/>
    <w:rsid w:val="004855BE"/>
    <w:rsid w:val="00486191"/>
    <w:rsid w:val="00486325"/>
    <w:rsid w:val="00487CC7"/>
    <w:rsid w:val="004902B3"/>
    <w:rsid w:val="00491C1B"/>
    <w:rsid w:val="00493006"/>
    <w:rsid w:val="00494134"/>
    <w:rsid w:val="00494CE3"/>
    <w:rsid w:val="00497EA1"/>
    <w:rsid w:val="004A07BB"/>
    <w:rsid w:val="004A1F67"/>
    <w:rsid w:val="004A2910"/>
    <w:rsid w:val="004A2CD2"/>
    <w:rsid w:val="004A3061"/>
    <w:rsid w:val="004A6E76"/>
    <w:rsid w:val="004A751B"/>
    <w:rsid w:val="004A78D6"/>
    <w:rsid w:val="004B103E"/>
    <w:rsid w:val="004B31CE"/>
    <w:rsid w:val="004B32AA"/>
    <w:rsid w:val="004B33F0"/>
    <w:rsid w:val="004B4420"/>
    <w:rsid w:val="004B4BF8"/>
    <w:rsid w:val="004B5B4E"/>
    <w:rsid w:val="004B5DCD"/>
    <w:rsid w:val="004B5E46"/>
    <w:rsid w:val="004B6416"/>
    <w:rsid w:val="004B7FCF"/>
    <w:rsid w:val="004C08F9"/>
    <w:rsid w:val="004C3C94"/>
    <w:rsid w:val="004C3FEF"/>
    <w:rsid w:val="004C668B"/>
    <w:rsid w:val="004C7294"/>
    <w:rsid w:val="004C7928"/>
    <w:rsid w:val="004C7F88"/>
    <w:rsid w:val="004D04CA"/>
    <w:rsid w:val="004D12BB"/>
    <w:rsid w:val="004D1763"/>
    <w:rsid w:val="004D2792"/>
    <w:rsid w:val="004D3433"/>
    <w:rsid w:val="004D34E4"/>
    <w:rsid w:val="004D3584"/>
    <w:rsid w:val="004D580A"/>
    <w:rsid w:val="004D5A0A"/>
    <w:rsid w:val="004D608D"/>
    <w:rsid w:val="004D6B14"/>
    <w:rsid w:val="004D6BC3"/>
    <w:rsid w:val="004D7036"/>
    <w:rsid w:val="004D708A"/>
    <w:rsid w:val="004E012D"/>
    <w:rsid w:val="004E03DD"/>
    <w:rsid w:val="004E1F7C"/>
    <w:rsid w:val="004E216B"/>
    <w:rsid w:val="004E25BF"/>
    <w:rsid w:val="004E2BAF"/>
    <w:rsid w:val="004E336C"/>
    <w:rsid w:val="004E3645"/>
    <w:rsid w:val="004E3FD9"/>
    <w:rsid w:val="004E524E"/>
    <w:rsid w:val="004E58C5"/>
    <w:rsid w:val="004E7498"/>
    <w:rsid w:val="004E7D72"/>
    <w:rsid w:val="004F0A72"/>
    <w:rsid w:val="004F0DF3"/>
    <w:rsid w:val="004F2046"/>
    <w:rsid w:val="004F2272"/>
    <w:rsid w:val="004F2682"/>
    <w:rsid w:val="004F29E5"/>
    <w:rsid w:val="004F39B7"/>
    <w:rsid w:val="004F3F7F"/>
    <w:rsid w:val="004F41F1"/>
    <w:rsid w:val="004F4922"/>
    <w:rsid w:val="004F5188"/>
    <w:rsid w:val="004F556B"/>
    <w:rsid w:val="004F633A"/>
    <w:rsid w:val="004F6DF0"/>
    <w:rsid w:val="004F7A9E"/>
    <w:rsid w:val="00500DBE"/>
    <w:rsid w:val="00500F24"/>
    <w:rsid w:val="00501938"/>
    <w:rsid w:val="00501D30"/>
    <w:rsid w:val="00502518"/>
    <w:rsid w:val="005041E3"/>
    <w:rsid w:val="0050591D"/>
    <w:rsid w:val="005063A1"/>
    <w:rsid w:val="00506C68"/>
    <w:rsid w:val="00506EC5"/>
    <w:rsid w:val="0050762B"/>
    <w:rsid w:val="00510636"/>
    <w:rsid w:val="005111FE"/>
    <w:rsid w:val="00511794"/>
    <w:rsid w:val="00511F25"/>
    <w:rsid w:val="005121AD"/>
    <w:rsid w:val="00512F15"/>
    <w:rsid w:val="005138B1"/>
    <w:rsid w:val="00514A2E"/>
    <w:rsid w:val="005151E2"/>
    <w:rsid w:val="005154A9"/>
    <w:rsid w:val="00515809"/>
    <w:rsid w:val="00515C6F"/>
    <w:rsid w:val="0051685A"/>
    <w:rsid w:val="00516944"/>
    <w:rsid w:val="00522B35"/>
    <w:rsid w:val="00523358"/>
    <w:rsid w:val="00523F90"/>
    <w:rsid w:val="0052496B"/>
    <w:rsid w:val="00525A6D"/>
    <w:rsid w:val="00526388"/>
    <w:rsid w:val="00526583"/>
    <w:rsid w:val="00526985"/>
    <w:rsid w:val="00526A1F"/>
    <w:rsid w:val="00527865"/>
    <w:rsid w:val="00531CB9"/>
    <w:rsid w:val="00532292"/>
    <w:rsid w:val="00532A94"/>
    <w:rsid w:val="00532CCF"/>
    <w:rsid w:val="00533669"/>
    <w:rsid w:val="00534478"/>
    <w:rsid w:val="00534571"/>
    <w:rsid w:val="00534A13"/>
    <w:rsid w:val="00535AC0"/>
    <w:rsid w:val="00535FB5"/>
    <w:rsid w:val="0053786E"/>
    <w:rsid w:val="00540141"/>
    <w:rsid w:val="005408BB"/>
    <w:rsid w:val="005419D8"/>
    <w:rsid w:val="00543634"/>
    <w:rsid w:val="005445A3"/>
    <w:rsid w:val="00544D3B"/>
    <w:rsid w:val="00545E8E"/>
    <w:rsid w:val="00546468"/>
    <w:rsid w:val="0054772F"/>
    <w:rsid w:val="0055003B"/>
    <w:rsid w:val="00552A66"/>
    <w:rsid w:val="00554D07"/>
    <w:rsid w:val="00555065"/>
    <w:rsid w:val="0055657D"/>
    <w:rsid w:val="00556D4F"/>
    <w:rsid w:val="0055760A"/>
    <w:rsid w:val="005601AE"/>
    <w:rsid w:val="005603DC"/>
    <w:rsid w:val="00560BC5"/>
    <w:rsid w:val="00561DFA"/>
    <w:rsid w:val="00562F74"/>
    <w:rsid w:val="005641B3"/>
    <w:rsid w:val="005656C8"/>
    <w:rsid w:val="00566720"/>
    <w:rsid w:val="00567150"/>
    <w:rsid w:val="0056793A"/>
    <w:rsid w:val="00571038"/>
    <w:rsid w:val="00572995"/>
    <w:rsid w:val="005742D1"/>
    <w:rsid w:val="00575CC4"/>
    <w:rsid w:val="005764F3"/>
    <w:rsid w:val="00577673"/>
    <w:rsid w:val="00577D97"/>
    <w:rsid w:val="00580FF5"/>
    <w:rsid w:val="00581417"/>
    <w:rsid w:val="00581F38"/>
    <w:rsid w:val="00582134"/>
    <w:rsid w:val="00582772"/>
    <w:rsid w:val="00582EDC"/>
    <w:rsid w:val="005830E3"/>
    <w:rsid w:val="0058347B"/>
    <w:rsid w:val="00584341"/>
    <w:rsid w:val="00584BC1"/>
    <w:rsid w:val="00584CCB"/>
    <w:rsid w:val="00587ECC"/>
    <w:rsid w:val="0059063D"/>
    <w:rsid w:val="005917B8"/>
    <w:rsid w:val="00591AD6"/>
    <w:rsid w:val="00591FBB"/>
    <w:rsid w:val="005931B4"/>
    <w:rsid w:val="00593469"/>
    <w:rsid w:val="00595C4C"/>
    <w:rsid w:val="00595ED0"/>
    <w:rsid w:val="00597316"/>
    <w:rsid w:val="0059747D"/>
    <w:rsid w:val="005A0032"/>
    <w:rsid w:val="005A07EF"/>
    <w:rsid w:val="005A098A"/>
    <w:rsid w:val="005A1146"/>
    <w:rsid w:val="005A1FDA"/>
    <w:rsid w:val="005A20C5"/>
    <w:rsid w:val="005A248F"/>
    <w:rsid w:val="005A2DBC"/>
    <w:rsid w:val="005A3713"/>
    <w:rsid w:val="005A4F2A"/>
    <w:rsid w:val="005A5ED4"/>
    <w:rsid w:val="005A6C5B"/>
    <w:rsid w:val="005A7764"/>
    <w:rsid w:val="005A7B59"/>
    <w:rsid w:val="005B0904"/>
    <w:rsid w:val="005B189C"/>
    <w:rsid w:val="005B36BB"/>
    <w:rsid w:val="005B37E1"/>
    <w:rsid w:val="005B3FC7"/>
    <w:rsid w:val="005B532B"/>
    <w:rsid w:val="005B5836"/>
    <w:rsid w:val="005B5A8C"/>
    <w:rsid w:val="005B7242"/>
    <w:rsid w:val="005C08CE"/>
    <w:rsid w:val="005C0ADA"/>
    <w:rsid w:val="005C0B11"/>
    <w:rsid w:val="005C27CC"/>
    <w:rsid w:val="005C2B00"/>
    <w:rsid w:val="005C3E8C"/>
    <w:rsid w:val="005C4D8F"/>
    <w:rsid w:val="005C565F"/>
    <w:rsid w:val="005C6709"/>
    <w:rsid w:val="005C703B"/>
    <w:rsid w:val="005C7143"/>
    <w:rsid w:val="005C7AA5"/>
    <w:rsid w:val="005D07E6"/>
    <w:rsid w:val="005D0A64"/>
    <w:rsid w:val="005D19CA"/>
    <w:rsid w:val="005D2745"/>
    <w:rsid w:val="005D2F9E"/>
    <w:rsid w:val="005D3253"/>
    <w:rsid w:val="005D3CDC"/>
    <w:rsid w:val="005D46C0"/>
    <w:rsid w:val="005D4876"/>
    <w:rsid w:val="005D4A55"/>
    <w:rsid w:val="005D5EB3"/>
    <w:rsid w:val="005D618B"/>
    <w:rsid w:val="005D6684"/>
    <w:rsid w:val="005D6FDF"/>
    <w:rsid w:val="005E0FC1"/>
    <w:rsid w:val="005E16FC"/>
    <w:rsid w:val="005E28B2"/>
    <w:rsid w:val="005E3392"/>
    <w:rsid w:val="005E3853"/>
    <w:rsid w:val="005E5E16"/>
    <w:rsid w:val="005E5F71"/>
    <w:rsid w:val="005E632B"/>
    <w:rsid w:val="005E70F7"/>
    <w:rsid w:val="005E7992"/>
    <w:rsid w:val="005F2887"/>
    <w:rsid w:val="005F41E3"/>
    <w:rsid w:val="005F66E5"/>
    <w:rsid w:val="005F6776"/>
    <w:rsid w:val="005F6D60"/>
    <w:rsid w:val="005F732A"/>
    <w:rsid w:val="005F7905"/>
    <w:rsid w:val="0060106D"/>
    <w:rsid w:val="006017B7"/>
    <w:rsid w:val="00601D20"/>
    <w:rsid w:val="00601E76"/>
    <w:rsid w:val="006020C2"/>
    <w:rsid w:val="00602723"/>
    <w:rsid w:val="00602A0F"/>
    <w:rsid w:val="00603275"/>
    <w:rsid w:val="00603502"/>
    <w:rsid w:val="00603613"/>
    <w:rsid w:val="0060416A"/>
    <w:rsid w:val="006056E3"/>
    <w:rsid w:val="006059EE"/>
    <w:rsid w:val="00605BB7"/>
    <w:rsid w:val="00607580"/>
    <w:rsid w:val="00611AB6"/>
    <w:rsid w:val="00611C04"/>
    <w:rsid w:val="0061232D"/>
    <w:rsid w:val="00612721"/>
    <w:rsid w:val="0061374C"/>
    <w:rsid w:val="00613EB8"/>
    <w:rsid w:val="00613FBB"/>
    <w:rsid w:val="0062131B"/>
    <w:rsid w:val="00621A76"/>
    <w:rsid w:val="006222F1"/>
    <w:rsid w:val="0062296E"/>
    <w:rsid w:val="00622C5A"/>
    <w:rsid w:val="00625D8A"/>
    <w:rsid w:val="0062619D"/>
    <w:rsid w:val="00626EB5"/>
    <w:rsid w:val="00627703"/>
    <w:rsid w:val="00631967"/>
    <w:rsid w:val="0063213D"/>
    <w:rsid w:val="006322D3"/>
    <w:rsid w:val="006322F9"/>
    <w:rsid w:val="0063328A"/>
    <w:rsid w:val="00633685"/>
    <w:rsid w:val="00634AB1"/>
    <w:rsid w:val="00634DFE"/>
    <w:rsid w:val="006353BC"/>
    <w:rsid w:val="00635A2F"/>
    <w:rsid w:val="00641236"/>
    <w:rsid w:val="006418DB"/>
    <w:rsid w:val="00642225"/>
    <w:rsid w:val="00643192"/>
    <w:rsid w:val="00644010"/>
    <w:rsid w:val="0064554E"/>
    <w:rsid w:val="00645BDE"/>
    <w:rsid w:val="006475EC"/>
    <w:rsid w:val="00650D3B"/>
    <w:rsid w:val="006510B1"/>
    <w:rsid w:val="00651A28"/>
    <w:rsid w:val="00652F80"/>
    <w:rsid w:val="00654308"/>
    <w:rsid w:val="0065656F"/>
    <w:rsid w:val="00657576"/>
    <w:rsid w:val="00660166"/>
    <w:rsid w:val="00660E68"/>
    <w:rsid w:val="00661EAF"/>
    <w:rsid w:val="00662490"/>
    <w:rsid w:val="00663242"/>
    <w:rsid w:val="00663B6F"/>
    <w:rsid w:val="0066404E"/>
    <w:rsid w:val="00664C94"/>
    <w:rsid w:val="00664DBC"/>
    <w:rsid w:val="006657FC"/>
    <w:rsid w:val="00670015"/>
    <w:rsid w:val="00670E69"/>
    <w:rsid w:val="00672841"/>
    <w:rsid w:val="00672A1A"/>
    <w:rsid w:val="00672BCA"/>
    <w:rsid w:val="00676173"/>
    <w:rsid w:val="006768FE"/>
    <w:rsid w:val="00677397"/>
    <w:rsid w:val="00677E96"/>
    <w:rsid w:val="00680421"/>
    <w:rsid w:val="006806BD"/>
    <w:rsid w:val="006807DE"/>
    <w:rsid w:val="00681EE4"/>
    <w:rsid w:val="00684DB4"/>
    <w:rsid w:val="00686E16"/>
    <w:rsid w:val="00690B01"/>
    <w:rsid w:val="00691332"/>
    <w:rsid w:val="006917FF"/>
    <w:rsid w:val="00691CEB"/>
    <w:rsid w:val="00692BBB"/>
    <w:rsid w:val="00693057"/>
    <w:rsid w:val="006945EB"/>
    <w:rsid w:val="00694FEA"/>
    <w:rsid w:val="0069553E"/>
    <w:rsid w:val="00696955"/>
    <w:rsid w:val="006A0A36"/>
    <w:rsid w:val="006A0D64"/>
    <w:rsid w:val="006A184B"/>
    <w:rsid w:val="006A1A7D"/>
    <w:rsid w:val="006A4A37"/>
    <w:rsid w:val="006A59BF"/>
    <w:rsid w:val="006A66A7"/>
    <w:rsid w:val="006A72BE"/>
    <w:rsid w:val="006A78F3"/>
    <w:rsid w:val="006A7D05"/>
    <w:rsid w:val="006B0693"/>
    <w:rsid w:val="006B0C2A"/>
    <w:rsid w:val="006B1F1C"/>
    <w:rsid w:val="006B2DAB"/>
    <w:rsid w:val="006B2FC7"/>
    <w:rsid w:val="006B46B2"/>
    <w:rsid w:val="006B4FE1"/>
    <w:rsid w:val="006B54E6"/>
    <w:rsid w:val="006B5642"/>
    <w:rsid w:val="006B610A"/>
    <w:rsid w:val="006B6B07"/>
    <w:rsid w:val="006B7868"/>
    <w:rsid w:val="006C1B6C"/>
    <w:rsid w:val="006C3B08"/>
    <w:rsid w:val="006C4F8D"/>
    <w:rsid w:val="006C54A6"/>
    <w:rsid w:val="006C6996"/>
    <w:rsid w:val="006C6C42"/>
    <w:rsid w:val="006D0DA4"/>
    <w:rsid w:val="006D0E99"/>
    <w:rsid w:val="006D0F50"/>
    <w:rsid w:val="006D1931"/>
    <w:rsid w:val="006D2815"/>
    <w:rsid w:val="006D31BB"/>
    <w:rsid w:val="006D360B"/>
    <w:rsid w:val="006D39CD"/>
    <w:rsid w:val="006D42EE"/>
    <w:rsid w:val="006D47D2"/>
    <w:rsid w:val="006D5AB5"/>
    <w:rsid w:val="006D6480"/>
    <w:rsid w:val="006D6CC8"/>
    <w:rsid w:val="006E02E5"/>
    <w:rsid w:val="006E15B6"/>
    <w:rsid w:val="006E1E19"/>
    <w:rsid w:val="006E2120"/>
    <w:rsid w:val="006E29F1"/>
    <w:rsid w:val="006E3966"/>
    <w:rsid w:val="006E55CF"/>
    <w:rsid w:val="006E6A3C"/>
    <w:rsid w:val="006E6E1D"/>
    <w:rsid w:val="006F0210"/>
    <w:rsid w:val="006F08B4"/>
    <w:rsid w:val="006F0918"/>
    <w:rsid w:val="006F263B"/>
    <w:rsid w:val="006F328A"/>
    <w:rsid w:val="006F3E10"/>
    <w:rsid w:val="006F44A6"/>
    <w:rsid w:val="006F44E3"/>
    <w:rsid w:val="006F6025"/>
    <w:rsid w:val="006F648E"/>
    <w:rsid w:val="006F64EE"/>
    <w:rsid w:val="006F6902"/>
    <w:rsid w:val="00700C9D"/>
    <w:rsid w:val="007022E5"/>
    <w:rsid w:val="007027F0"/>
    <w:rsid w:val="007028BD"/>
    <w:rsid w:val="00702D2F"/>
    <w:rsid w:val="00702EA2"/>
    <w:rsid w:val="0070329A"/>
    <w:rsid w:val="0070345C"/>
    <w:rsid w:val="007053D8"/>
    <w:rsid w:val="00706B5A"/>
    <w:rsid w:val="0070777A"/>
    <w:rsid w:val="0071077B"/>
    <w:rsid w:val="00712AB7"/>
    <w:rsid w:val="007138F9"/>
    <w:rsid w:val="0071402B"/>
    <w:rsid w:val="007141B1"/>
    <w:rsid w:val="00716057"/>
    <w:rsid w:val="00716CA7"/>
    <w:rsid w:val="00716E0D"/>
    <w:rsid w:val="00720285"/>
    <w:rsid w:val="00720E63"/>
    <w:rsid w:val="00722098"/>
    <w:rsid w:val="00722E27"/>
    <w:rsid w:val="00722EE2"/>
    <w:rsid w:val="00723419"/>
    <w:rsid w:val="007234BF"/>
    <w:rsid w:val="00723702"/>
    <w:rsid w:val="00723D15"/>
    <w:rsid w:val="00724610"/>
    <w:rsid w:val="0072661C"/>
    <w:rsid w:val="00727121"/>
    <w:rsid w:val="00727AE3"/>
    <w:rsid w:val="007306B9"/>
    <w:rsid w:val="007307D8"/>
    <w:rsid w:val="00730CF6"/>
    <w:rsid w:val="00730FE5"/>
    <w:rsid w:val="00733099"/>
    <w:rsid w:val="007332A3"/>
    <w:rsid w:val="007343DC"/>
    <w:rsid w:val="00734E16"/>
    <w:rsid w:val="0073582A"/>
    <w:rsid w:val="00735C79"/>
    <w:rsid w:val="0073697B"/>
    <w:rsid w:val="00736CAC"/>
    <w:rsid w:val="0074008A"/>
    <w:rsid w:val="00740171"/>
    <w:rsid w:val="00740532"/>
    <w:rsid w:val="007409ED"/>
    <w:rsid w:val="007420D4"/>
    <w:rsid w:val="00742B31"/>
    <w:rsid w:val="0074343E"/>
    <w:rsid w:val="00743830"/>
    <w:rsid w:val="0074443F"/>
    <w:rsid w:val="00744C0A"/>
    <w:rsid w:val="00745B4E"/>
    <w:rsid w:val="00745F92"/>
    <w:rsid w:val="007463BC"/>
    <w:rsid w:val="00746DEA"/>
    <w:rsid w:val="007470B6"/>
    <w:rsid w:val="007470D0"/>
    <w:rsid w:val="00750A79"/>
    <w:rsid w:val="00751177"/>
    <w:rsid w:val="00752180"/>
    <w:rsid w:val="0075558E"/>
    <w:rsid w:val="00757B26"/>
    <w:rsid w:val="00757E9C"/>
    <w:rsid w:val="00761B18"/>
    <w:rsid w:val="00762E35"/>
    <w:rsid w:val="00763178"/>
    <w:rsid w:val="00763CA0"/>
    <w:rsid w:val="00763CAE"/>
    <w:rsid w:val="0076448D"/>
    <w:rsid w:val="00765452"/>
    <w:rsid w:val="0076723F"/>
    <w:rsid w:val="00767C49"/>
    <w:rsid w:val="00771EB7"/>
    <w:rsid w:val="007738A1"/>
    <w:rsid w:val="00773DAF"/>
    <w:rsid w:val="00773EC4"/>
    <w:rsid w:val="00774661"/>
    <w:rsid w:val="00774824"/>
    <w:rsid w:val="00774E99"/>
    <w:rsid w:val="0077529B"/>
    <w:rsid w:val="00775776"/>
    <w:rsid w:val="00775C40"/>
    <w:rsid w:val="0077618D"/>
    <w:rsid w:val="00780F85"/>
    <w:rsid w:val="007811C7"/>
    <w:rsid w:val="007825F5"/>
    <w:rsid w:val="00786E12"/>
    <w:rsid w:val="00787DC3"/>
    <w:rsid w:val="00787DC7"/>
    <w:rsid w:val="00794326"/>
    <w:rsid w:val="007950A5"/>
    <w:rsid w:val="007953C5"/>
    <w:rsid w:val="007957CE"/>
    <w:rsid w:val="0079655D"/>
    <w:rsid w:val="00796AED"/>
    <w:rsid w:val="007A02A6"/>
    <w:rsid w:val="007A05A1"/>
    <w:rsid w:val="007A09CE"/>
    <w:rsid w:val="007A191B"/>
    <w:rsid w:val="007A1E67"/>
    <w:rsid w:val="007A2059"/>
    <w:rsid w:val="007A2AFE"/>
    <w:rsid w:val="007A2E14"/>
    <w:rsid w:val="007A2F94"/>
    <w:rsid w:val="007A3277"/>
    <w:rsid w:val="007A3AEE"/>
    <w:rsid w:val="007A3E79"/>
    <w:rsid w:val="007A6060"/>
    <w:rsid w:val="007A650A"/>
    <w:rsid w:val="007A73AF"/>
    <w:rsid w:val="007A77BA"/>
    <w:rsid w:val="007B07BA"/>
    <w:rsid w:val="007B15CD"/>
    <w:rsid w:val="007B2793"/>
    <w:rsid w:val="007B37F4"/>
    <w:rsid w:val="007B3D3D"/>
    <w:rsid w:val="007B4DC3"/>
    <w:rsid w:val="007B52DC"/>
    <w:rsid w:val="007B663E"/>
    <w:rsid w:val="007B70D7"/>
    <w:rsid w:val="007B7236"/>
    <w:rsid w:val="007B7C0C"/>
    <w:rsid w:val="007C0758"/>
    <w:rsid w:val="007C0CEC"/>
    <w:rsid w:val="007C199C"/>
    <w:rsid w:val="007C1EC9"/>
    <w:rsid w:val="007C313E"/>
    <w:rsid w:val="007C4103"/>
    <w:rsid w:val="007C4FBD"/>
    <w:rsid w:val="007C6528"/>
    <w:rsid w:val="007C6B46"/>
    <w:rsid w:val="007D048E"/>
    <w:rsid w:val="007D1E98"/>
    <w:rsid w:val="007D2D94"/>
    <w:rsid w:val="007D3926"/>
    <w:rsid w:val="007D402C"/>
    <w:rsid w:val="007D485F"/>
    <w:rsid w:val="007D4F2C"/>
    <w:rsid w:val="007D54C7"/>
    <w:rsid w:val="007D6EFA"/>
    <w:rsid w:val="007E096C"/>
    <w:rsid w:val="007E159D"/>
    <w:rsid w:val="007E3D31"/>
    <w:rsid w:val="007E5B31"/>
    <w:rsid w:val="007E68D4"/>
    <w:rsid w:val="007F0226"/>
    <w:rsid w:val="007F0765"/>
    <w:rsid w:val="007F0C15"/>
    <w:rsid w:val="007F1F9D"/>
    <w:rsid w:val="007F2DA6"/>
    <w:rsid w:val="007F3BFF"/>
    <w:rsid w:val="007F5257"/>
    <w:rsid w:val="007F5CC8"/>
    <w:rsid w:val="007F6039"/>
    <w:rsid w:val="007F6D89"/>
    <w:rsid w:val="008017D0"/>
    <w:rsid w:val="00801889"/>
    <w:rsid w:val="0080195B"/>
    <w:rsid w:val="0080207C"/>
    <w:rsid w:val="008024CF"/>
    <w:rsid w:val="0080321D"/>
    <w:rsid w:val="00803669"/>
    <w:rsid w:val="00804D86"/>
    <w:rsid w:val="00806489"/>
    <w:rsid w:val="00806636"/>
    <w:rsid w:val="008102A8"/>
    <w:rsid w:val="00810304"/>
    <w:rsid w:val="00811A39"/>
    <w:rsid w:val="00811CF1"/>
    <w:rsid w:val="0081307E"/>
    <w:rsid w:val="00813E6E"/>
    <w:rsid w:val="00815244"/>
    <w:rsid w:val="008169ED"/>
    <w:rsid w:val="00820085"/>
    <w:rsid w:val="00820DC5"/>
    <w:rsid w:val="00820EA9"/>
    <w:rsid w:val="00822BA4"/>
    <w:rsid w:val="008231A8"/>
    <w:rsid w:val="008233DA"/>
    <w:rsid w:val="00824177"/>
    <w:rsid w:val="0082469B"/>
    <w:rsid w:val="00824A75"/>
    <w:rsid w:val="00824D58"/>
    <w:rsid w:val="00824FDF"/>
    <w:rsid w:val="00825DFE"/>
    <w:rsid w:val="00830238"/>
    <w:rsid w:val="008312C4"/>
    <w:rsid w:val="008314E5"/>
    <w:rsid w:val="0083154E"/>
    <w:rsid w:val="00831EA4"/>
    <w:rsid w:val="0083208F"/>
    <w:rsid w:val="00832962"/>
    <w:rsid w:val="00833DED"/>
    <w:rsid w:val="0083411B"/>
    <w:rsid w:val="00834920"/>
    <w:rsid w:val="00835351"/>
    <w:rsid w:val="008355FD"/>
    <w:rsid w:val="00836663"/>
    <w:rsid w:val="00836D35"/>
    <w:rsid w:val="008404BE"/>
    <w:rsid w:val="008404BF"/>
    <w:rsid w:val="008422B5"/>
    <w:rsid w:val="00842881"/>
    <w:rsid w:val="00843B00"/>
    <w:rsid w:val="00843F29"/>
    <w:rsid w:val="0084443F"/>
    <w:rsid w:val="008446C7"/>
    <w:rsid w:val="00844A23"/>
    <w:rsid w:val="008454E5"/>
    <w:rsid w:val="008457B1"/>
    <w:rsid w:val="00846580"/>
    <w:rsid w:val="00846E9A"/>
    <w:rsid w:val="00846F3A"/>
    <w:rsid w:val="0084767E"/>
    <w:rsid w:val="00850526"/>
    <w:rsid w:val="00850D33"/>
    <w:rsid w:val="0085148C"/>
    <w:rsid w:val="00851B21"/>
    <w:rsid w:val="00851CC5"/>
    <w:rsid w:val="00852228"/>
    <w:rsid w:val="008543B3"/>
    <w:rsid w:val="00854440"/>
    <w:rsid w:val="008546F3"/>
    <w:rsid w:val="00856520"/>
    <w:rsid w:val="00857E72"/>
    <w:rsid w:val="0086191C"/>
    <w:rsid w:val="00862F9E"/>
    <w:rsid w:val="0086360B"/>
    <w:rsid w:val="008653ED"/>
    <w:rsid w:val="00865443"/>
    <w:rsid w:val="00870A2C"/>
    <w:rsid w:val="008721D1"/>
    <w:rsid w:val="0087289A"/>
    <w:rsid w:val="008740D3"/>
    <w:rsid w:val="0087419B"/>
    <w:rsid w:val="00874591"/>
    <w:rsid w:val="008750D2"/>
    <w:rsid w:val="00875347"/>
    <w:rsid w:val="008764A2"/>
    <w:rsid w:val="0087650A"/>
    <w:rsid w:val="00881060"/>
    <w:rsid w:val="00881357"/>
    <w:rsid w:val="00881438"/>
    <w:rsid w:val="00881F4F"/>
    <w:rsid w:val="00882D67"/>
    <w:rsid w:val="00883634"/>
    <w:rsid w:val="008839DC"/>
    <w:rsid w:val="00884A3F"/>
    <w:rsid w:val="00885494"/>
    <w:rsid w:val="00886804"/>
    <w:rsid w:val="00886CFF"/>
    <w:rsid w:val="0088716D"/>
    <w:rsid w:val="008876A1"/>
    <w:rsid w:val="00887797"/>
    <w:rsid w:val="00887B95"/>
    <w:rsid w:val="008906E1"/>
    <w:rsid w:val="00890C17"/>
    <w:rsid w:val="00891BCA"/>
    <w:rsid w:val="00891CEA"/>
    <w:rsid w:val="00895E0C"/>
    <w:rsid w:val="008974CD"/>
    <w:rsid w:val="00897C77"/>
    <w:rsid w:val="00897D8F"/>
    <w:rsid w:val="008A0406"/>
    <w:rsid w:val="008A0DD5"/>
    <w:rsid w:val="008A11CE"/>
    <w:rsid w:val="008A23E3"/>
    <w:rsid w:val="008A3750"/>
    <w:rsid w:val="008A488A"/>
    <w:rsid w:val="008A4C96"/>
    <w:rsid w:val="008A62FC"/>
    <w:rsid w:val="008A6468"/>
    <w:rsid w:val="008A68C9"/>
    <w:rsid w:val="008A6D48"/>
    <w:rsid w:val="008B1E20"/>
    <w:rsid w:val="008B3685"/>
    <w:rsid w:val="008B528A"/>
    <w:rsid w:val="008B6AE8"/>
    <w:rsid w:val="008B6C0D"/>
    <w:rsid w:val="008B7E8A"/>
    <w:rsid w:val="008C04AB"/>
    <w:rsid w:val="008C250B"/>
    <w:rsid w:val="008C25CE"/>
    <w:rsid w:val="008C2EE3"/>
    <w:rsid w:val="008C3C86"/>
    <w:rsid w:val="008C668C"/>
    <w:rsid w:val="008C69E2"/>
    <w:rsid w:val="008C6D8C"/>
    <w:rsid w:val="008C7660"/>
    <w:rsid w:val="008C7B43"/>
    <w:rsid w:val="008C7B57"/>
    <w:rsid w:val="008C7B95"/>
    <w:rsid w:val="008D0B49"/>
    <w:rsid w:val="008D1E8F"/>
    <w:rsid w:val="008D206A"/>
    <w:rsid w:val="008D2FDB"/>
    <w:rsid w:val="008D4A0C"/>
    <w:rsid w:val="008D4B41"/>
    <w:rsid w:val="008D546F"/>
    <w:rsid w:val="008D5618"/>
    <w:rsid w:val="008D62E3"/>
    <w:rsid w:val="008D64BA"/>
    <w:rsid w:val="008D6B55"/>
    <w:rsid w:val="008D7643"/>
    <w:rsid w:val="008D7FC0"/>
    <w:rsid w:val="008E06BB"/>
    <w:rsid w:val="008E1C1D"/>
    <w:rsid w:val="008E2EF7"/>
    <w:rsid w:val="008E338F"/>
    <w:rsid w:val="008E3710"/>
    <w:rsid w:val="008E46D4"/>
    <w:rsid w:val="008E4CD1"/>
    <w:rsid w:val="008E52C8"/>
    <w:rsid w:val="008E56C1"/>
    <w:rsid w:val="008E5884"/>
    <w:rsid w:val="008E5CBD"/>
    <w:rsid w:val="008E6729"/>
    <w:rsid w:val="008E6D35"/>
    <w:rsid w:val="008E7137"/>
    <w:rsid w:val="008F0A53"/>
    <w:rsid w:val="008F0AF3"/>
    <w:rsid w:val="008F1746"/>
    <w:rsid w:val="008F2656"/>
    <w:rsid w:val="008F2728"/>
    <w:rsid w:val="008F2738"/>
    <w:rsid w:val="008F2C21"/>
    <w:rsid w:val="008F3191"/>
    <w:rsid w:val="008F3483"/>
    <w:rsid w:val="008F3ABB"/>
    <w:rsid w:val="008F4510"/>
    <w:rsid w:val="008F6271"/>
    <w:rsid w:val="008F78C8"/>
    <w:rsid w:val="009004B2"/>
    <w:rsid w:val="009005C0"/>
    <w:rsid w:val="00903B91"/>
    <w:rsid w:val="00903E7A"/>
    <w:rsid w:val="00904097"/>
    <w:rsid w:val="009054A2"/>
    <w:rsid w:val="0090554D"/>
    <w:rsid w:val="0090566B"/>
    <w:rsid w:val="00905CB6"/>
    <w:rsid w:val="00905FC2"/>
    <w:rsid w:val="009062D7"/>
    <w:rsid w:val="0091071A"/>
    <w:rsid w:val="009108F2"/>
    <w:rsid w:val="00910B8B"/>
    <w:rsid w:val="00910EF4"/>
    <w:rsid w:val="00911009"/>
    <w:rsid w:val="009113D7"/>
    <w:rsid w:val="00912A40"/>
    <w:rsid w:val="00912DC0"/>
    <w:rsid w:val="0091371D"/>
    <w:rsid w:val="00913789"/>
    <w:rsid w:val="0091422B"/>
    <w:rsid w:val="0091547B"/>
    <w:rsid w:val="00915488"/>
    <w:rsid w:val="00916072"/>
    <w:rsid w:val="00916675"/>
    <w:rsid w:val="00916AD4"/>
    <w:rsid w:val="0092089D"/>
    <w:rsid w:val="009218B6"/>
    <w:rsid w:val="00922293"/>
    <w:rsid w:val="0092275E"/>
    <w:rsid w:val="00922B35"/>
    <w:rsid w:val="00922F9E"/>
    <w:rsid w:val="009238B1"/>
    <w:rsid w:val="00923D55"/>
    <w:rsid w:val="00923D94"/>
    <w:rsid w:val="009244F6"/>
    <w:rsid w:val="00925642"/>
    <w:rsid w:val="00925908"/>
    <w:rsid w:val="00930E1C"/>
    <w:rsid w:val="00930F8A"/>
    <w:rsid w:val="009310A5"/>
    <w:rsid w:val="00932E56"/>
    <w:rsid w:val="00932F2A"/>
    <w:rsid w:val="009333C2"/>
    <w:rsid w:val="009339FE"/>
    <w:rsid w:val="00934A2B"/>
    <w:rsid w:val="00935927"/>
    <w:rsid w:val="00935DCB"/>
    <w:rsid w:val="00935EDA"/>
    <w:rsid w:val="0093619B"/>
    <w:rsid w:val="009366A5"/>
    <w:rsid w:val="00936AEE"/>
    <w:rsid w:val="00937CE3"/>
    <w:rsid w:val="00940085"/>
    <w:rsid w:val="0094040A"/>
    <w:rsid w:val="0094043E"/>
    <w:rsid w:val="009414D6"/>
    <w:rsid w:val="0094188B"/>
    <w:rsid w:val="00943416"/>
    <w:rsid w:val="0094347E"/>
    <w:rsid w:val="0094398E"/>
    <w:rsid w:val="00943D0F"/>
    <w:rsid w:val="009451D4"/>
    <w:rsid w:val="009472CD"/>
    <w:rsid w:val="0095161E"/>
    <w:rsid w:val="00951D2C"/>
    <w:rsid w:val="009547FE"/>
    <w:rsid w:val="009609CC"/>
    <w:rsid w:val="009611F8"/>
    <w:rsid w:val="00961898"/>
    <w:rsid w:val="00962416"/>
    <w:rsid w:val="00962F9E"/>
    <w:rsid w:val="00964907"/>
    <w:rsid w:val="00965ECD"/>
    <w:rsid w:val="00966C32"/>
    <w:rsid w:val="00967F36"/>
    <w:rsid w:val="00970F52"/>
    <w:rsid w:val="00972774"/>
    <w:rsid w:val="00972DD1"/>
    <w:rsid w:val="009739FF"/>
    <w:rsid w:val="00973BDD"/>
    <w:rsid w:val="00973CDD"/>
    <w:rsid w:val="00976241"/>
    <w:rsid w:val="009801CF"/>
    <w:rsid w:val="00981EEA"/>
    <w:rsid w:val="00981FBA"/>
    <w:rsid w:val="009822FB"/>
    <w:rsid w:val="0098302D"/>
    <w:rsid w:val="00983D50"/>
    <w:rsid w:val="00985387"/>
    <w:rsid w:val="009863EF"/>
    <w:rsid w:val="00987728"/>
    <w:rsid w:val="00987994"/>
    <w:rsid w:val="00990046"/>
    <w:rsid w:val="00990547"/>
    <w:rsid w:val="00990E8D"/>
    <w:rsid w:val="00991E56"/>
    <w:rsid w:val="0099236F"/>
    <w:rsid w:val="009940C4"/>
    <w:rsid w:val="009946A2"/>
    <w:rsid w:val="0099475F"/>
    <w:rsid w:val="0099642B"/>
    <w:rsid w:val="00996E60"/>
    <w:rsid w:val="00996F74"/>
    <w:rsid w:val="009976C4"/>
    <w:rsid w:val="0099781D"/>
    <w:rsid w:val="009A0003"/>
    <w:rsid w:val="009A242B"/>
    <w:rsid w:val="009A34C9"/>
    <w:rsid w:val="009A418B"/>
    <w:rsid w:val="009A4204"/>
    <w:rsid w:val="009A4BCC"/>
    <w:rsid w:val="009A552C"/>
    <w:rsid w:val="009A5725"/>
    <w:rsid w:val="009A5F22"/>
    <w:rsid w:val="009A6002"/>
    <w:rsid w:val="009A7127"/>
    <w:rsid w:val="009A73DA"/>
    <w:rsid w:val="009B046F"/>
    <w:rsid w:val="009B08FE"/>
    <w:rsid w:val="009B1566"/>
    <w:rsid w:val="009B252F"/>
    <w:rsid w:val="009B281A"/>
    <w:rsid w:val="009B2B85"/>
    <w:rsid w:val="009B3A02"/>
    <w:rsid w:val="009B508A"/>
    <w:rsid w:val="009B5C30"/>
    <w:rsid w:val="009C1CAB"/>
    <w:rsid w:val="009C1E4F"/>
    <w:rsid w:val="009C23A4"/>
    <w:rsid w:val="009C38C9"/>
    <w:rsid w:val="009C4E5C"/>
    <w:rsid w:val="009C5036"/>
    <w:rsid w:val="009C539E"/>
    <w:rsid w:val="009C5BBB"/>
    <w:rsid w:val="009C5F69"/>
    <w:rsid w:val="009C6A80"/>
    <w:rsid w:val="009C78F9"/>
    <w:rsid w:val="009C7B87"/>
    <w:rsid w:val="009D10AB"/>
    <w:rsid w:val="009D14FD"/>
    <w:rsid w:val="009D18FB"/>
    <w:rsid w:val="009D45E2"/>
    <w:rsid w:val="009D51BC"/>
    <w:rsid w:val="009E0B61"/>
    <w:rsid w:val="009E134B"/>
    <w:rsid w:val="009E438D"/>
    <w:rsid w:val="009E4D85"/>
    <w:rsid w:val="009E528F"/>
    <w:rsid w:val="009E5A6C"/>
    <w:rsid w:val="009E5D5F"/>
    <w:rsid w:val="009E6900"/>
    <w:rsid w:val="009F01B9"/>
    <w:rsid w:val="009F0A1E"/>
    <w:rsid w:val="009F0B11"/>
    <w:rsid w:val="009F12D4"/>
    <w:rsid w:val="009F1BFE"/>
    <w:rsid w:val="009F2235"/>
    <w:rsid w:val="009F2343"/>
    <w:rsid w:val="009F3DE9"/>
    <w:rsid w:val="009F5E30"/>
    <w:rsid w:val="009F7BD6"/>
    <w:rsid w:val="00A01372"/>
    <w:rsid w:val="00A02273"/>
    <w:rsid w:val="00A028AA"/>
    <w:rsid w:val="00A02A47"/>
    <w:rsid w:val="00A02B43"/>
    <w:rsid w:val="00A02ECB"/>
    <w:rsid w:val="00A03C3E"/>
    <w:rsid w:val="00A03FAF"/>
    <w:rsid w:val="00A0502E"/>
    <w:rsid w:val="00A0663D"/>
    <w:rsid w:val="00A1130D"/>
    <w:rsid w:val="00A113C6"/>
    <w:rsid w:val="00A11437"/>
    <w:rsid w:val="00A14E42"/>
    <w:rsid w:val="00A15954"/>
    <w:rsid w:val="00A16560"/>
    <w:rsid w:val="00A16F20"/>
    <w:rsid w:val="00A1700F"/>
    <w:rsid w:val="00A17C42"/>
    <w:rsid w:val="00A17E05"/>
    <w:rsid w:val="00A2137C"/>
    <w:rsid w:val="00A2262C"/>
    <w:rsid w:val="00A228A2"/>
    <w:rsid w:val="00A264F7"/>
    <w:rsid w:val="00A274C7"/>
    <w:rsid w:val="00A317CA"/>
    <w:rsid w:val="00A31D1D"/>
    <w:rsid w:val="00A31F77"/>
    <w:rsid w:val="00A34EC2"/>
    <w:rsid w:val="00A3563E"/>
    <w:rsid w:val="00A35D5F"/>
    <w:rsid w:val="00A36C47"/>
    <w:rsid w:val="00A37688"/>
    <w:rsid w:val="00A40D1E"/>
    <w:rsid w:val="00A418A3"/>
    <w:rsid w:val="00A419AC"/>
    <w:rsid w:val="00A428AC"/>
    <w:rsid w:val="00A428DD"/>
    <w:rsid w:val="00A42F20"/>
    <w:rsid w:val="00A433E4"/>
    <w:rsid w:val="00A43E00"/>
    <w:rsid w:val="00A44BB8"/>
    <w:rsid w:val="00A450FA"/>
    <w:rsid w:val="00A4608E"/>
    <w:rsid w:val="00A4669C"/>
    <w:rsid w:val="00A503BA"/>
    <w:rsid w:val="00A51C47"/>
    <w:rsid w:val="00A525A3"/>
    <w:rsid w:val="00A53AE7"/>
    <w:rsid w:val="00A540B6"/>
    <w:rsid w:val="00A55F1D"/>
    <w:rsid w:val="00A5611A"/>
    <w:rsid w:val="00A568A8"/>
    <w:rsid w:val="00A56EDB"/>
    <w:rsid w:val="00A56F1C"/>
    <w:rsid w:val="00A61944"/>
    <w:rsid w:val="00A61D32"/>
    <w:rsid w:val="00A621A3"/>
    <w:rsid w:val="00A6244D"/>
    <w:rsid w:val="00A63BE4"/>
    <w:rsid w:val="00A63F34"/>
    <w:rsid w:val="00A63FFC"/>
    <w:rsid w:val="00A640D1"/>
    <w:rsid w:val="00A64681"/>
    <w:rsid w:val="00A661F5"/>
    <w:rsid w:val="00A70786"/>
    <w:rsid w:val="00A712CE"/>
    <w:rsid w:val="00A71F10"/>
    <w:rsid w:val="00A723A7"/>
    <w:rsid w:val="00A73554"/>
    <w:rsid w:val="00A754D0"/>
    <w:rsid w:val="00A75B97"/>
    <w:rsid w:val="00A7617C"/>
    <w:rsid w:val="00A76593"/>
    <w:rsid w:val="00A77045"/>
    <w:rsid w:val="00A7790C"/>
    <w:rsid w:val="00A77C8F"/>
    <w:rsid w:val="00A77FFD"/>
    <w:rsid w:val="00A80469"/>
    <w:rsid w:val="00A81BB6"/>
    <w:rsid w:val="00A8406D"/>
    <w:rsid w:val="00A846AC"/>
    <w:rsid w:val="00A84881"/>
    <w:rsid w:val="00A8575F"/>
    <w:rsid w:val="00A860A5"/>
    <w:rsid w:val="00A867C2"/>
    <w:rsid w:val="00A86929"/>
    <w:rsid w:val="00A92D1C"/>
    <w:rsid w:val="00A92ED2"/>
    <w:rsid w:val="00A92FB0"/>
    <w:rsid w:val="00A93849"/>
    <w:rsid w:val="00A945E4"/>
    <w:rsid w:val="00A946B1"/>
    <w:rsid w:val="00A948E3"/>
    <w:rsid w:val="00A951B0"/>
    <w:rsid w:val="00A956FF"/>
    <w:rsid w:val="00A9634D"/>
    <w:rsid w:val="00A967C5"/>
    <w:rsid w:val="00A96ACA"/>
    <w:rsid w:val="00A9731E"/>
    <w:rsid w:val="00A975E0"/>
    <w:rsid w:val="00AA0949"/>
    <w:rsid w:val="00AA2872"/>
    <w:rsid w:val="00AA2D14"/>
    <w:rsid w:val="00AA4B4A"/>
    <w:rsid w:val="00AA4E5A"/>
    <w:rsid w:val="00AA5902"/>
    <w:rsid w:val="00AA6103"/>
    <w:rsid w:val="00AA6E02"/>
    <w:rsid w:val="00AA7058"/>
    <w:rsid w:val="00AA7731"/>
    <w:rsid w:val="00AA7B16"/>
    <w:rsid w:val="00AB0517"/>
    <w:rsid w:val="00AB0615"/>
    <w:rsid w:val="00AB0948"/>
    <w:rsid w:val="00AB0B71"/>
    <w:rsid w:val="00AB12C6"/>
    <w:rsid w:val="00AB1368"/>
    <w:rsid w:val="00AB2466"/>
    <w:rsid w:val="00AB27C5"/>
    <w:rsid w:val="00AB4719"/>
    <w:rsid w:val="00AB47C0"/>
    <w:rsid w:val="00AB4EAE"/>
    <w:rsid w:val="00AB54FF"/>
    <w:rsid w:val="00AB7979"/>
    <w:rsid w:val="00AB7E5C"/>
    <w:rsid w:val="00AC1564"/>
    <w:rsid w:val="00AC205A"/>
    <w:rsid w:val="00AC2CC5"/>
    <w:rsid w:val="00AC2DCB"/>
    <w:rsid w:val="00AC6090"/>
    <w:rsid w:val="00AC7515"/>
    <w:rsid w:val="00AC7F3A"/>
    <w:rsid w:val="00AD0DE1"/>
    <w:rsid w:val="00AD1604"/>
    <w:rsid w:val="00AD1C31"/>
    <w:rsid w:val="00AD3778"/>
    <w:rsid w:val="00AD4450"/>
    <w:rsid w:val="00AD4DA2"/>
    <w:rsid w:val="00AD644C"/>
    <w:rsid w:val="00AD64E6"/>
    <w:rsid w:val="00AD6658"/>
    <w:rsid w:val="00AD66E8"/>
    <w:rsid w:val="00AD6E6C"/>
    <w:rsid w:val="00AD6E8C"/>
    <w:rsid w:val="00AD7DB9"/>
    <w:rsid w:val="00AE0EC1"/>
    <w:rsid w:val="00AE15E7"/>
    <w:rsid w:val="00AE15ED"/>
    <w:rsid w:val="00AE428C"/>
    <w:rsid w:val="00AE4C31"/>
    <w:rsid w:val="00AE5308"/>
    <w:rsid w:val="00AE5F25"/>
    <w:rsid w:val="00AE6343"/>
    <w:rsid w:val="00AE725F"/>
    <w:rsid w:val="00AE766D"/>
    <w:rsid w:val="00AE7A9F"/>
    <w:rsid w:val="00AE7B3C"/>
    <w:rsid w:val="00AE7C4F"/>
    <w:rsid w:val="00AE7DB3"/>
    <w:rsid w:val="00AF0980"/>
    <w:rsid w:val="00AF2CE5"/>
    <w:rsid w:val="00AF3121"/>
    <w:rsid w:val="00AF4152"/>
    <w:rsid w:val="00AF489D"/>
    <w:rsid w:val="00AF4C98"/>
    <w:rsid w:val="00AF7BBA"/>
    <w:rsid w:val="00AF7D7E"/>
    <w:rsid w:val="00B00C76"/>
    <w:rsid w:val="00B029AB"/>
    <w:rsid w:val="00B02F0D"/>
    <w:rsid w:val="00B0434F"/>
    <w:rsid w:val="00B05081"/>
    <w:rsid w:val="00B06BF3"/>
    <w:rsid w:val="00B07989"/>
    <w:rsid w:val="00B10836"/>
    <w:rsid w:val="00B11B61"/>
    <w:rsid w:val="00B11C67"/>
    <w:rsid w:val="00B125F9"/>
    <w:rsid w:val="00B14F56"/>
    <w:rsid w:val="00B16C3F"/>
    <w:rsid w:val="00B17314"/>
    <w:rsid w:val="00B2027E"/>
    <w:rsid w:val="00B20B1C"/>
    <w:rsid w:val="00B21449"/>
    <w:rsid w:val="00B215F5"/>
    <w:rsid w:val="00B21623"/>
    <w:rsid w:val="00B21916"/>
    <w:rsid w:val="00B22859"/>
    <w:rsid w:val="00B237F4"/>
    <w:rsid w:val="00B23FCF"/>
    <w:rsid w:val="00B26D3E"/>
    <w:rsid w:val="00B272E3"/>
    <w:rsid w:val="00B27984"/>
    <w:rsid w:val="00B300FC"/>
    <w:rsid w:val="00B304F7"/>
    <w:rsid w:val="00B31B8B"/>
    <w:rsid w:val="00B32E11"/>
    <w:rsid w:val="00B32FBD"/>
    <w:rsid w:val="00B338A8"/>
    <w:rsid w:val="00B33B56"/>
    <w:rsid w:val="00B33D8C"/>
    <w:rsid w:val="00B33F0F"/>
    <w:rsid w:val="00B34FFE"/>
    <w:rsid w:val="00B35D2E"/>
    <w:rsid w:val="00B37ACD"/>
    <w:rsid w:val="00B40AFE"/>
    <w:rsid w:val="00B40C46"/>
    <w:rsid w:val="00B40F67"/>
    <w:rsid w:val="00B45601"/>
    <w:rsid w:val="00B462E5"/>
    <w:rsid w:val="00B465C4"/>
    <w:rsid w:val="00B50FDF"/>
    <w:rsid w:val="00B52386"/>
    <w:rsid w:val="00B523D9"/>
    <w:rsid w:val="00B5345A"/>
    <w:rsid w:val="00B53DAE"/>
    <w:rsid w:val="00B5439C"/>
    <w:rsid w:val="00B549C8"/>
    <w:rsid w:val="00B5653C"/>
    <w:rsid w:val="00B572A3"/>
    <w:rsid w:val="00B579AE"/>
    <w:rsid w:val="00B610FF"/>
    <w:rsid w:val="00B62B71"/>
    <w:rsid w:val="00B62E27"/>
    <w:rsid w:val="00B63AF9"/>
    <w:rsid w:val="00B6455C"/>
    <w:rsid w:val="00B6547A"/>
    <w:rsid w:val="00B65B3D"/>
    <w:rsid w:val="00B65D9D"/>
    <w:rsid w:val="00B65DC0"/>
    <w:rsid w:val="00B660CD"/>
    <w:rsid w:val="00B662AA"/>
    <w:rsid w:val="00B7008F"/>
    <w:rsid w:val="00B70A7C"/>
    <w:rsid w:val="00B7176C"/>
    <w:rsid w:val="00B71B11"/>
    <w:rsid w:val="00B7454A"/>
    <w:rsid w:val="00B750FD"/>
    <w:rsid w:val="00B75139"/>
    <w:rsid w:val="00B761A3"/>
    <w:rsid w:val="00B76B34"/>
    <w:rsid w:val="00B76FE6"/>
    <w:rsid w:val="00B77BFA"/>
    <w:rsid w:val="00B77F55"/>
    <w:rsid w:val="00B80A4E"/>
    <w:rsid w:val="00B83B07"/>
    <w:rsid w:val="00B84A97"/>
    <w:rsid w:val="00B85389"/>
    <w:rsid w:val="00B855B2"/>
    <w:rsid w:val="00B85DAE"/>
    <w:rsid w:val="00B861E0"/>
    <w:rsid w:val="00B87DA0"/>
    <w:rsid w:val="00B87F78"/>
    <w:rsid w:val="00B90A04"/>
    <w:rsid w:val="00B918B6"/>
    <w:rsid w:val="00B928A7"/>
    <w:rsid w:val="00B93EDB"/>
    <w:rsid w:val="00B948E3"/>
    <w:rsid w:val="00B95D65"/>
    <w:rsid w:val="00B96601"/>
    <w:rsid w:val="00B96CE0"/>
    <w:rsid w:val="00B97D43"/>
    <w:rsid w:val="00BA04DC"/>
    <w:rsid w:val="00BA0AD8"/>
    <w:rsid w:val="00BA154C"/>
    <w:rsid w:val="00BA314D"/>
    <w:rsid w:val="00BA48EE"/>
    <w:rsid w:val="00BA569F"/>
    <w:rsid w:val="00BA6CA1"/>
    <w:rsid w:val="00BA7923"/>
    <w:rsid w:val="00BA7D74"/>
    <w:rsid w:val="00BA7DCD"/>
    <w:rsid w:val="00BB2255"/>
    <w:rsid w:val="00BB4009"/>
    <w:rsid w:val="00BB5675"/>
    <w:rsid w:val="00BB5774"/>
    <w:rsid w:val="00BB5EF9"/>
    <w:rsid w:val="00BB610E"/>
    <w:rsid w:val="00BB69DA"/>
    <w:rsid w:val="00BB6EFC"/>
    <w:rsid w:val="00BB7933"/>
    <w:rsid w:val="00BC020F"/>
    <w:rsid w:val="00BC09A6"/>
    <w:rsid w:val="00BC10A7"/>
    <w:rsid w:val="00BC2311"/>
    <w:rsid w:val="00BC30A7"/>
    <w:rsid w:val="00BC432C"/>
    <w:rsid w:val="00BC4352"/>
    <w:rsid w:val="00BC4E89"/>
    <w:rsid w:val="00BD1A59"/>
    <w:rsid w:val="00BD2C9B"/>
    <w:rsid w:val="00BD3370"/>
    <w:rsid w:val="00BD3515"/>
    <w:rsid w:val="00BD507D"/>
    <w:rsid w:val="00BD6541"/>
    <w:rsid w:val="00BD65D4"/>
    <w:rsid w:val="00BD674E"/>
    <w:rsid w:val="00BE1628"/>
    <w:rsid w:val="00BE1630"/>
    <w:rsid w:val="00BE2CAE"/>
    <w:rsid w:val="00BE3B6F"/>
    <w:rsid w:val="00BE4925"/>
    <w:rsid w:val="00BE5561"/>
    <w:rsid w:val="00BE5C78"/>
    <w:rsid w:val="00BE65DA"/>
    <w:rsid w:val="00BF0339"/>
    <w:rsid w:val="00BF13DD"/>
    <w:rsid w:val="00BF2621"/>
    <w:rsid w:val="00BF2A81"/>
    <w:rsid w:val="00BF302A"/>
    <w:rsid w:val="00BF3471"/>
    <w:rsid w:val="00BF4094"/>
    <w:rsid w:val="00BF42F6"/>
    <w:rsid w:val="00BF48E1"/>
    <w:rsid w:val="00BF5374"/>
    <w:rsid w:val="00BF669F"/>
    <w:rsid w:val="00BF6A7D"/>
    <w:rsid w:val="00BF6D9B"/>
    <w:rsid w:val="00C001C1"/>
    <w:rsid w:val="00C004CA"/>
    <w:rsid w:val="00C01BFC"/>
    <w:rsid w:val="00C0301B"/>
    <w:rsid w:val="00C03AFA"/>
    <w:rsid w:val="00C03CED"/>
    <w:rsid w:val="00C041A2"/>
    <w:rsid w:val="00C05BC1"/>
    <w:rsid w:val="00C06506"/>
    <w:rsid w:val="00C10D53"/>
    <w:rsid w:val="00C12E82"/>
    <w:rsid w:val="00C13922"/>
    <w:rsid w:val="00C146E9"/>
    <w:rsid w:val="00C147E2"/>
    <w:rsid w:val="00C15E69"/>
    <w:rsid w:val="00C15F68"/>
    <w:rsid w:val="00C16596"/>
    <w:rsid w:val="00C16A49"/>
    <w:rsid w:val="00C16F5F"/>
    <w:rsid w:val="00C201EA"/>
    <w:rsid w:val="00C203F9"/>
    <w:rsid w:val="00C20A5A"/>
    <w:rsid w:val="00C20D28"/>
    <w:rsid w:val="00C22474"/>
    <w:rsid w:val="00C22D8E"/>
    <w:rsid w:val="00C23379"/>
    <w:rsid w:val="00C258B0"/>
    <w:rsid w:val="00C25DBA"/>
    <w:rsid w:val="00C25F63"/>
    <w:rsid w:val="00C26044"/>
    <w:rsid w:val="00C261C2"/>
    <w:rsid w:val="00C27A86"/>
    <w:rsid w:val="00C30C12"/>
    <w:rsid w:val="00C30C20"/>
    <w:rsid w:val="00C317EF"/>
    <w:rsid w:val="00C31E15"/>
    <w:rsid w:val="00C32387"/>
    <w:rsid w:val="00C32E1F"/>
    <w:rsid w:val="00C33101"/>
    <w:rsid w:val="00C34B69"/>
    <w:rsid w:val="00C34DDE"/>
    <w:rsid w:val="00C37918"/>
    <w:rsid w:val="00C37E12"/>
    <w:rsid w:val="00C402CF"/>
    <w:rsid w:val="00C42149"/>
    <w:rsid w:val="00C42A1F"/>
    <w:rsid w:val="00C440AC"/>
    <w:rsid w:val="00C4420B"/>
    <w:rsid w:val="00C45538"/>
    <w:rsid w:val="00C45B7C"/>
    <w:rsid w:val="00C46004"/>
    <w:rsid w:val="00C46144"/>
    <w:rsid w:val="00C47112"/>
    <w:rsid w:val="00C476DB"/>
    <w:rsid w:val="00C47F01"/>
    <w:rsid w:val="00C503B6"/>
    <w:rsid w:val="00C5143A"/>
    <w:rsid w:val="00C51776"/>
    <w:rsid w:val="00C519A9"/>
    <w:rsid w:val="00C51BB1"/>
    <w:rsid w:val="00C54614"/>
    <w:rsid w:val="00C55142"/>
    <w:rsid w:val="00C5565D"/>
    <w:rsid w:val="00C55E85"/>
    <w:rsid w:val="00C56786"/>
    <w:rsid w:val="00C57179"/>
    <w:rsid w:val="00C57668"/>
    <w:rsid w:val="00C57954"/>
    <w:rsid w:val="00C61698"/>
    <w:rsid w:val="00C61FA1"/>
    <w:rsid w:val="00C62068"/>
    <w:rsid w:val="00C62719"/>
    <w:rsid w:val="00C63048"/>
    <w:rsid w:val="00C6365A"/>
    <w:rsid w:val="00C63B49"/>
    <w:rsid w:val="00C63BFC"/>
    <w:rsid w:val="00C64B7F"/>
    <w:rsid w:val="00C654F3"/>
    <w:rsid w:val="00C6612A"/>
    <w:rsid w:val="00C7151F"/>
    <w:rsid w:val="00C71A96"/>
    <w:rsid w:val="00C72723"/>
    <w:rsid w:val="00C72842"/>
    <w:rsid w:val="00C72F39"/>
    <w:rsid w:val="00C7353F"/>
    <w:rsid w:val="00C73D6F"/>
    <w:rsid w:val="00C7517F"/>
    <w:rsid w:val="00C7520D"/>
    <w:rsid w:val="00C7599D"/>
    <w:rsid w:val="00C764F9"/>
    <w:rsid w:val="00C8023F"/>
    <w:rsid w:val="00C80A30"/>
    <w:rsid w:val="00C815F4"/>
    <w:rsid w:val="00C82955"/>
    <w:rsid w:val="00C82ACF"/>
    <w:rsid w:val="00C83970"/>
    <w:rsid w:val="00C85792"/>
    <w:rsid w:val="00C85CAA"/>
    <w:rsid w:val="00C86D60"/>
    <w:rsid w:val="00C91CCF"/>
    <w:rsid w:val="00C91DC1"/>
    <w:rsid w:val="00C93580"/>
    <w:rsid w:val="00C95415"/>
    <w:rsid w:val="00C96428"/>
    <w:rsid w:val="00C96D30"/>
    <w:rsid w:val="00C976B1"/>
    <w:rsid w:val="00CA34F3"/>
    <w:rsid w:val="00CA4094"/>
    <w:rsid w:val="00CA4D2B"/>
    <w:rsid w:val="00CA505F"/>
    <w:rsid w:val="00CA51AA"/>
    <w:rsid w:val="00CA6DEF"/>
    <w:rsid w:val="00CA7700"/>
    <w:rsid w:val="00CA7E3B"/>
    <w:rsid w:val="00CB0A76"/>
    <w:rsid w:val="00CB0BFD"/>
    <w:rsid w:val="00CB1C1D"/>
    <w:rsid w:val="00CB2579"/>
    <w:rsid w:val="00CB389F"/>
    <w:rsid w:val="00CB398A"/>
    <w:rsid w:val="00CB3D03"/>
    <w:rsid w:val="00CB41CF"/>
    <w:rsid w:val="00CB60D3"/>
    <w:rsid w:val="00CB6DB9"/>
    <w:rsid w:val="00CB76DA"/>
    <w:rsid w:val="00CB792D"/>
    <w:rsid w:val="00CC243C"/>
    <w:rsid w:val="00CC5E56"/>
    <w:rsid w:val="00CC6289"/>
    <w:rsid w:val="00CC6DD0"/>
    <w:rsid w:val="00CC6DE4"/>
    <w:rsid w:val="00CC71D1"/>
    <w:rsid w:val="00CC7E26"/>
    <w:rsid w:val="00CD09FD"/>
    <w:rsid w:val="00CD1E07"/>
    <w:rsid w:val="00CD2101"/>
    <w:rsid w:val="00CD2EC7"/>
    <w:rsid w:val="00CD5478"/>
    <w:rsid w:val="00CD55B5"/>
    <w:rsid w:val="00CD5DB0"/>
    <w:rsid w:val="00CD63FA"/>
    <w:rsid w:val="00CD68B2"/>
    <w:rsid w:val="00CD694D"/>
    <w:rsid w:val="00CD6B47"/>
    <w:rsid w:val="00CD6FE3"/>
    <w:rsid w:val="00CE06E8"/>
    <w:rsid w:val="00CE1243"/>
    <w:rsid w:val="00CE1500"/>
    <w:rsid w:val="00CE176E"/>
    <w:rsid w:val="00CE18AB"/>
    <w:rsid w:val="00CE297B"/>
    <w:rsid w:val="00CE3907"/>
    <w:rsid w:val="00CE4380"/>
    <w:rsid w:val="00CE622C"/>
    <w:rsid w:val="00CE6D95"/>
    <w:rsid w:val="00CF006E"/>
    <w:rsid w:val="00CF039A"/>
    <w:rsid w:val="00CF0C55"/>
    <w:rsid w:val="00CF414D"/>
    <w:rsid w:val="00CF43D9"/>
    <w:rsid w:val="00CF5829"/>
    <w:rsid w:val="00CF5E3A"/>
    <w:rsid w:val="00CF7CA5"/>
    <w:rsid w:val="00D00D52"/>
    <w:rsid w:val="00D014D0"/>
    <w:rsid w:val="00D01C65"/>
    <w:rsid w:val="00D01E68"/>
    <w:rsid w:val="00D02152"/>
    <w:rsid w:val="00D0254C"/>
    <w:rsid w:val="00D047F1"/>
    <w:rsid w:val="00D0546D"/>
    <w:rsid w:val="00D05480"/>
    <w:rsid w:val="00D0554E"/>
    <w:rsid w:val="00D0596B"/>
    <w:rsid w:val="00D0664E"/>
    <w:rsid w:val="00D06805"/>
    <w:rsid w:val="00D06DA1"/>
    <w:rsid w:val="00D06EE4"/>
    <w:rsid w:val="00D072E9"/>
    <w:rsid w:val="00D1051A"/>
    <w:rsid w:val="00D10553"/>
    <w:rsid w:val="00D10D24"/>
    <w:rsid w:val="00D11242"/>
    <w:rsid w:val="00D11644"/>
    <w:rsid w:val="00D11E02"/>
    <w:rsid w:val="00D12394"/>
    <w:rsid w:val="00D12777"/>
    <w:rsid w:val="00D130AD"/>
    <w:rsid w:val="00D13276"/>
    <w:rsid w:val="00D15A7D"/>
    <w:rsid w:val="00D16810"/>
    <w:rsid w:val="00D17757"/>
    <w:rsid w:val="00D20559"/>
    <w:rsid w:val="00D22ADF"/>
    <w:rsid w:val="00D230E8"/>
    <w:rsid w:val="00D23343"/>
    <w:rsid w:val="00D23988"/>
    <w:rsid w:val="00D24D74"/>
    <w:rsid w:val="00D25170"/>
    <w:rsid w:val="00D253E7"/>
    <w:rsid w:val="00D255FD"/>
    <w:rsid w:val="00D25B89"/>
    <w:rsid w:val="00D26532"/>
    <w:rsid w:val="00D2696D"/>
    <w:rsid w:val="00D26B53"/>
    <w:rsid w:val="00D26F0F"/>
    <w:rsid w:val="00D26FC6"/>
    <w:rsid w:val="00D27D15"/>
    <w:rsid w:val="00D308F0"/>
    <w:rsid w:val="00D30B2E"/>
    <w:rsid w:val="00D3177E"/>
    <w:rsid w:val="00D32F50"/>
    <w:rsid w:val="00D32FA6"/>
    <w:rsid w:val="00D34776"/>
    <w:rsid w:val="00D34F21"/>
    <w:rsid w:val="00D365AD"/>
    <w:rsid w:val="00D3679A"/>
    <w:rsid w:val="00D3685F"/>
    <w:rsid w:val="00D36FA8"/>
    <w:rsid w:val="00D37469"/>
    <w:rsid w:val="00D374F0"/>
    <w:rsid w:val="00D3767F"/>
    <w:rsid w:val="00D37DB5"/>
    <w:rsid w:val="00D423EA"/>
    <w:rsid w:val="00D42676"/>
    <w:rsid w:val="00D42C00"/>
    <w:rsid w:val="00D432D4"/>
    <w:rsid w:val="00D43F0A"/>
    <w:rsid w:val="00D44C6C"/>
    <w:rsid w:val="00D45BF1"/>
    <w:rsid w:val="00D45F84"/>
    <w:rsid w:val="00D471FF"/>
    <w:rsid w:val="00D47FD3"/>
    <w:rsid w:val="00D5059D"/>
    <w:rsid w:val="00D508E4"/>
    <w:rsid w:val="00D513D7"/>
    <w:rsid w:val="00D5319D"/>
    <w:rsid w:val="00D53B64"/>
    <w:rsid w:val="00D53E18"/>
    <w:rsid w:val="00D54AC0"/>
    <w:rsid w:val="00D553BC"/>
    <w:rsid w:val="00D55BB7"/>
    <w:rsid w:val="00D55BCC"/>
    <w:rsid w:val="00D572CD"/>
    <w:rsid w:val="00D57310"/>
    <w:rsid w:val="00D57839"/>
    <w:rsid w:val="00D604DC"/>
    <w:rsid w:val="00D612FD"/>
    <w:rsid w:val="00D646B2"/>
    <w:rsid w:val="00D647BC"/>
    <w:rsid w:val="00D64E5A"/>
    <w:rsid w:val="00D651F3"/>
    <w:rsid w:val="00D66850"/>
    <w:rsid w:val="00D67988"/>
    <w:rsid w:val="00D67BA4"/>
    <w:rsid w:val="00D67F40"/>
    <w:rsid w:val="00D70347"/>
    <w:rsid w:val="00D7115D"/>
    <w:rsid w:val="00D71E1C"/>
    <w:rsid w:val="00D7330E"/>
    <w:rsid w:val="00D73494"/>
    <w:rsid w:val="00D73C4F"/>
    <w:rsid w:val="00D743D4"/>
    <w:rsid w:val="00D772BB"/>
    <w:rsid w:val="00D775BA"/>
    <w:rsid w:val="00D77FB9"/>
    <w:rsid w:val="00D818E2"/>
    <w:rsid w:val="00D835CE"/>
    <w:rsid w:val="00D84B2E"/>
    <w:rsid w:val="00D851DA"/>
    <w:rsid w:val="00D86654"/>
    <w:rsid w:val="00D8792C"/>
    <w:rsid w:val="00D9122A"/>
    <w:rsid w:val="00D9181C"/>
    <w:rsid w:val="00D9358E"/>
    <w:rsid w:val="00D93CC6"/>
    <w:rsid w:val="00D94879"/>
    <w:rsid w:val="00D959DE"/>
    <w:rsid w:val="00D96FCA"/>
    <w:rsid w:val="00DA00E1"/>
    <w:rsid w:val="00DA06D6"/>
    <w:rsid w:val="00DA09A0"/>
    <w:rsid w:val="00DA1474"/>
    <w:rsid w:val="00DA159B"/>
    <w:rsid w:val="00DA2098"/>
    <w:rsid w:val="00DA2136"/>
    <w:rsid w:val="00DA293E"/>
    <w:rsid w:val="00DA29A7"/>
    <w:rsid w:val="00DA29A9"/>
    <w:rsid w:val="00DA3F23"/>
    <w:rsid w:val="00DA47FF"/>
    <w:rsid w:val="00DA4DFE"/>
    <w:rsid w:val="00DA51DA"/>
    <w:rsid w:val="00DA5318"/>
    <w:rsid w:val="00DA5421"/>
    <w:rsid w:val="00DA5E7D"/>
    <w:rsid w:val="00DA638A"/>
    <w:rsid w:val="00DA6B0C"/>
    <w:rsid w:val="00DA6F6B"/>
    <w:rsid w:val="00DA74FF"/>
    <w:rsid w:val="00DA7C58"/>
    <w:rsid w:val="00DB0513"/>
    <w:rsid w:val="00DB0E48"/>
    <w:rsid w:val="00DB3096"/>
    <w:rsid w:val="00DB3507"/>
    <w:rsid w:val="00DB3996"/>
    <w:rsid w:val="00DB5350"/>
    <w:rsid w:val="00DB5BA9"/>
    <w:rsid w:val="00DB5F03"/>
    <w:rsid w:val="00DB71EA"/>
    <w:rsid w:val="00DB7635"/>
    <w:rsid w:val="00DB7A3C"/>
    <w:rsid w:val="00DC17EF"/>
    <w:rsid w:val="00DC2153"/>
    <w:rsid w:val="00DC2A66"/>
    <w:rsid w:val="00DC2D50"/>
    <w:rsid w:val="00DC3A26"/>
    <w:rsid w:val="00DC3BFD"/>
    <w:rsid w:val="00DC3F89"/>
    <w:rsid w:val="00DC4038"/>
    <w:rsid w:val="00DC64B4"/>
    <w:rsid w:val="00DC65A6"/>
    <w:rsid w:val="00DC6EDC"/>
    <w:rsid w:val="00DC78C5"/>
    <w:rsid w:val="00DD0380"/>
    <w:rsid w:val="00DD1E76"/>
    <w:rsid w:val="00DD20A9"/>
    <w:rsid w:val="00DD27EE"/>
    <w:rsid w:val="00DD2E86"/>
    <w:rsid w:val="00DD2F05"/>
    <w:rsid w:val="00DD3488"/>
    <w:rsid w:val="00DD3AEB"/>
    <w:rsid w:val="00DD3C7E"/>
    <w:rsid w:val="00DD3D71"/>
    <w:rsid w:val="00DD4809"/>
    <w:rsid w:val="00DD4B88"/>
    <w:rsid w:val="00DD588D"/>
    <w:rsid w:val="00DE0E9B"/>
    <w:rsid w:val="00DE2039"/>
    <w:rsid w:val="00DE20D1"/>
    <w:rsid w:val="00DE24B1"/>
    <w:rsid w:val="00DE2829"/>
    <w:rsid w:val="00DE44BE"/>
    <w:rsid w:val="00DE4681"/>
    <w:rsid w:val="00DE4758"/>
    <w:rsid w:val="00DE5704"/>
    <w:rsid w:val="00DE5C03"/>
    <w:rsid w:val="00DE5FA4"/>
    <w:rsid w:val="00DE6A3D"/>
    <w:rsid w:val="00DF0417"/>
    <w:rsid w:val="00DF1B81"/>
    <w:rsid w:val="00DF22E1"/>
    <w:rsid w:val="00DF3ADC"/>
    <w:rsid w:val="00DF5C82"/>
    <w:rsid w:val="00DF5D99"/>
    <w:rsid w:val="00DF66D1"/>
    <w:rsid w:val="00DF6B75"/>
    <w:rsid w:val="00E0296D"/>
    <w:rsid w:val="00E031CE"/>
    <w:rsid w:val="00E03347"/>
    <w:rsid w:val="00E03853"/>
    <w:rsid w:val="00E047E3"/>
    <w:rsid w:val="00E06394"/>
    <w:rsid w:val="00E0643A"/>
    <w:rsid w:val="00E06563"/>
    <w:rsid w:val="00E0675F"/>
    <w:rsid w:val="00E06871"/>
    <w:rsid w:val="00E07F59"/>
    <w:rsid w:val="00E11463"/>
    <w:rsid w:val="00E118B6"/>
    <w:rsid w:val="00E11F1B"/>
    <w:rsid w:val="00E123B7"/>
    <w:rsid w:val="00E125AB"/>
    <w:rsid w:val="00E126CA"/>
    <w:rsid w:val="00E134D9"/>
    <w:rsid w:val="00E1525B"/>
    <w:rsid w:val="00E17D63"/>
    <w:rsid w:val="00E206BA"/>
    <w:rsid w:val="00E20D91"/>
    <w:rsid w:val="00E217D8"/>
    <w:rsid w:val="00E22170"/>
    <w:rsid w:val="00E25181"/>
    <w:rsid w:val="00E27FC4"/>
    <w:rsid w:val="00E30181"/>
    <w:rsid w:val="00E313DC"/>
    <w:rsid w:val="00E31837"/>
    <w:rsid w:val="00E32F1A"/>
    <w:rsid w:val="00E32FCE"/>
    <w:rsid w:val="00E333B8"/>
    <w:rsid w:val="00E33EF7"/>
    <w:rsid w:val="00E33FD4"/>
    <w:rsid w:val="00E36BDC"/>
    <w:rsid w:val="00E41791"/>
    <w:rsid w:val="00E41C16"/>
    <w:rsid w:val="00E42644"/>
    <w:rsid w:val="00E43E40"/>
    <w:rsid w:val="00E45880"/>
    <w:rsid w:val="00E458D6"/>
    <w:rsid w:val="00E45DA9"/>
    <w:rsid w:val="00E46A21"/>
    <w:rsid w:val="00E46C7E"/>
    <w:rsid w:val="00E500B9"/>
    <w:rsid w:val="00E50387"/>
    <w:rsid w:val="00E50390"/>
    <w:rsid w:val="00E50B30"/>
    <w:rsid w:val="00E50F04"/>
    <w:rsid w:val="00E526E1"/>
    <w:rsid w:val="00E52EA5"/>
    <w:rsid w:val="00E5306F"/>
    <w:rsid w:val="00E53306"/>
    <w:rsid w:val="00E538A9"/>
    <w:rsid w:val="00E53B4A"/>
    <w:rsid w:val="00E56CFE"/>
    <w:rsid w:val="00E60AC1"/>
    <w:rsid w:val="00E61613"/>
    <w:rsid w:val="00E6194A"/>
    <w:rsid w:val="00E62783"/>
    <w:rsid w:val="00E6287F"/>
    <w:rsid w:val="00E62EF2"/>
    <w:rsid w:val="00E6698F"/>
    <w:rsid w:val="00E71377"/>
    <w:rsid w:val="00E736B9"/>
    <w:rsid w:val="00E753BD"/>
    <w:rsid w:val="00E75460"/>
    <w:rsid w:val="00E7592C"/>
    <w:rsid w:val="00E76006"/>
    <w:rsid w:val="00E773BC"/>
    <w:rsid w:val="00E77D70"/>
    <w:rsid w:val="00E807D2"/>
    <w:rsid w:val="00E80852"/>
    <w:rsid w:val="00E808D1"/>
    <w:rsid w:val="00E80AFF"/>
    <w:rsid w:val="00E80E38"/>
    <w:rsid w:val="00E8224B"/>
    <w:rsid w:val="00E82383"/>
    <w:rsid w:val="00E82B3D"/>
    <w:rsid w:val="00E83A30"/>
    <w:rsid w:val="00E8464F"/>
    <w:rsid w:val="00E84718"/>
    <w:rsid w:val="00E864A8"/>
    <w:rsid w:val="00E87431"/>
    <w:rsid w:val="00E90827"/>
    <w:rsid w:val="00E913AD"/>
    <w:rsid w:val="00E918D0"/>
    <w:rsid w:val="00E91CD6"/>
    <w:rsid w:val="00E925D6"/>
    <w:rsid w:val="00E93B07"/>
    <w:rsid w:val="00E944AC"/>
    <w:rsid w:val="00E94E89"/>
    <w:rsid w:val="00E962DF"/>
    <w:rsid w:val="00E97CF6"/>
    <w:rsid w:val="00EA0C99"/>
    <w:rsid w:val="00EA10AE"/>
    <w:rsid w:val="00EA1865"/>
    <w:rsid w:val="00EA1BCE"/>
    <w:rsid w:val="00EA2A23"/>
    <w:rsid w:val="00EA491B"/>
    <w:rsid w:val="00EA4EC5"/>
    <w:rsid w:val="00EA589F"/>
    <w:rsid w:val="00EA737F"/>
    <w:rsid w:val="00EA7B16"/>
    <w:rsid w:val="00EB010F"/>
    <w:rsid w:val="00EB10D4"/>
    <w:rsid w:val="00EB1259"/>
    <w:rsid w:val="00EB434C"/>
    <w:rsid w:val="00EB500C"/>
    <w:rsid w:val="00EB581B"/>
    <w:rsid w:val="00EB5FDF"/>
    <w:rsid w:val="00EB62C7"/>
    <w:rsid w:val="00EC0150"/>
    <w:rsid w:val="00EC0A08"/>
    <w:rsid w:val="00EC1AF8"/>
    <w:rsid w:val="00EC1F94"/>
    <w:rsid w:val="00EC2C8E"/>
    <w:rsid w:val="00EC5335"/>
    <w:rsid w:val="00EC567D"/>
    <w:rsid w:val="00EC5B14"/>
    <w:rsid w:val="00EC6092"/>
    <w:rsid w:val="00EC6119"/>
    <w:rsid w:val="00ED0B20"/>
    <w:rsid w:val="00ED0FC4"/>
    <w:rsid w:val="00ED12E8"/>
    <w:rsid w:val="00ED1A46"/>
    <w:rsid w:val="00ED2C70"/>
    <w:rsid w:val="00ED3BAB"/>
    <w:rsid w:val="00ED4C5E"/>
    <w:rsid w:val="00ED511B"/>
    <w:rsid w:val="00ED5301"/>
    <w:rsid w:val="00ED570B"/>
    <w:rsid w:val="00ED5F19"/>
    <w:rsid w:val="00ED640C"/>
    <w:rsid w:val="00ED6C63"/>
    <w:rsid w:val="00EE0595"/>
    <w:rsid w:val="00EE13DC"/>
    <w:rsid w:val="00EE140D"/>
    <w:rsid w:val="00EE3846"/>
    <w:rsid w:val="00EE3E7E"/>
    <w:rsid w:val="00EE416E"/>
    <w:rsid w:val="00EE44C5"/>
    <w:rsid w:val="00EE4B26"/>
    <w:rsid w:val="00EE4B92"/>
    <w:rsid w:val="00EE6461"/>
    <w:rsid w:val="00EF1C39"/>
    <w:rsid w:val="00EF23A9"/>
    <w:rsid w:val="00EF2C7A"/>
    <w:rsid w:val="00EF3080"/>
    <w:rsid w:val="00EF3E13"/>
    <w:rsid w:val="00EF49D8"/>
    <w:rsid w:val="00EF4CE3"/>
    <w:rsid w:val="00EF4D5F"/>
    <w:rsid w:val="00EF59FE"/>
    <w:rsid w:val="00EF7325"/>
    <w:rsid w:val="00EF7AEB"/>
    <w:rsid w:val="00F002F5"/>
    <w:rsid w:val="00F02215"/>
    <w:rsid w:val="00F02FB1"/>
    <w:rsid w:val="00F041EF"/>
    <w:rsid w:val="00F047B0"/>
    <w:rsid w:val="00F04A1E"/>
    <w:rsid w:val="00F0573A"/>
    <w:rsid w:val="00F0595B"/>
    <w:rsid w:val="00F05B02"/>
    <w:rsid w:val="00F062A8"/>
    <w:rsid w:val="00F06851"/>
    <w:rsid w:val="00F0685D"/>
    <w:rsid w:val="00F07A31"/>
    <w:rsid w:val="00F07BB9"/>
    <w:rsid w:val="00F10294"/>
    <w:rsid w:val="00F10AB8"/>
    <w:rsid w:val="00F117B8"/>
    <w:rsid w:val="00F118E2"/>
    <w:rsid w:val="00F12D12"/>
    <w:rsid w:val="00F13BFE"/>
    <w:rsid w:val="00F13EBF"/>
    <w:rsid w:val="00F168BB"/>
    <w:rsid w:val="00F17423"/>
    <w:rsid w:val="00F20FE4"/>
    <w:rsid w:val="00F2162E"/>
    <w:rsid w:val="00F22EEF"/>
    <w:rsid w:val="00F232D0"/>
    <w:rsid w:val="00F24CEB"/>
    <w:rsid w:val="00F24E22"/>
    <w:rsid w:val="00F2622A"/>
    <w:rsid w:val="00F312A5"/>
    <w:rsid w:val="00F31AEA"/>
    <w:rsid w:val="00F31C9B"/>
    <w:rsid w:val="00F31E77"/>
    <w:rsid w:val="00F3264A"/>
    <w:rsid w:val="00F32B73"/>
    <w:rsid w:val="00F331CF"/>
    <w:rsid w:val="00F33345"/>
    <w:rsid w:val="00F333A2"/>
    <w:rsid w:val="00F33DC1"/>
    <w:rsid w:val="00F35189"/>
    <w:rsid w:val="00F35CCE"/>
    <w:rsid w:val="00F37A01"/>
    <w:rsid w:val="00F4011C"/>
    <w:rsid w:val="00F4111E"/>
    <w:rsid w:val="00F42026"/>
    <w:rsid w:val="00F42E67"/>
    <w:rsid w:val="00F432DA"/>
    <w:rsid w:val="00F44770"/>
    <w:rsid w:val="00F45F58"/>
    <w:rsid w:val="00F463B9"/>
    <w:rsid w:val="00F46C59"/>
    <w:rsid w:val="00F46E66"/>
    <w:rsid w:val="00F46FE8"/>
    <w:rsid w:val="00F50A9F"/>
    <w:rsid w:val="00F50B8A"/>
    <w:rsid w:val="00F50D65"/>
    <w:rsid w:val="00F516A5"/>
    <w:rsid w:val="00F5173B"/>
    <w:rsid w:val="00F521E3"/>
    <w:rsid w:val="00F5253F"/>
    <w:rsid w:val="00F52827"/>
    <w:rsid w:val="00F532A8"/>
    <w:rsid w:val="00F54156"/>
    <w:rsid w:val="00F576AE"/>
    <w:rsid w:val="00F6018E"/>
    <w:rsid w:val="00F60C24"/>
    <w:rsid w:val="00F632AC"/>
    <w:rsid w:val="00F63460"/>
    <w:rsid w:val="00F648E7"/>
    <w:rsid w:val="00F6573C"/>
    <w:rsid w:val="00F70969"/>
    <w:rsid w:val="00F7216E"/>
    <w:rsid w:val="00F730CD"/>
    <w:rsid w:val="00F7345D"/>
    <w:rsid w:val="00F73673"/>
    <w:rsid w:val="00F73F88"/>
    <w:rsid w:val="00F74182"/>
    <w:rsid w:val="00F74768"/>
    <w:rsid w:val="00F74EFC"/>
    <w:rsid w:val="00F759BB"/>
    <w:rsid w:val="00F76A2B"/>
    <w:rsid w:val="00F77F38"/>
    <w:rsid w:val="00F8194A"/>
    <w:rsid w:val="00F823B4"/>
    <w:rsid w:val="00F82403"/>
    <w:rsid w:val="00F83959"/>
    <w:rsid w:val="00F840A2"/>
    <w:rsid w:val="00F84B49"/>
    <w:rsid w:val="00F854FE"/>
    <w:rsid w:val="00F85DDD"/>
    <w:rsid w:val="00F86964"/>
    <w:rsid w:val="00F86C4E"/>
    <w:rsid w:val="00F86CB7"/>
    <w:rsid w:val="00F86FAA"/>
    <w:rsid w:val="00F87D1C"/>
    <w:rsid w:val="00F90137"/>
    <w:rsid w:val="00F90393"/>
    <w:rsid w:val="00F9169C"/>
    <w:rsid w:val="00F92074"/>
    <w:rsid w:val="00F92A5A"/>
    <w:rsid w:val="00F93FAE"/>
    <w:rsid w:val="00F94E62"/>
    <w:rsid w:val="00F95734"/>
    <w:rsid w:val="00F95842"/>
    <w:rsid w:val="00F95A76"/>
    <w:rsid w:val="00F95A94"/>
    <w:rsid w:val="00F9604D"/>
    <w:rsid w:val="00F96B03"/>
    <w:rsid w:val="00F96C13"/>
    <w:rsid w:val="00F972B7"/>
    <w:rsid w:val="00F97B14"/>
    <w:rsid w:val="00FA0233"/>
    <w:rsid w:val="00FA0481"/>
    <w:rsid w:val="00FA173A"/>
    <w:rsid w:val="00FA180B"/>
    <w:rsid w:val="00FA4545"/>
    <w:rsid w:val="00FA59E0"/>
    <w:rsid w:val="00FA65D6"/>
    <w:rsid w:val="00FA673D"/>
    <w:rsid w:val="00FA6A30"/>
    <w:rsid w:val="00FA7305"/>
    <w:rsid w:val="00FA784A"/>
    <w:rsid w:val="00FA7C1B"/>
    <w:rsid w:val="00FB238F"/>
    <w:rsid w:val="00FB25E5"/>
    <w:rsid w:val="00FB2BCC"/>
    <w:rsid w:val="00FB2CBA"/>
    <w:rsid w:val="00FB2CF6"/>
    <w:rsid w:val="00FB395E"/>
    <w:rsid w:val="00FB4C6A"/>
    <w:rsid w:val="00FB4F3E"/>
    <w:rsid w:val="00FC04BA"/>
    <w:rsid w:val="00FC20F9"/>
    <w:rsid w:val="00FC265D"/>
    <w:rsid w:val="00FC377B"/>
    <w:rsid w:val="00FC53CD"/>
    <w:rsid w:val="00FD0FBC"/>
    <w:rsid w:val="00FD17FB"/>
    <w:rsid w:val="00FD18AF"/>
    <w:rsid w:val="00FD44A1"/>
    <w:rsid w:val="00FD465E"/>
    <w:rsid w:val="00FD468C"/>
    <w:rsid w:val="00FD4EB6"/>
    <w:rsid w:val="00FD550B"/>
    <w:rsid w:val="00FD628C"/>
    <w:rsid w:val="00FE146A"/>
    <w:rsid w:val="00FE2330"/>
    <w:rsid w:val="00FE2979"/>
    <w:rsid w:val="00FE2E31"/>
    <w:rsid w:val="00FE34BD"/>
    <w:rsid w:val="00FE3C68"/>
    <w:rsid w:val="00FE3EB8"/>
    <w:rsid w:val="00FE40ED"/>
    <w:rsid w:val="00FE41BC"/>
    <w:rsid w:val="00FE4263"/>
    <w:rsid w:val="00FE73F9"/>
    <w:rsid w:val="00FE7570"/>
    <w:rsid w:val="00FF01A6"/>
    <w:rsid w:val="00FF1B91"/>
    <w:rsid w:val="00FF23F9"/>
    <w:rsid w:val="00FF330A"/>
    <w:rsid w:val="00FF44D6"/>
    <w:rsid w:val="00FF45A6"/>
    <w:rsid w:val="00FF53F3"/>
    <w:rsid w:val="00FF7C6A"/>
    <w:rsid w:val="0F4C760E"/>
    <w:rsid w:val="127A4591"/>
    <w:rsid w:val="1343D726"/>
    <w:rsid w:val="13BA21B5"/>
    <w:rsid w:val="1651D465"/>
    <w:rsid w:val="1C52EAB6"/>
    <w:rsid w:val="1E2A4EB1"/>
    <w:rsid w:val="20517949"/>
    <w:rsid w:val="2155E46B"/>
    <w:rsid w:val="26C943A0"/>
    <w:rsid w:val="26FF8033"/>
    <w:rsid w:val="28EEA1DE"/>
    <w:rsid w:val="2C1603E8"/>
    <w:rsid w:val="2FF5B218"/>
    <w:rsid w:val="3220EAF4"/>
    <w:rsid w:val="35ACBA0A"/>
    <w:rsid w:val="35B44D22"/>
    <w:rsid w:val="36B8FA53"/>
    <w:rsid w:val="42AC2BDC"/>
    <w:rsid w:val="45EC27E4"/>
    <w:rsid w:val="47007D50"/>
    <w:rsid w:val="4719D783"/>
    <w:rsid w:val="493411CF"/>
    <w:rsid w:val="4B4E56B3"/>
    <w:rsid w:val="4B6DD82B"/>
    <w:rsid w:val="4CD91E13"/>
    <w:rsid w:val="550DA1A5"/>
    <w:rsid w:val="5BA48E6E"/>
    <w:rsid w:val="5D43CC82"/>
    <w:rsid w:val="5FAFCFE4"/>
    <w:rsid w:val="608BE7E6"/>
    <w:rsid w:val="61C2B300"/>
    <w:rsid w:val="6227B847"/>
    <w:rsid w:val="65DAD92F"/>
    <w:rsid w:val="6736D20D"/>
    <w:rsid w:val="6A7EB187"/>
    <w:rsid w:val="6A7FADA6"/>
    <w:rsid w:val="6B503B13"/>
    <w:rsid w:val="704D08DA"/>
    <w:rsid w:val="7530CDBE"/>
    <w:rsid w:val="7604BE6D"/>
    <w:rsid w:val="7CC3759C"/>
    <w:rsid w:val="7ECF90A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DA375"/>
  <w15:chartTrackingRefBased/>
  <w15:docId w15:val="{5046152A-DF24-4CA1-ADA7-1D74ACD55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778C"/>
    <w:pPr>
      <w:keepNext/>
      <w:keepLines/>
      <w:spacing w:before="240" w:after="0"/>
      <w:outlineLvl w:val="0"/>
    </w:pPr>
    <w:rPr>
      <w:rFonts w:asciiTheme="majorHAnsi" w:eastAsiaTheme="majorEastAsia" w:hAnsiTheme="majorHAnsi" w:cstheme="majorBidi"/>
      <w:color w:val="005A1C" w:themeColor="accent1" w:themeShade="BF"/>
      <w:sz w:val="32"/>
      <w:szCs w:val="32"/>
    </w:rPr>
  </w:style>
  <w:style w:type="paragraph" w:styleId="Heading2">
    <w:name w:val="heading 2"/>
    <w:basedOn w:val="Normal"/>
    <w:next w:val="Normal"/>
    <w:link w:val="Heading2Char"/>
    <w:uiPriority w:val="9"/>
    <w:unhideWhenUsed/>
    <w:qFormat/>
    <w:rsid w:val="000D778C"/>
    <w:pPr>
      <w:keepNext/>
      <w:keepLines/>
      <w:spacing w:before="40" w:after="0"/>
      <w:outlineLvl w:val="1"/>
    </w:pPr>
    <w:rPr>
      <w:rFonts w:asciiTheme="majorHAnsi" w:eastAsiaTheme="majorEastAsia" w:hAnsiTheme="majorHAnsi" w:cstheme="majorBidi"/>
      <w:color w:val="005A1C" w:themeColor="accent1" w:themeShade="BF"/>
      <w:sz w:val="26"/>
      <w:szCs w:val="26"/>
    </w:rPr>
  </w:style>
  <w:style w:type="paragraph" w:styleId="Heading3">
    <w:name w:val="heading 3"/>
    <w:basedOn w:val="Normal"/>
    <w:next w:val="Normal"/>
    <w:link w:val="Heading3Char"/>
    <w:uiPriority w:val="9"/>
    <w:unhideWhenUsed/>
    <w:qFormat/>
    <w:rsid w:val="004F556B"/>
    <w:pPr>
      <w:keepNext/>
      <w:keepLines/>
      <w:spacing w:before="40" w:after="0"/>
      <w:outlineLvl w:val="2"/>
    </w:pPr>
    <w:rPr>
      <w:rFonts w:asciiTheme="majorHAnsi" w:eastAsiaTheme="majorEastAsia" w:hAnsiTheme="majorHAnsi" w:cstheme="majorBidi"/>
      <w:color w:val="003C12" w:themeColor="accent1" w:themeShade="7F"/>
      <w:sz w:val="24"/>
      <w:szCs w:val="24"/>
    </w:rPr>
  </w:style>
  <w:style w:type="paragraph" w:styleId="Heading6">
    <w:name w:val="heading 6"/>
    <w:basedOn w:val="Normal"/>
    <w:next w:val="Normal"/>
    <w:link w:val="Heading6Char"/>
    <w:uiPriority w:val="9"/>
    <w:semiHidden/>
    <w:unhideWhenUsed/>
    <w:qFormat/>
    <w:rsid w:val="00D772BB"/>
    <w:pPr>
      <w:keepNext/>
      <w:keepLines/>
      <w:spacing w:before="40" w:after="0"/>
      <w:outlineLvl w:val="5"/>
    </w:pPr>
    <w:rPr>
      <w:rFonts w:asciiTheme="majorHAnsi" w:eastAsiaTheme="majorEastAsia" w:hAnsiTheme="majorHAnsi" w:cstheme="majorBidi"/>
      <w:color w:val="003C1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D778C"/>
    <w:pPr>
      <w:spacing w:after="0" w:line="240" w:lineRule="auto"/>
    </w:pPr>
    <w:rPr>
      <w:rFonts w:eastAsiaTheme="minorEastAsia"/>
      <w:lang w:eastAsia="nl-NL"/>
    </w:rPr>
  </w:style>
  <w:style w:type="character" w:customStyle="1" w:styleId="NoSpacingChar">
    <w:name w:val="No Spacing Char"/>
    <w:basedOn w:val="DefaultParagraphFont"/>
    <w:link w:val="NoSpacing"/>
    <w:uiPriority w:val="1"/>
    <w:rsid w:val="000D778C"/>
    <w:rPr>
      <w:rFonts w:eastAsiaTheme="minorEastAsia"/>
      <w:lang w:eastAsia="nl-NL"/>
    </w:rPr>
  </w:style>
  <w:style w:type="character" w:customStyle="1" w:styleId="Heading1Char">
    <w:name w:val="Heading 1 Char"/>
    <w:basedOn w:val="DefaultParagraphFont"/>
    <w:link w:val="Heading1"/>
    <w:uiPriority w:val="9"/>
    <w:rsid w:val="000D778C"/>
    <w:rPr>
      <w:rFonts w:asciiTheme="majorHAnsi" w:eastAsiaTheme="majorEastAsia" w:hAnsiTheme="majorHAnsi" w:cstheme="majorBidi"/>
      <w:color w:val="005A1C" w:themeColor="accent1" w:themeShade="BF"/>
      <w:sz w:val="32"/>
      <w:szCs w:val="32"/>
    </w:rPr>
  </w:style>
  <w:style w:type="paragraph" w:styleId="TOCHeading">
    <w:name w:val="TOC Heading"/>
    <w:basedOn w:val="Heading1"/>
    <w:next w:val="Normal"/>
    <w:uiPriority w:val="39"/>
    <w:unhideWhenUsed/>
    <w:qFormat/>
    <w:rsid w:val="000D778C"/>
    <w:pPr>
      <w:outlineLvl w:val="9"/>
    </w:pPr>
    <w:rPr>
      <w:lang w:eastAsia="nl-NL"/>
    </w:rPr>
  </w:style>
  <w:style w:type="paragraph" w:styleId="TOC1">
    <w:name w:val="toc 1"/>
    <w:basedOn w:val="Normal"/>
    <w:next w:val="Normal"/>
    <w:autoRedefine/>
    <w:uiPriority w:val="39"/>
    <w:unhideWhenUsed/>
    <w:rsid w:val="00F118E2"/>
    <w:pPr>
      <w:tabs>
        <w:tab w:val="left" w:pos="440"/>
        <w:tab w:val="right" w:leader="dot" w:pos="9062"/>
      </w:tabs>
      <w:spacing w:after="100"/>
    </w:pPr>
    <w:rPr>
      <w:b/>
      <w:bCs/>
      <w:noProof/>
    </w:rPr>
  </w:style>
  <w:style w:type="character" w:styleId="Hyperlink">
    <w:name w:val="Hyperlink"/>
    <w:basedOn w:val="DefaultParagraphFont"/>
    <w:uiPriority w:val="99"/>
    <w:unhideWhenUsed/>
    <w:rsid w:val="000D778C"/>
    <w:rPr>
      <w:color w:val="0989B1" w:themeColor="hyperlink"/>
      <w:u w:val="single"/>
    </w:rPr>
  </w:style>
  <w:style w:type="character" w:customStyle="1" w:styleId="Heading2Char">
    <w:name w:val="Heading 2 Char"/>
    <w:basedOn w:val="DefaultParagraphFont"/>
    <w:link w:val="Heading2"/>
    <w:uiPriority w:val="9"/>
    <w:rsid w:val="000D778C"/>
    <w:rPr>
      <w:rFonts w:asciiTheme="majorHAnsi" w:eastAsiaTheme="majorEastAsia" w:hAnsiTheme="majorHAnsi" w:cstheme="majorBidi"/>
      <w:color w:val="005A1C" w:themeColor="accent1" w:themeShade="BF"/>
      <w:sz w:val="26"/>
      <w:szCs w:val="26"/>
    </w:rPr>
  </w:style>
  <w:style w:type="paragraph" w:styleId="ListParagraph">
    <w:name w:val="List Paragraph"/>
    <w:basedOn w:val="Normal"/>
    <w:uiPriority w:val="34"/>
    <w:qFormat/>
    <w:rsid w:val="000D778C"/>
    <w:pPr>
      <w:ind w:left="720"/>
      <w:contextualSpacing/>
    </w:pPr>
  </w:style>
  <w:style w:type="paragraph" w:styleId="TOC2">
    <w:name w:val="toc 2"/>
    <w:basedOn w:val="Normal"/>
    <w:next w:val="Normal"/>
    <w:autoRedefine/>
    <w:uiPriority w:val="39"/>
    <w:unhideWhenUsed/>
    <w:rsid w:val="00F118E2"/>
    <w:pPr>
      <w:spacing w:after="100"/>
      <w:ind w:left="220"/>
    </w:pPr>
  </w:style>
  <w:style w:type="paragraph" w:styleId="Header">
    <w:name w:val="header"/>
    <w:basedOn w:val="Normal"/>
    <w:link w:val="HeaderChar"/>
    <w:uiPriority w:val="99"/>
    <w:unhideWhenUsed/>
    <w:rsid w:val="00A84881"/>
    <w:pPr>
      <w:tabs>
        <w:tab w:val="center" w:pos="4536"/>
        <w:tab w:val="right" w:pos="9072"/>
      </w:tabs>
      <w:spacing w:after="0" w:line="240" w:lineRule="auto"/>
    </w:pPr>
  </w:style>
  <w:style w:type="character" w:customStyle="1" w:styleId="HeaderChar">
    <w:name w:val="Header Char"/>
    <w:basedOn w:val="DefaultParagraphFont"/>
    <w:link w:val="Header"/>
    <w:uiPriority w:val="99"/>
    <w:rsid w:val="00A84881"/>
  </w:style>
  <w:style w:type="paragraph" w:styleId="Footer">
    <w:name w:val="footer"/>
    <w:basedOn w:val="Normal"/>
    <w:link w:val="FooterChar"/>
    <w:uiPriority w:val="99"/>
    <w:unhideWhenUsed/>
    <w:rsid w:val="00A84881"/>
    <w:pPr>
      <w:tabs>
        <w:tab w:val="center" w:pos="4536"/>
        <w:tab w:val="right" w:pos="9072"/>
      </w:tabs>
      <w:spacing w:after="0" w:line="240" w:lineRule="auto"/>
    </w:pPr>
  </w:style>
  <w:style w:type="character" w:customStyle="1" w:styleId="FooterChar">
    <w:name w:val="Footer Char"/>
    <w:basedOn w:val="DefaultParagraphFont"/>
    <w:link w:val="Footer"/>
    <w:uiPriority w:val="99"/>
    <w:rsid w:val="00A84881"/>
  </w:style>
  <w:style w:type="character" w:styleId="UnresolvedMention">
    <w:name w:val="Unresolved Mention"/>
    <w:basedOn w:val="DefaultParagraphFont"/>
    <w:uiPriority w:val="99"/>
    <w:semiHidden/>
    <w:unhideWhenUsed/>
    <w:rsid w:val="00A7790C"/>
    <w:rPr>
      <w:color w:val="605E5C"/>
      <w:shd w:val="clear" w:color="auto" w:fill="E1DFDD"/>
    </w:rPr>
  </w:style>
  <w:style w:type="paragraph" w:styleId="NormalWeb">
    <w:name w:val="Normal (Web)"/>
    <w:basedOn w:val="Normal"/>
    <w:uiPriority w:val="99"/>
    <w:semiHidden/>
    <w:unhideWhenUsed/>
    <w:rsid w:val="003C3DA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onText">
    <w:name w:val="Balloon Text"/>
    <w:basedOn w:val="Normal"/>
    <w:link w:val="BalloonTextChar"/>
    <w:uiPriority w:val="99"/>
    <w:semiHidden/>
    <w:unhideWhenUsed/>
    <w:rsid w:val="00EC1A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AF8"/>
    <w:rPr>
      <w:rFonts w:ascii="Segoe UI" w:hAnsi="Segoe UI" w:cs="Segoe UI"/>
      <w:sz w:val="18"/>
      <w:szCs w:val="18"/>
    </w:rPr>
  </w:style>
  <w:style w:type="table" w:styleId="TableGrid">
    <w:name w:val="Table Grid"/>
    <w:basedOn w:val="TableNormal"/>
    <w:uiPriority w:val="39"/>
    <w:rsid w:val="009C4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A2AFE"/>
    <w:pPr>
      <w:spacing w:after="200" w:line="240" w:lineRule="auto"/>
    </w:pPr>
    <w:rPr>
      <w:i/>
      <w:iCs/>
      <w:color w:val="86A795" w:themeColor="text2"/>
      <w:sz w:val="18"/>
      <w:szCs w:val="18"/>
    </w:rPr>
  </w:style>
  <w:style w:type="character" w:styleId="Strong">
    <w:name w:val="Strong"/>
    <w:basedOn w:val="DefaultParagraphFont"/>
    <w:uiPriority w:val="22"/>
    <w:qFormat/>
    <w:rsid w:val="003A1A92"/>
    <w:rPr>
      <w:b/>
      <w:bCs/>
    </w:rPr>
  </w:style>
  <w:style w:type="character" w:styleId="FollowedHyperlink">
    <w:name w:val="FollowedHyperlink"/>
    <w:basedOn w:val="DefaultParagraphFont"/>
    <w:uiPriority w:val="99"/>
    <w:semiHidden/>
    <w:unhideWhenUsed/>
    <w:rsid w:val="00FA65D6"/>
    <w:rPr>
      <w:color w:val="BA6906" w:themeColor="followedHyperlink"/>
      <w:u w:val="single"/>
    </w:rPr>
  </w:style>
  <w:style w:type="character" w:customStyle="1" w:styleId="Heading3Char">
    <w:name w:val="Heading 3 Char"/>
    <w:basedOn w:val="DefaultParagraphFont"/>
    <w:link w:val="Heading3"/>
    <w:uiPriority w:val="9"/>
    <w:rsid w:val="004F556B"/>
    <w:rPr>
      <w:rFonts w:asciiTheme="majorHAnsi" w:eastAsiaTheme="majorEastAsia" w:hAnsiTheme="majorHAnsi" w:cstheme="majorBidi"/>
      <w:color w:val="003C12" w:themeColor="accent1" w:themeShade="7F"/>
      <w:sz w:val="24"/>
      <w:szCs w:val="24"/>
    </w:rPr>
  </w:style>
  <w:style w:type="paragraph" w:styleId="TOC3">
    <w:name w:val="toc 3"/>
    <w:basedOn w:val="Normal"/>
    <w:next w:val="Normal"/>
    <w:autoRedefine/>
    <w:uiPriority w:val="39"/>
    <w:unhideWhenUsed/>
    <w:rsid w:val="00F86C4E"/>
    <w:pPr>
      <w:spacing w:after="100"/>
      <w:ind w:left="440"/>
    </w:pPr>
  </w:style>
  <w:style w:type="character" w:customStyle="1" w:styleId="Heading6Char">
    <w:name w:val="Heading 6 Char"/>
    <w:basedOn w:val="DefaultParagraphFont"/>
    <w:link w:val="Heading6"/>
    <w:uiPriority w:val="9"/>
    <w:semiHidden/>
    <w:rsid w:val="00D772BB"/>
    <w:rPr>
      <w:rFonts w:asciiTheme="majorHAnsi" w:eastAsiaTheme="majorEastAsia" w:hAnsiTheme="majorHAnsi" w:cstheme="majorBidi"/>
      <w:color w:val="003C12" w:themeColor="accent1" w:themeShade="7F"/>
    </w:rPr>
  </w:style>
  <w:style w:type="character" w:styleId="CommentReference">
    <w:name w:val="annotation reference"/>
    <w:basedOn w:val="DefaultParagraphFont"/>
    <w:uiPriority w:val="99"/>
    <w:semiHidden/>
    <w:unhideWhenUsed/>
    <w:rsid w:val="0012669D"/>
    <w:rPr>
      <w:sz w:val="16"/>
      <w:szCs w:val="16"/>
    </w:rPr>
  </w:style>
  <w:style w:type="paragraph" w:styleId="CommentText">
    <w:name w:val="annotation text"/>
    <w:basedOn w:val="Normal"/>
    <w:link w:val="CommentTextChar"/>
    <w:uiPriority w:val="99"/>
    <w:semiHidden/>
    <w:unhideWhenUsed/>
    <w:rsid w:val="0012669D"/>
    <w:pPr>
      <w:spacing w:line="240" w:lineRule="auto"/>
    </w:pPr>
    <w:rPr>
      <w:sz w:val="20"/>
      <w:szCs w:val="20"/>
    </w:rPr>
  </w:style>
  <w:style w:type="character" w:customStyle="1" w:styleId="CommentTextChar">
    <w:name w:val="Comment Text Char"/>
    <w:basedOn w:val="DefaultParagraphFont"/>
    <w:link w:val="CommentText"/>
    <w:uiPriority w:val="99"/>
    <w:semiHidden/>
    <w:rsid w:val="0012669D"/>
    <w:rPr>
      <w:sz w:val="20"/>
      <w:szCs w:val="20"/>
    </w:rPr>
  </w:style>
  <w:style w:type="paragraph" w:styleId="Revision">
    <w:name w:val="Revision"/>
    <w:hidden/>
    <w:uiPriority w:val="99"/>
    <w:semiHidden/>
    <w:rsid w:val="0051685A"/>
    <w:pPr>
      <w:spacing w:after="0" w:line="240" w:lineRule="auto"/>
    </w:pPr>
  </w:style>
  <w:style w:type="character" w:customStyle="1" w:styleId="normaltextrun">
    <w:name w:val="normaltextrun"/>
    <w:basedOn w:val="DefaultParagraphFont"/>
    <w:rsid w:val="00746DEA"/>
  </w:style>
  <w:style w:type="character" w:customStyle="1" w:styleId="eop">
    <w:name w:val="eop"/>
    <w:basedOn w:val="DefaultParagraphFont"/>
    <w:rsid w:val="00746DEA"/>
  </w:style>
  <w:style w:type="table" w:styleId="GridTable1Light">
    <w:name w:val="Grid Table 1 Light"/>
    <w:basedOn w:val="TableNormal"/>
    <w:uiPriority w:val="46"/>
    <w:rsid w:val="00CC5E5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4C08F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next w:val="PlainTable1"/>
    <w:uiPriority w:val="41"/>
    <w:rsid w:val="00C7520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next w:val="PlainTable1"/>
    <w:uiPriority w:val="41"/>
    <w:rsid w:val="00613EB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3">
    <w:name w:val="Plain Table 13"/>
    <w:basedOn w:val="TableNormal"/>
    <w:next w:val="PlainTable1"/>
    <w:uiPriority w:val="41"/>
    <w:rsid w:val="007A05A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4">
    <w:name w:val="Plain Table 14"/>
    <w:basedOn w:val="TableNormal"/>
    <w:next w:val="PlainTable1"/>
    <w:uiPriority w:val="41"/>
    <w:rsid w:val="00DE570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5">
    <w:name w:val="Plain Table 15"/>
    <w:basedOn w:val="TableNormal"/>
    <w:next w:val="PlainTable1"/>
    <w:uiPriority w:val="41"/>
    <w:rsid w:val="00D1681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6">
    <w:name w:val="Plain Table 16"/>
    <w:basedOn w:val="TableNormal"/>
    <w:next w:val="PlainTable1"/>
    <w:uiPriority w:val="41"/>
    <w:rsid w:val="00BF13D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7">
    <w:name w:val="Plain Table 17"/>
    <w:basedOn w:val="TableNormal"/>
    <w:next w:val="PlainTable1"/>
    <w:uiPriority w:val="41"/>
    <w:rsid w:val="0001014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8">
    <w:name w:val="Plain Table 18"/>
    <w:basedOn w:val="TableNormal"/>
    <w:next w:val="PlainTable1"/>
    <w:uiPriority w:val="41"/>
    <w:rsid w:val="006A1A7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9">
    <w:name w:val="Plain Table 19"/>
    <w:basedOn w:val="TableNormal"/>
    <w:next w:val="PlainTable1"/>
    <w:uiPriority w:val="41"/>
    <w:rsid w:val="0060416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0">
    <w:name w:val="Plain Table 110"/>
    <w:basedOn w:val="TableNormal"/>
    <w:next w:val="PlainTable1"/>
    <w:uiPriority w:val="41"/>
    <w:rsid w:val="00C51BB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1">
    <w:name w:val="Plain Table 111"/>
    <w:basedOn w:val="TableNormal"/>
    <w:next w:val="PlainTable1"/>
    <w:uiPriority w:val="41"/>
    <w:rsid w:val="0067617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2">
    <w:name w:val="Plain Table 112"/>
    <w:basedOn w:val="TableNormal"/>
    <w:next w:val="PlainTable1"/>
    <w:uiPriority w:val="41"/>
    <w:rsid w:val="0020738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3">
    <w:name w:val="Plain Table 113"/>
    <w:basedOn w:val="TableNormal"/>
    <w:next w:val="PlainTable1"/>
    <w:uiPriority w:val="41"/>
    <w:rsid w:val="00A754D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4">
    <w:name w:val="Plain Table 114"/>
    <w:basedOn w:val="TableNormal"/>
    <w:next w:val="PlainTable1"/>
    <w:uiPriority w:val="41"/>
    <w:rsid w:val="00A170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5">
    <w:name w:val="Plain Table 115"/>
    <w:basedOn w:val="TableNormal"/>
    <w:next w:val="PlainTable1"/>
    <w:uiPriority w:val="41"/>
    <w:rsid w:val="00281E7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6">
    <w:name w:val="Plain Table 116"/>
    <w:basedOn w:val="TableNormal"/>
    <w:next w:val="PlainTable1"/>
    <w:uiPriority w:val="41"/>
    <w:rsid w:val="005A5ED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7">
    <w:name w:val="Plain Table 117"/>
    <w:basedOn w:val="TableNormal"/>
    <w:next w:val="PlainTable1"/>
    <w:uiPriority w:val="41"/>
    <w:rsid w:val="009A60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8">
    <w:name w:val="Plain Table 118"/>
    <w:basedOn w:val="TableNormal"/>
    <w:next w:val="PlainTable1"/>
    <w:uiPriority w:val="41"/>
    <w:rsid w:val="00FE3EB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9">
    <w:name w:val="Plain Table 119"/>
    <w:basedOn w:val="TableNormal"/>
    <w:next w:val="PlainTable1"/>
    <w:uiPriority w:val="41"/>
    <w:rsid w:val="00544D3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0">
    <w:name w:val="Plain Table 120"/>
    <w:basedOn w:val="TableNormal"/>
    <w:next w:val="PlainTable1"/>
    <w:uiPriority w:val="41"/>
    <w:rsid w:val="00BF42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1">
    <w:name w:val="Plain Table 121"/>
    <w:basedOn w:val="TableNormal"/>
    <w:next w:val="PlainTable1"/>
    <w:uiPriority w:val="41"/>
    <w:rsid w:val="00DA209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2">
    <w:name w:val="Plain Table 122"/>
    <w:basedOn w:val="TableNormal"/>
    <w:next w:val="PlainTable1"/>
    <w:uiPriority w:val="41"/>
    <w:rsid w:val="0083411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3">
    <w:name w:val="Plain Table 123"/>
    <w:basedOn w:val="TableNormal"/>
    <w:next w:val="PlainTable1"/>
    <w:uiPriority w:val="41"/>
    <w:rsid w:val="003F326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4">
    <w:name w:val="Plain Table 124"/>
    <w:basedOn w:val="TableNormal"/>
    <w:next w:val="PlainTable1"/>
    <w:uiPriority w:val="41"/>
    <w:rsid w:val="005111F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ubtleEmphasis">
    <w:name w:val="Subtle Emphasis"/>
    <w:basedOn w:val="DefaultParagraphFont"/>
    <w:uiPriority w:val="19"/>
    <w:qFormat/>
    <w:rsid w:val="0001002B"/>
    <w:rPr>
      <w:i/>
      <w:iCs/>
      <w:color w:val="404040" w:themeColor="text1" w:themeTint="BF"/>
    </w:rPr>
  </w:style>
  <w:style w:type="paragraph" w:customStyle="1" w:styleId="intro-text-article">
    <w:name w:val="intro-text-article"/>
    <w:basedOn w:val="Normal"/>
    <w:rsid w:val="00040803"/>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35159">
      <w:marLeft w:val="0"/>
      <w:marRight w:val="0"/>
      <w:marTop w:val="0"/>
      <w:marBottom w:val="0"/>
      <w:divBdr>
        <w:top w:val="none" w:sz="0" w:space="0" w:color="auto"/>
        <w:left w:val="none" w:sz="0" w:space="0" w:color="auto"/>
        <w:bottom w:val="none" w:sz="0" w:space="0" w:color="auto"/>
        <w:right w:val="none" w:sz="0" w:space="0" w:color="auto"/>
      </w:divBdr>
      <w:divsChild>
        <w:div w:id="184908375">
          <w:marLeft w:val="0"/>
          <w:marRight w:val="0"/>
          <w:marTop w:val="0"/>
          <w:marBottom w:val="0"/>
          <w:divBdr>
            <w:top w:val="none" w:sz="0" w:space="0" w:color="auto"/>
            <w:left w:val="none" w:sz="0" w:space="0" w:color="auto"/>
            <w:bottom w:val="none" w:sz="0" w:space="0" w:color="auto"/>
            <w:right w:val="none" w:sz="0" w:space="0" w:color="auto"/>
          </w:divBdr>
        </w:div>
      </w:divsChild>
    </w:div>
    <w:div w:id="74473523">
      <w:bodyDiv w:val="1"/>
      <w:marLeft w:val="0"/>
      <w:marRight w:val="0"/>
      <w:marTop w:val="0"/>
      <w:marBottom w:val="0"/>
      <w:divBdr>
        <w:top w:val="none" w:sz="0" w:space="0" w:color="auto"/>
        <w:left w:val="none" w:sz="0" w:space="0" w:color="auto"/>
        <w:bottom w:val="none" w:sz="0" w:space="0" w:color="auto"/>
        <w:right w:val="none" w:sz="0" w:space="0" w:color="auto"/>
      </w:divBdr>
    </w:div>
    <w:div w:id="101803521">
      <w:marLeft w:val="0"/>
      <w:marRight w:val="0"/>
      <w:marTop w:val="0"/>
      <w:marBottom w:val="0"/>
      <w:divBdr>
        <w:top w:val="none" w:sz="0" w:space="0" w:color="auto"/>
        <w:left w:val="none" w:sz="0" w:space="0" w:color="auto"/>
        <w:bottom w:val="none" w:sz="0" w:space="0" w:color="auto"/>
        <w:right w:val="none" w:sz="0" w:space="0" w:color="auto"/>
      </w:divBdr>
      <w:divsChild>
        <w:div w:id="2037728468">
          <w:marLeft w:val="0"/>
          <w:marRight w:val="0"/>
          <w:marTop w:val="0"/>
          <w:marBottom w:val="0"/>
          <w:divBdr>
            <w:top w:val="none" w:sz="0" w:space="0" w:color="auto"/>
            <w:left w:val="none" w:sz="0" w:space="0" w:color="auto"/>
            <w:bottom w:val="none" w:sz="0" w:space="0" w:color="auto"/>
            <w:right w:val="none" w:sz="0" w:space="0" w:color="auto"/>
          </w:divBdr>
        </w:div>
      </w:divsChild>
    </w:div>
    <w:div w:id="105542452">
      <w:bodyDiv w:val="1"/>
      <w:marLeft w:val="0"/>
      <w:marRight w:val="0"/>
      <w:marTop w:val="0"/>
      <w:marBottom w:val="0"/>
      <w:divBdr>
        <w:top w:val="none" w:sz="0" w:space="0" w:color="auto"/>
        <w:left w:val="none" w:sz="0" w:space="0" w:color="auto"/>
        <w:bottom w:val="none" w:sz="0" w:space="0" w:color="auto"/>
        <w:right w:val="none" w:sz="0" w:space="0" w:color="auto"/>
      </w:divBdr>
    </w:div>
    <w:div w:id="111438368">
      <w:bodyDiv w:val="1"/>
      <w:marLeft w:val="0"/>
      <w:marRight w:val="0"/>
      <w:marTop w:val="0"/>
      <w:marBottom w:val="0"/>
      <w:divBdr>
        <w:top w:val="none" w:sz="0" w:space="0" w:color="auto"/>
        <w:left w:val="none" w:sz="0" w:space="0" w:color="auto"/>
        <w:bottom w:val="none" w:sz="0" w:space="0" w:color="auto"/>
        <w:right w:val="none" w:sz="0" w:space="0" w:color="auto"/>
      </w:divBdr>
    </w:div>
    <w:div w:id="197207543">
      <w:marLeft w:val="0"/>
      <w:marRight w:val="0"/>
      <w:marTop w:val="0"/>
      <w:marBottom w:val="0"/>
      <w:divBdr>
        <w:top w:val="none" w:sz="0" w:space="0" w:color="auto"/>
        <w:left w:val="none" w:sz="0" w:space="0" w:color="auto"/>
        <w:bottom w:val="none" w:sz="0" w:space="0" w:color="auto"/>
        <w:right w:val="none" w:sz="0" w:space="0" w:color="auto"/>
      </w:divBdr>
      <w:divsChild>
        <w:div w:id="1055618260">
          <w:marLeft w:val="0"/>
          <w:marRight w:val="0"/>
          <w:marTop w:val="0"/>
          <w:marBottom w:val="0"/>
          <w:divBdr>
            <w:top w:val="none" w:sz="0" w:space="0" w:color="auto"/>
            <w:left w:val="none" w:sz="0" w:space="0" w:color="auto"/>
            <w:bottom w:val="none" w:sz="0" w:space="0" w:color="auto"/>
            <w:right w:val="none" w:sz="0" w:space="0" w:color="auto"/>
          </w:divBdr>
        </w:div>
      </w:divsChild>
    </w:div>
    <w:div w:id="210963511">
      <w:bodyDiv w:val="1"/>
      <w:marLeft w:val="0"/>
      <w:marRight w:val="0"/>
      <w:marTop w:val="0"/>
      <w:marBottom w:val="0"/>
      <w:divBdr>
        <w:top w:val="none" w:sz="0" w:space="0" w:color="auto"/>
        <w:left w:val="none" w:sz="0" w:space="0" w:color="auto"/>
        <w:bottom w:val="none" w:sz="0" w:space="0" w:color="auto"/>
        <w:right w:val="none" w:sz="0" w:space="0" w:color="auto"/>
      </w:divBdr>
    </w:div>
    <w:div w:id="235480564">
      <w:bodyDiv w:val="1"/>
      <w:marLeft w:val="0"/>
      <w:marRight w:val="0"/>
      <w:marTop w:val="0"/>
      <w:marBottom w:val="0"/>
      <w:divBdr>
        <w:top w:val="none" w:sz="0" w:space="0" w:color="auto"/>
        <w:left w:val="none" w:sz="0" w:space="0" w:color="auto"/>
        <w:bottom w:val="none" w:sz="0" w:space="0" w:color="auto"/>
        <w:right w:val="none" w:sz="0" w:space="0" w:color="auto"/>
      </w:divBdr>
    </w:div>
    <w:div w:id="284851643">
      <w:bodyDiv w:val="1"/>
      <w:marLeft w:val="0"/>
      <w:marRight w:val="0"/>
      <w:marTop w:val="0"/>
      <w:marBottom w:val="0"/>
      <w:divBdr>
        <w:top w:val="none" w:sz="0" w:space="0" w:color="auto"/>
        <w:left w:val="none" w:sz="0" w:space="0" w:color="auto"/>
        <w:bottom w:val="none" w:sz="0" w:space="0" w:color="auto"/>
        <w:right w:val="none" w:sz="0" w:space="0" w:color="auto"/>
      </w:divBdr>
    </w:div>
    <w:div w:id="298850182">
      <w:bodyDiv w:val="1"/>
      <w:marLeft w:val="0"/>
      <w:marRight w:val="0"/>
      <w:marTop w:val="0"/>
      <w:marBottom w:val="0"/>
      <w:divBdr>
        <w:top w:val="none" w:sz="0" w:space="0" w:color="auto"/>
        <w:left w:val="none" w:sz="0" w:space="0" w:color="auto"/>
        <w:bottom w:val="none" w:sz="0" w:space="0" w:color="auto"/>
        <w:right w:val="none" w:sz="0" w:space="0" w:color="auto"/>
      </w:divBdr>
    </w:div>
    <w:div w:id="346953385">
      <w:bodyDiv w:val="1"/>
      <w:marLeft w:val="0"/>
      <w:marRight w:val="0"/>
      <w:marTop w:val="0"/>
      <w:marBottom w:val="0"/>
      <w:divBdr>
        <w:top w:val="none" w:sz="0" w:space="0" w:color="auto"/>
        <w:left w:val="none" w:sz="0" w:space="0" w:color="auto"/>
        <w:bottom w:val="none" w:sz="0" w:space="0" w:color="auto"/>
        <w:right w:val="none" w:sz="0" w:space="0" w:color="auto"/>
      </w:divBdr>
    </w:div>
    <w:div w:id="348680441">
      <w:bodyDiv w:val="1"/>
      <w:marLeft w:val="0"/>
      <w:marRight w:val="0"/>
      <w:marTop w:val="0"/>
      <w:marBottom w:val="0"/>
      <w:divBdr>
        <w:top w:val="none" w:sz="0" w:space="0" w:color="auto"/>
        <w:left w:val="none" w:sz="0" w:space="0" w:color="auto"/>
        <w:bottom w:val="none" w:sz="0" w:space="0" w:color="auto"/>
        <w:right w:val="none" w:sz="0" w:space="0" w:color="auto"/>
      </w:divBdr>
    </w:div>
    <w:div w:id="360975494">
      <w:bodyDiv w:val="1"/>
      <w:marLeft w:val="0"/>
      <w:marRight w:val="0"/>
      <w:marTop w:val="0"/>
      <w:marBottom w:val="0"/>
      <w:divBdr>
        <w:top w:val="none" w:sz="0" w:space="0" w:color="auto"/>
        <w:left w:val="none" w:sz="0" w:space="0" w:color="auto"/>
        <w:bottom w:val="none" w:sz="0" w:space="0" w:color="auto"/>
        <w:right w:val="none" w:sz="0" w:space="0" w:color="auto"/>
      </w:divBdr>
    </w:div>
    <w:div w:id="363991408">
      <w:marLeft w:val="0"/>
      <w:marRight w:val="0"/>
      <w:marTop w:val="0"/>
      <w:marBottom w:val="0"/>
      <w:divBdr>
        <w:top w:val="none" w:sz="0" w:space="0" w:color="auto"/>
        <w:left w:val="none" w:sz="0" w:space="0" w:color="auto"/>
        <w:bottom w:val="none" w:sz="0" w:space="0" w:color="auto"/>
        <w:right w:val="none" w:sz="0" w:space="0" w:color="auto"/>
      </w:divBdr>
      <w:divsChild>
        <w:div w:id="390926361">
          <w:marLeft w:val="0"/>
          <w:marRight w:val="0"/>
          <w:marTop w:val="0"/>
          <w:marBottom w:val="0"/>
          <w:divBdr>
            <w:top w:val="none" w:sz="0" w:space="0" w:color="auto"/>
            <w:left w:val="none" w:sz="0" w:space="0" w:color="auto"/>
            <w:bottom w:val="none" w:sz="0" w:space="0" w:color="auto"/>
            <w:right w:val="none" w:sz="0" w:space="0" w:color="auto"/>
          </w:divBdr>
        </w:div>
      </w:divsChild>
    </w:div>
    <w:div w:id="381055091">
      <w:marLeft w:val="0"/>
      <w:marRight w:val="0"/>
      <w:marTop w:val="0"/>
      <w:marBottom w:val="0"/>
      <w:divBdr>
        <w:top w:val="none" w:sz="0" w:space="0" w:color="auto"/>
        <w:left w:val="none" w:sz="0" w:space="0" w:color="auto"/>
        <w:bottom w:val="none" w:sz="0" w:space="0" w:color="auto"/>
        <w:right w:val="none" w:sz="0" w:space="0" w:color="auto"/>
      </w:divBdr>
      <w:divsChild>
        <w:div w:id="931089934">
          <w:marLeft w:val="0"/>
          <w:marRight w:val="0"/>
          <w:marTop w:val="0"/>
          <w:marBottom w:val="0"/>
          <w:divBdr>
            <w:top w:val="none" w:sz="0" w:space="0" w:color="auto"/>
            <w:left w:val="none" w:sz="0" w:space="0" w:color="auto"/>
            <w:bottom w:val="none" w:sz="0" w:space="0" w:color="auto"/>
            <w:right w:val="none" w:sz="0" w:space="0" w:color="auto"/>
          </w:divBdr>
        </w:div>
      </w:divsChild>
    </w:div>
    <w:div w:id="392512910">
      <w:bodyDiv w:val="1"/>
      <w:marLeft w:val="0"/>
      <w:marRight w:val="0"/>
      <w:marTop w:val="0"/>
      <w:marBottom w:val="0"/>
      <w:divBdr>
        <w:top w:val="none" w:sz="0" w:space="0" w:color="auto"/>
        <w:left w:val="none" w:sz="0" w:space="0" w:color="auto"/>
        <w:bottom w:val="none" w:sz="0" w:space="0" w:color="auto"/>
        <w:right w:val="none" w:sz="0" w:space="0" w:color="auto"/>
      </w:divBdr>
    </w:div>
    <w:div w:id="398552092">
      <w:bodyDiv w:val="1"/>
      <w:marLeft w:val="0"/>
      <w:marRight w:val="0"/>
      <w:marTop w:val="0"/>
      <w:marBottom w:val="0"/>
      <w:divBdr>
        <w:top w:val="none" w:sz="0" w:space="0" w:color="auto"/>
        <w:left w:val="none" w:sz="0" w:space="0" w:color="auto"/>
        <w:bottom w:val="none" w:sz="0" w:space="0" w:color="auto"/>
        <w:right w:val="none" w:sz="0" w:space="0" w:color="auto"/>
      </w:divBdr>
    </w:div>
    <w:div w:id="400753332">
      <w:bodyDiv w:val="1"/>
      <w:marLeft w:val="0"/>
      <w:marRight w:val="0"/>
      <w:marTop w:val="0"/>
      <w:marBottom w:val="0"/>
      <w:divBdr>
        <w:top w:val="none" w:sz="0" w:space="0" w:color="auto"/>
        <w:left w:val="none" w:sz="0" w:space="0" w:color="auto"/>
        <w:bottom w:val="none" w:sz="0" w:space="0" w:color="auto"/>
        <w:right w:val="none" w:sz="0" w:space="0" w:color="auto"/>
      </w:divBdr>
    </w:div>
    <w:div w:id="412360088">
      <w:marLeft w:val="0"/>
      <w:marRight w:val="0"/>
      <w:marTop w:val="0"/>
      <w:marBottom w:val="0"/>
      <w:divBdr>
        <w:top w:val="none" w:sz="0" w:space="0" w:color="auto"/>
        <w:left w:val="none" w:sz="0" w:space="0" w:color="auto"/>
        <w:bottom w:val="none" w:sz="0" w:space="0" w:color="auto"/>
        <w:right w:val="none" w:sz="0" w:space="0" w:color="auto"/>
      </w:divBdr>
      <w:divsChild>
        <w:div w:id="1004285282">
          <w:marLeft w:val="0"/>
          <w:marRight w:val="0"/>
          <w:marTop w:val="0"/>
          <w:marBottom w:val="0"/>
          <w:divBdr>
            <w:top w:val="none" w:sz="0" w:space="0" w:color="auto"/>
            <w:left w:val="none" w:sz="0" w:space="0" w:color="auto"/>
            <w:bottom w:val="none" w:sz="0" w:space="0" w:color="auto"/>
            <w:right w:val="none" w:sz="0" w:space="0" w:color="auto"/>
          </w:divBdr>
        </w:div>
      </w:divsChild>
    </w:div>
    <w:div w:id="427846141">
      <w:marLeft w:val="0"/>
      <w:marRight w:val="0"/>
      <w:marTop w:val="0"/>
      <w:marBottom w:val="0"/>
      <w:divBdr>
        <w:top w:val="none" w:sz="0" w:space="0" w:color="auto"/>
        <w:left w:val="none" w:sz="0" w:space="0" w:color="auto"/>
        <w:bottom w:val="none" w:sz="0" w:space="0" w:color="auto"/>
        <w:right w:val="none" w:sz="0" w:space="0" w:color="auto"/>
      </w:divBdr>
      <w:divsChild>
        <w:div w:id="1541625319">
          <w:marLeft w:val="0"/>
          <w:marRight w:val="0"/>
          <w:marTop w:val="0"/>
          <w:marBottom w:val="0"/>
          <w:divBdr>
            <w:top w:val="none" w:sz="0" w:space="0" w:color="auto"/>
            <w:left w:val="none" w:sz="0" w:space="0" w:color="auto"/>
            <w:bottom w:val="none" w:sz="0" w:space="0" w:color="auto"/>
            <w:right w:val="none" w:sz="0" w:space="0" w:color="auto"/>
          </w:divBdr>
        </w:div>
      </w:divsChild>
    </w:div>
    <w:div w:id="456335299">
      <w:marLeft w:val="0"/>
      <w:marRight w:val="0"/>
      <w:marTop w:val="0"/>
      <w:marBottom w:val="0"/>
      <w:divBdr>
        <w:top w:val="none" w:sz="0" w:space="0" w:color="auto"/>
        <w:left w:val="none" w:sz="0" w:space="0" w:color="auto"/>
        <w:bottom w:val="none" w:sz="0" w:space="0" w:color="auto"/>
        <w:right w:val="none" w:sz="0" w:space="0" w:color="auto"/>
      </w:divBdr>
      <w:divsChild>
        <w:div w:id="263465564">
          <w:marLeft w:val="0"/>
          <w:marRight w:val="0"/>
          <w:marTop w:val="0"/>
          <w:marBottom w:val="0"/>
          <w:divBdr>
            <w:top w:val="none" w:sz="0" w:space="0" w:color="auto"/>
            <w:left w:val="none" w:sz="0" w:space="0" w:color="auto"/>
            <w:bottom w:val="none" w:sz="0" w:space="0" w:color="auto"/>
            <w:right w:val="none" w:sz="0" w:space="0" w:color="auto"/>
          </w:divBdr>
        </w:div>
      </w:divsChild>
    </w:div>
    <w:div w:id="457719993">
      <w:bodyDiv w:val="1"/>
      <w:marLeft w:val="0"/>
      <w:marRight w:val="0"/>
      <w:marTop w:val="0"/>
      <w:marBottom w:val="0"/>
      <w:divBdr>
        <w:top w:val="none" w:sz="0" w:space="0" w:color="auto"/>
        <w:left w:val="none" w:sz="0" w:space="0" w:color="auto"/>
        <w:bottom w:val="none" w:sz="0" w:space="0" w:color="auto"/>
        <w:right w:val="none" w:sz="0" w:space="0" w:color="auto"/>
      </w:divBdr>
    </w:div>
    <w:div w:id="475531139">
      <w:bodyDiv w:val="1"/>
      <w:marLeft w:val="0"/>
      <w:marRight w:val="0"/>
      <w:marTop w:val="0"/>
      <w:marBottom w:val="0"/>
      <w:divBdr>
        <w:top w:val="none" w:sz="0" w:space="0" w:color="auto"/>
        <w:left w:val="none" w:sz="0" w:space="0" w:color="auto"/>
        <w:bottom w:val="none" w:sz="0" w:space="0" w:color="auto"/>
        <w:right w:val="none" w:sz="0" w:space="0" w:color="auto"/>
      </w:divBdr>
    </w:div>
    <w:div w:id="483089042">
      <w:bodyDiv w:val="1"/>
      <w:marLeft w:val="0"/>
      <w:marRight w:val="0"/>
      <w:marTop w:val="0"/>
      <w:marBottom w:val="0"/>
      <w:divBdr>
        <w:top w:val="none" w:sz="0" w:space="0" w:color="auto"/>
        <w:left w:val="none" w:sz="0" w:space="0" w:color="auto"/>
        <w:bottom w:val="none" w:sz="0" w:space="0" w:color="auto"/>
        <w:right w:val="none" w:sz="0" w:space="0" w:color="auto"/>
      </w:divBdr>
    </w:div>
    <w:div w:id="495728555">
      <w:bodyDiv w:val="1"/>
      <w:marLeft w:val="0"/>
      <w:marRight w:val="0"/>
      <w:marTop w:val="0"/>
      <w:marBottom w:val="0"/>
      <w:divBdr>
        <w:top w:val="none" w:sz="0" w:space="0" w:color="auto"/>
        <w:left w:val="none" w:sz="0" w:space="0" w:color="auto"/>
        <w:bottom w:val="none" w:sz="0" w:space="0" w:color="auto"/>
        <w:right w:val="none" w:sz="0" w:space="0" w:color="auto"/>
      </w:divBdr>
    </w:div>
    <w:div w:id="499346449">
      <w:bodyDiv w:val="1"/>
      <w:marLeft w:val="0"/>
      <w:marRight w:val="0"/>
      <w:marTop w:val="0"/>
      <w:marBottom w:val="0"/>
      <w:divBdr>
        <w:top w:val="none" w:sz="0" w:space="0" w:color="auto"/>
        <w:left w:val="none" w:sz="0" w:space="0" w:color="auto"/>
        <w:bottom w:val="none" w:sz="0" w:space="0" w:color="auto"/>
        <w:right w:val="none" w:sz="0" w:space="0" w:color="auto"/>
      </w:divBdr>
    </w:div>
    <w:div w:id="577374194">
      <w:bodyDiv w:val="1"/>
      <w:marLeft w:val="0"/>
      <w:marRight w:val="0"/>
      <w:marTop w:val="0"/>
      <w:marBottom w:val="0"/>
      <w:divBdr>
        <w:top w:val="none" w:sz="0" w:space="0" w:color="auto"/>
        <w:left w:val="none" w:sz="0" w:space="0" w:color="auto"/>
        <w:bottom w:val="none" w:sz="0" w:space="0" w:color="auto"/>
        <w:right w:val="none" w:sz="0" w:space="0" w:color="auto"/>
      </w:divBdr>
    </w:div>
    <w:div w:id="584538728">
      <w:marLeft w:val="0"/>
      <w:marRight w:val="0"/>
      <w:marTop w:val="0"/>
      <w:marBottom w:val="0"/>
      <w:divBdr>
        <w:top w:val="none" w:sz="0" w:space="0" w:color="auto"/>
        <w:left w:val="none" w:sz="0" w:space="0" w:color="auto"/>
        <w:bottom w:val="none" w:sz="0" w:space="0" w:color="auto"/>
        <w:right w:val="none" w:sz="0" w:space="0" w:color="auto"/>
      </w:divBdr>
      <w:divsChild>
        <w:div w:id="332297592">
          <w:marLeft w:val="0"/>
          <w:marRight w:val="0"/>
          <w:marTop w:val="0"/>
          <w:marBottom w:val="0"/>
          <w:divBdr>
            <w:top w:val="none" w:sz="0" w:space="0" w:color="auto"/>
            <w:left w:val="none" w:sz="0" w:space="0" w:color="auto"/>
            <w:bottom w:val="none" w:sz="0" w:space="0" w:color="auto"/>
            <w:right w:val="none" w:sz="0" w:space="0" w:color="auto"/>
          </w:divBdr>
        </w:div>
      </w:divsChild>
    </w:div>
    <w:div w:id="597837404">
      <w:bodyDiv w:val="1"/>
      <w:marLeft w:val="0"/>
      <w:marRight w:val="0"/>
      <w:marTop w:val="0"/>
      <w:marBottom w:val="0"/>
      <w:divBdr>
        <w:top w:val="none" w:sz="0" w:space="0" w:color="auto"/>
        <w:left w:val="none" w:sz="0" w:space="0" w:color="auto"/>
        <w:bottom w:val="none" w:sz="0" w:space="0" w:color="auto"/>
        <w:right w:val="none" w:sz="0" w:space="0" w:color="auto"/>
      </w:divBdr>
    </w:div>
    <w:div w:id="616374945">
      <w:bodyDiv w:val="1"/>
      <w:marLeft w:val="0"/>
      <w:marRight w:val="0"/>
      <w:marTop w:val="0"/>
      <w:marBottom w:val="0"/>
      <w:divBdr>
        <w:top w:val="none" w:sz="0" w:space="0" w:color="auto"/>
        <w:left w:val="none" w:sz="0" w:space="0" w:color="auto"/>
        <w:bottom w:val="none" w:sz="0" w:space="0" w:color="auto"/>
        <w:right w:val="none" w:sz="0" w:space="0" w:color="auto"/>
      </w:divBdr>
    </w:div>
    <w:div w:id="645627640">
      <w:marLeft w:val="0"/>
      <w:marRight w:val="0"/>
      <w:marTop w:val="0"/>
      <w:marBottom w:val="0"/>
      <w:divBdr>
        <w:top w:val="none" w:sz="0" w:space="0" w:color="auto"/>
        <w:left w:val="none" w:sz="0" w:space="0" w:color="auto"/>
        <w:bottom w:val="none" w:sz="0" w:space="0" w:color="auto"/>
        <w:right w:val="none" w:sz="0" w:space="0" w:color="auto"/>
      </w:divBdr>
      <w:divsChild>
        <w:div w:id="742802027">
          <w:marLeft w:val="0"/>
          <w:marRight w:val="0"/>
          <w:marTop w:val="0"/>
          <w:marBottom w:val="0"/>
          <w:divBdr>
            <w:top w:val="none" w:sz="0" w:space="0" w:color="auto"/>
            <w:left w:val="none" w:sz="0" w:space="0" w:color="auto"/>
            <w:bottom w:val="none" w:sz="0" w:space="0" w:color="auto"/>
            <w:right w:val="none" w:sz="0" w:space="0" w:color="auto"/>
          </w:divBdr>
        </w:div>
      </w:divsChild>
    </w:div>
    <w:div w:id="673456329">
      <w:bodyDiv w:val="1"/>
      <w:marLeft w:val="0"/>
      <w:marRight w:val="0"/>
      <w:marTop w:val="0"/>
      <w:marBottom w:val="0"/>
      <w:divBdr>
        <w:top w:val="none" w:sz="0" w:space="0" w:color="auto"/>
        <w:left w:val="none" w:sz="0" w:space="0" w:color="auto"/>
        <w:bottom w:val="none" w:sz="0" w:space="0" w:color="auto"/>
        <w:right w:val="none" w:sz="0" w:space="0" w:color="auto"/>
      </w:divBdr>
      <w:divsChild>
        <w:div w:id="897013176">
          <w:marLeft w:val="0"/>
          <w:marRight w:val="0"/>
          <w:marTop w:val="0"/>
          <w:marBottom w:val="0"/>
          <w:divBdr>
            <w:top w:val="none" w:sz="0" w:space="0" w:color="auto"/>
            <w:left w:val="none" w:sz="0" w:space="0" w:color="auto"/>
            <w:bottom w:val="none" w:sz="0" w:space="0" w:color="auto"/>
            <w:right w:val="none" w:sz="0" w:space="0" w:color="auto"/>
          </w:divBdr>
          <w:divsChild>
            <w:div w:id="130443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82428">
      <w:bodyDiv w:val="1"/>
      <w:marLeft w:val="0"/>
      <w:marRight w:val="0"/>
      <w:marTop w:val="0"/>
      <w:marBottom w:val="0"/>
      <w:divBdr>
        <w:top w:val="none" w:sz="0" w:space="0" w:color="auto"/>
        <w:left w:val="none" w:sz="0" w:space="0" w:color="auto"/>
        <w:bottom w:val="none" w:sz="0" w:space="0" w:color="auto"/>
        <w:right w:val="none" w:sz="0" w:space="0" w:color="auto"/>
      </w:divBdr>
    </w:div>
    <w:div w:id="770010658">
      <w:marLeft w:val="0"/>
      <w:marRight w:val="0"/>
      <w:marTop w:val="0"/>
      <w:marBottom w:val="0"/>
      <w:divBdr>
        <w:top w:val="none" w:sz="0" w:space="0" w:color="auto"/>
        <w:left w:val="none" w:sz="0" w:space="0" w:color="auto"/>
        <w:bottom w:val="none" w:sz="0" w:space="0" w:color="auto"/>
        <w:right w:val="none" w:sz="0" w:space="0" w:color="auto"/>
      </w:divBdr>
      <w:divsChild>
        <w:div w:id="1326588201">
          <w:marLeft w:val="0"/>
          <w:marRight w:val="0"/>
          <w:marTop w:val="0"/>
          <w:marBottom w:val="0"/>
          <w:divBdr>
            <w:top w:val="none" w:sz="0" w:space="0" w:color="auto"/>
            <w:left w:val="none" w:sz="0" w:space="0" w:color="auto"/>
            <w:bottom w:val="none" w:sz="0" w:space="0" w:color="auto"/>
            <w:right w:val="none" w:sz="0" w:space="0" w:color="auto"/>
          </w:divBdr>
        </w:div>
      </w:divsChild>
    </w:div>
    <w:div w:id="786242330">
      <w:bodyDiv w:val="1"/>
      <w:marLeft w:val="0"/>
      <w:marRight w:val="0"/>
      <w:marTop w:val="0"/>
      <w:marBottom w:val="0"/>
      <w:divBdr>
        <w:top w:val="none" w:sz="0" w:space="0" w:color="auto"/>
        <w:left w:val="none" w:sz="0" w:space="0" w:color="auto"/>
        <w:bottom w:val="none" w:sz="0" w:space="0" w:color="auto"/>
        <w:right w:val="none" w:sz="0" w:space="0" w:color="auto"/>
      </w:divBdr>
      <w:divsChild>
        <w:div w:id="2013487889">
          <w:marLeft w:val="360"/>
          <w:marRight w:val="0"/>
          <w:marTop w:val="200"/>
          <w:marBottom w:val="0"/>
          <w:divBdr>
            <w:top w:val="none" w:sz="0" w:space="0" w:color="auto"/>
            <w:left w:val="none" w:sz="0" w:space="0" w:color="auto"/>
            <w:bottom w:val="none" w:sz="0" w:space="0" w:color="auto"/>
            <w:right w:val="none" w:sz="0" w:space="0" w:color="auto"/>
          </w:divBdr>
        </w:div>
      </w:divsChild>
    </w:div>
    <w:div w:id="811018560">
      <w:bodyDiv w:val="1"/>
      <w:marLeft w:val="0"/>
      <w:marRight w:val="0"/>
      <w:marTop w:val="0"/>
      <w:marBottom w:val="0"/>
      <w:divBdr>
        <w:top w:val="none" w:sz="0" w:space="0" w:color="auto"/>
        <w:left w:val="none" w:sz="0" w:space="0" w:color="auto"/>
        <w:bottom w:val="none" w:sz="0" w:space="0" w:color="auto"/>
        <w:right w:val="none" w:sz="0" w:space="0" w:color="auto"/>
      </w:divBdr>
    </w:div>
    <w:div w:id="818155077">
      <w:bodyDiv w:val="1"/>
      <w:marLeft w:val="0"/>
      <w:marRight w:val="0"/>
      <w:marTop w:val="0"/>
      <w:marBottom w:val="0"/>
      <w:divBdr>
        <w:top w:val="none" w:sz="0" w:space="0" w:color="auto"/>
        <w:left w:val="none" w:sz="0" w:space="0" w:color="auto"/>
        <w:bottom w:val="none" w:sz="0" w:space="0" w:color="auto"/>
        <w:right w:val="none" w:sz="0" w:space="0" w:color="auto"/>
      </w:divBdr>
    </w:div>
    <w:div w:id="819343395">
      <w:bodyDiv w:val="1"/>
      <w:marLeft w:val="0"/>
      <w:marRight w:val="0"/>
      <w:marTop w:val="0"/>
      <w:marBottom w:val="0"/>
      <w:divBdr>
        <w:top w:val="none" w:sz="0" w:space="0" w:color="auto"/>
        <w:left w:val="none" w:sz="0" w:space="0" w:color="auto"/>
        <w:bottom w:val="none" w:sz="0" w:space="0" w:color="auto"/>
        <w:right w:val="none" w:sz="0" w:space="0" w:color="auto"/>
      </w:divBdr>
    </w:div>
    <w:div w:id="838076897">
      <w:marLeft w:val="0"/>
      <w:marRight w:val="0"/>
      <w:marTop w:val="0"/>
      <w:marBottom w:val="0"/>
      <w:divBdr>
        <w:top w:val="none" w:sz="0" w:space="0" w:color="auto"/>
        <w:left w:val="none" w:sz="0" w:space="0" w:color="auto"/>
        <w:bottom w:val="none" w:sz="0" w:space="0" w:color="auto"/>
        <w:right w:val="none" w:sz="0" w:space="0" w:color="auto"/>
      </w:divBdr>
      <w:divsChild>
        <w:div w:id="182785997">
          <w:marLeft w:val="0"/>
          <w:marRight w:val="0"/>
          <w:marTop w:val="0"/>
          <w:marBottom w:val="0"/>
          <w:divBdr>
            <w:top w:val="none" w:sz="0" w:space="0" w:color="auto"/>
            <w:left w:val="none" w:sz="0" w:space="0" w:color="auto"/>
            <w:bottom w:val="none" w:sz="0" w:space="0" w:color="auto"/>
            <w:right w:val="none" w:sz="0" w:space="0" w:color="auto"/>
          </w:divBdr>
        </w:div>
      </w:divsChild>
    </w:div>
    <w:div w:id="878737666">
      <w:bodyDiv w:val="1"/>
      <w:marLeft w:val="0"/>
      <w:marRight w:val="0"/>
      <w:marTop w:val="0"/>
      <w:marBottom w:val="0"/>
      <w:divBdr>
        <w:top w:val="none" w:sz="0" w:space="0" w:color="auto"/>
        <w:left w:val="none" w:sz="0" w:space="0" w:color="auto"/>
        <w:bottom w:val="none" w:sz="0" w:space="0" w:color="auto"/>
        <w:right w:val="none" w:sz="0" w:space="0" w:color="auto"/>
      </w:divBdr>
    </w:div>
    <w:div w:id="886449294">
      <w:bodyDiv w:val="1"/>
      <w:marLeft w:val="0"/>
      <w:marRight w:val="0"/>
      <w:marTop w:val="0"/>
      <w:marBottom w:val="0"/>
      <w:divBdr>
        <w:top w:val="none" w:sz="0" w:space="0" w:color="auto"/>
        <w:left w:val="none" w:sz="0" w:space="0" w:color="auto"/>
        <w:bottom w:val="none" w:sz="0" w:space="0" w:color="auto"/>
        <w:right w:val="none" w:sz="0" w:space="0" w:color="auto"/>
      </w:divBdr>
    </w:div>
    <w:div w:id="913012648">
      <w:bodyDiv w:val="1"/>
      <w:marLeft w:val="0"/>
      <w:marRight w:val="0"/>
      <w:marTop w:val="0"/>
      <w:marBottom w:val="0"/>
      <w:divBdr>
        <w:top w:val="none" w:sz="0" w:space="0" w:color="auto"/>
        <w:left w:val="none" w:sz="0" w:space="0" w:color="auto"/>
        <w:bottom w:val="none" w:sz="0" w:space="0" w:color="auto"/>
        <w:right w:val="none" w:sz="0" w:space="0" w:color="auto"/>
      </w:divBdr>
    </w:div>
    <w:div w:id="920257748">
      <w:bodyDiv w:val="1"/>
      <w:marLeft w:val="0"/>
      <w:marRight w:val="0"/>
      <w:marTop w:val="0"/>
      <w:marBottom w:val="0"/>
      <w:divBdr>
        <w:top w:val="none" w:sz="0" w:space="0" w:color="auto"/>
        <w:left w:val="none" w:sz="0" w:space="0" w:color="auto"/>
        <w:bottom w:val="none" w:sz="0" w:space="0" w:color="auto"/>
        <w:right w:val="none" w:sz="0" w:space="0" w:color="auto"/>
      </w:divBdr>
    </w:div>
    <w:div w:id="935942785">
      <w:bodyDiv w:val="1"/>
      <w:marLeft w:val="0"/>
      <w:marRight w:val="0"/>
      <w:marTop w:val="0"/>
      <w:marBottom w:val="0"/>
      <w:divBdr>
        <w:top w:val="none" w:sz="0" w:space="0" w:color="auto"/>
        <w:left w:val="none" w:sz="0" w:space="0" w:color="auto"/>
        <w:bottom w:val="none" w:sz="0" w:space="0" w:color="auto"/>
        <w:right w:val="none" w:sz="0" w:space="0" w:color="auto"/>
      </w:divBdr>
    </w:div>
    <w:div w:id="943344133">
      <w:marLeft w:val="0"/>
      <w:marRight w:val="0"/>
      <w:marTop w:val="0"/>
      <w:marBottom w:val="0"/>
      <w:divBdr>
        <w:top w:val="none" w:sz="0" w:space="0" w:color="auto"/>
        <w:left w:val="none" w:sz="0" w:space="0" w:color="auto"/>
        <w:bottom w:val="none" w:sz="0" w:space="0" w:color="auto"/>
        <w:right w:val="none" w:sz="0" w:space="0" w:color="auto"/>
      </w:divBdr>
      <w:divsChild>
        <w:div w:id="160657027">
          <w:marLeft w:val="0"/>
          <w:marRight w:val="0"/>
          <w:marTop w:val="0"/>
          <w:marBottom w:val="0"/>
          <w:divBdr>
            <w:top w:val="none" w:sz="0" w:space="0" w:color="auto"/>
            <w:left w:val="none" w:sz="0" w:space="0" w:color="auto"/>
            <w:bottom w:val="none" w:sz="0" w:space="0" w:color="auto"/>
            <w:right w:val="none" w:sz="0" w:space="0" w:color="auto"/>
          </w:divBdr>
        </w:div>
      </w:divsChild>
    </w:div>
    <w:div w:id="947808475">
      <w:bodyDiv w:val="1"/>
      <w:marLeft w:val="0"/>
      <w:marRight w:val="0"/>
      <w:marTop w:val="0"/>
      <w:marBottom w:val="0"/>
      <w:divBdr>
        <w:top w:val="none" w:sz="0" w:space="0" w:color="auto"/>
        <w:left w:val="none" w:sz="0" w:space="0" w:color="auto"/>
        <w:bottom w:val="none" w:sz="0" w:space="0" w:color="auto"/>
        <w:right w:val="none" w:sz="0" w:space="0" w:color="auto"/>
      </w:divBdr>
    </w:div>
    <w:div w:id="967782861">
      <w:marLeft w:val="0"/>
      <w:marRight w:val="0"/>
      <w:marTop w:val="0"/>
      <w:marBottom w:val="0"/>
      <w:divBdr>
        <w:top w:val="none" w:sz="0" w:space="0" w:color="auto"/>
        <w:left w:val="none" w:sz="0" w:space="0" w:color="auto"/>
        <w:bottom w:val="none" w:sz="0" w:space="0" w:color="auto"/>
        <w:right w:val="none" w:sz="0" w:space="0" w:color="auto"/>
      </w:divBdr>
      <w:divsChild>
        <w:div w:id="2113667183">
          <w:marLeft w:val="0"/>
          <w:marRight w:val="0"/>
          <w:marTop w:val="0"/>
          <w:marBottom w:val="0"/>
          <w:divBdr>
            <w:top w:val="none" w:sz="0" w:space="0" w:color="auto"/>
            <w:left w:val="none" w:sz="0" w:space="0" w:color="auto"/>
            <w:bottom w:val="none" w:sz="0" w:space="0" w:color="auto"/>
            <w:right w:val="none" w:sz="0" w:space="0" w:color="auto"/>
          </w:divBdr>
        </w:div>
      </w:divsChild>
    </w:div>
    <w:div w:id="998845586">
      <w:marLeft w:val="0"/>
      <w:marRight w:val="0"/>
      <w:marTop w:val="0"/>
      <w:marBottom w:val="0"/>
      <w:divBdr>
        <w:top w:val="none" w:sz="0" w:space="0" w:color="auto"/>
        <w:left w:val="none" w:sz="0" w:space="0" w:color="auto"/>
        <w:bottom w:val="none" w:sz="0" w:space="0" w:color="auto"/>
        <w:right w:val="none" w:sz="0" w:space="0" w:color="auto"/>
      </w:divBdr>
      <w:divsChild>
        <w:div w:id="1054767528">
          <w:marLeft w:val="0"/>
          <w:marRight w:val="0"/>
          <w:marTop w:val="0"/>
          <w:marBottom w:val="0"/>
          <w:divBdr>
            <w:top w:val="none" w:sz="0" w:space="0" w:color="auto"/>
            <w:left w:val="none" w:sz="0" w:space="0" w:color="auto"/>
            <w:bottom w:val="none" w:sz="0" w:space="0" w:color="auto"/>
            <w:right w:val="none" w:sz="0" w:space="0" w:color="auto"/>
          </w:divBdr>
        </w:div>
      </w:divsChild>
    </w:div>
    <w:div w:id="1023635356">
      <w:marLeft w:val="0"/>
      <w:marRight w:val="0"/>
      <w:marTop w:val="0"/>
      <w:marBottom w:val="0"/>
      <w:divBdr>
        <w:top w:val="none" w:sz="0" w:space="0" w:color="auto"/>
        <w:left w:val="none" w:sz="0" w:space="0" w:color="auto"/>
        <w:bottom w:val="none" w:sz="0" w:space="0" w:color="auto"/>
        <w:right w:val="none" w:sz="0" w:space="0" w:color="auto"/>
      </w:divBdr>
      <w:divsChild>
        <w:div w:id="1034699335">
          <w:marLeft w:val="0"/>
          <w:marRight w:val="0"/>
          <w:marTop w:val="0"/>
          <w:marBottom w:val="0"/>
          <w:divBdr>
            <w:top w:val="none" w:sz="0" w:space="0" w:color="auto"/>
            <w:left w:val="none" w:sz="0" w:space="0" w:color="auto"/>
            <w:bottom w:val="none" w:sz="0" w:space="0" w:color="auto"/>
            <w:right w:val="none" w:sz="0" w:space="0" w:color="auto"/>
          </w:divBdr>
        </w:div>
      </w:divsChild>
    </w:div>
    <w:div w:id="1120488277">
      <w:marLeft w:val="0"/>
      <w:marRight w:val="0"/>
      <w:marTop w:val="0"/>
      <w:marBottom w:val="0"/>
      <w:divBdr>
        <w:top w:val="none" w:sz="0" w:space="0" w:color="auto"/>
        <w:left w:val="none" w:sz="0" w:space="0" w:color="auto"/>
        <w:bottom w:val="none" w:sz="0" w:space="0" w:color="auto"/>
        <w:right w:val="none" w:sz="0" w:space="0" w:color="auto"/>
      </w:divBdr>
      <w:divsChild>
        <w:div w:id="1359506354">
          <w:marLeft w:val="0"/>
          <w:marRight w:val="0"/>
          <w:marTop w:val="0"/>
          <w:marBottom w:val="0"/>
          <w:divBdr>
            <w:top w:val="none" w:sz="0" w:space="0" w:color="auto"/>
            <w:left w:val="none" w:sz="0" w:space="0" w:color="auto"/>
            <w:bottom w:val="none" w:sz="0" w:space="0" w:color="auto"/>
            <w:right w:val="none" w:sz="0" w:space="0" w:color="auto"/>
          </w:divBdr>
        </w:div>
      </w:divsChild>
    </w:div>
    <w:div w:id="1128746447">
      <w:bodyDiv w:val="1"/>
      <w:marLeft w:val="0"/>
      <w:marRight w:val="0"/>
      <w:marTop w:val="0"/>
      <w:marBottom w:val="0"/>
      <w:divBdr>
        <w:top w:val="none" w:sz="0" w:space="0" w:color="auto"/>
        <w:left w:val="none" w:sz="0" w:space="0" w:color="auto"/>
        <w:bottom w:val="none" w:sz="0" w:space="0" w:color="auto"/>
        <w:right w:val="none" w:sz="0" w:space="0" w:color="auto"/>
      </w:divBdr>
    </w:div>
    <w:div w:id="1191335512">
      <w:marLeft w:val="0"/>
      <w:marRight w:val="0"/>
      <w:marTop w:val="0"/>
      <w:marBottom w:val="0"/>
      <w:divBdr>
        <w:top w:val="none" w:sz="0" w:space="0" w:color="auto"/>
        <w:left w:val="none" w:sz="0" w:space="0" w:color="auto"/>
        <w:bottom w:val="none" w:sz="0" w:space="0" w:color="auto"/>
        <w:right w:val="none" w:sz="0" w:space="0" w:color="auto"/>
      </w:divBdr>
      <w:divsChild>
        <w:div w:id="296226805">
          <w:marLeft w:val="0"/>
          <w:marRight w:val="0"/>
          <w:marTop w:val="0"/>
          <w:marBottom w:val="0"/>
          <w:divBdr>
            <w:top w:val="none" w:sz="0" w:space="0" w:color="auto"/>
            <w:left w:val="none" w:sz="0" w:space="0" w:color="auto"/>
            <w:bottom w:val="none" w:sz="0" w:space="0" w:color="auto"/>
            <w:right w:val="none" w:sz="0" w:space="0" w:color="auto"/>
          </w:divBdr>
        </w:div>
      </w:divsChild>
    </w:div>
    <w:div w:id="1199857543">
      <w:bodyDiv w:val="1"/>
      <w:marLeft w:val="0"/>
      <w:marRight w:val="0"/>
      <w:marTop w:val="0"/>
      <w:marBottom w:val="0"/>
      <w:divBdr>
        <w:top w:val="none" w:sz="0" w:space="0" w:color="auto"/>
        <w:left w:val="none" w:sz="0" w:space="0" w:color="auto"/>
        <w:bottom w:val="none" w:sz="0" w:space="0" w:color="auto"/>
        <w:right w:val="none" w:sz="0" w:space="0" w:color="auto"/>
      </w:divBdr>
      <w:divsChild>
        <w:div w:id="1137071752">
          <w:marLeft w:val="360"/>
          <w:marRight w:val="0"/>
          <w:marTop w:val="200"/>
          <w:marBottom w:val="0"/>
          <w:divBdr>
            <w:top w:val="none" w:sz="0" w:space="0" w:color="auto"/>
            <w:left w:val="none" w:sz="0" w:space="0" w:color="auto"/>
            <w:bottom w:val="none" w:sz="0" w:space="0" w:color="auto"/>
            <w:right w:val="none" w:sz="0" w:space="0" w:color="auto"/>
          </w:divBdr>
        </w:div>
      </w:divsChild>
    </w:div>
    <w:div w:id="1247037567">
      <w:bodyDiv w:val="1"/>
      <w:marLeft w:val="0"/>
      <w:marRight w:val="0"/>
      <w:marTop w:val="0"/>
      <w:marBottom w:val="0"/>
      <w:divBdr>
        <w:top w:val="none" w:sz="0" w:space="0" w:color="auto"/>
        <w:left w:val="none" w:sz="0" w:space="0" w:color="auto"/>
        <w:bottom w:val="none" w:sz="0" w:space="0" w:color="auto"/>
        <w:right w:val="none" w:sz="0" w:space="0" w:color="auto"/>
      </w:divBdr>
    </w:div>
    <w:div w:id="1267694262">
      <w:bodyDiv w:val="1"/>
      <w:marLeft w:val="0"/>
      <w:marRight w:val="0"/>
      <w:marTop w:val="0"/>
      <w:marBottom w:val="0"/>
      <w:divBdr>
        <w:top w:val="none" w:sz="0" w:space="0" w:color="auto"/>
        <w:left w:val="none" w:sz="0" w:space="0" w:color="auto"/>
        <w:bottom w:val="none" w:sz="0" w:space="0" w:color="auto"/>
        <w:right w:val="none" w:sz="0" w:space="0" w:color="auto"/>
      </w:divBdr>
    </w:div>
    <w:div w:id="1303774682">
      <w:bodyDiv w:val="1"/>
      <w:marLeft w:val="0"/>
      <w:marRight w:val="0"/>
      <w:marTop w:val="0"/>
      <w:marBottom w:val="0"/>
      <w:divBdr>
        <w:top w:val="none" w:sz="0" w:space="0" w:color="auto"/>
        <w:left w:val="none" w:sz="0" w:space="0" w:color="auto"/>
        <w:bottom w:val="none" w:sz="0" w:space="0" w:color="auto"/>
        <w:right w:val="none" w:sz="0" w:space="0" w:color="auto"/>
      </w:divBdr>
    </w:div>
    <w:div w:id="1312565672">
      <w:bodyDiv w:val="1"/>
      <w:marLeft w:val="0"/>
      <w:marRight w:val="0"/>
      <w:marTop w:val="0"/>
      <w:marBottom w:val="0"/>
      <w:divBdr>
        <w:top w:val="none" w:sz="0" w:space="0" w:color="auto"/>
        <w:left w:val="none" w:sz="0" w:space="0" w:color="auto"/>
        <w:bottom w:val="none" w:sz="0" w:space="0" w:color="auto"/>
        <w:right w:val="none" w:sz="0" w:space="0" w:color="auto"/>
      </w:divBdr>
    </w:div>
    <w:div w:id="1323007513">
      <w:bodyDiv w:val="1"/>
      <w:marLeft w:val="0"/>
      <w:marRight w:val="0"/>
      <w:marTop w:val="0"/>
      <w:marBottom w:val="0"/>
      <w:divBdr>
        <w:top w:val="none" w:sz="0" w:space="0" w:color="auto"/>
        <w:left w:val="none" w:sz="0" w:space="0" w:color="auto"/>
        <w:bottom w:val="none" w:sz="0" w:space="0" w:color="auto"/>
        <w:right w:val="none" w:sz="0" w:space="0" w:color="auto"/>
      </w:divBdr>
    </w:div>
    <w:div w:id="1328754457">
      <w:bodyDiv w:val="1"/>
      <w:marLeft w:val="0"/>
      <w:marRight w:val="0"/>
      <w:marTop w:val="0"/>
      <w:marBottom w:val="0"/>
      <w:divBdr>
        <w:top w:val="none" w:sz="0" w:space="0" w:color="auto"/>
        <w:left w:val="none" w:sz="0" w:space="0" w:color="auto"/>
        <w:bottom w:val="none" w:sz="0" w:space="0" w:color="auto"/>
        <w:right w:val="none" w:sz="0" w:space="0" w:color="auto"/>
      </w:divBdr>
    </w:div>
    <w:div w:id="1348605001">
      <w:bodyDiv w:val="1"/>
      <w:marLeft w:val="0"/>
      <w:marRight w:val="0"/>
      <w:marTop w:val="0"/>
      <w:marBottom w:val="0"/>
      <w:divBdr>
        <w:top w:val="none" w:sz="0" w:space="0" w:color="auto"/>
        <w:left w:val="none" w:sz="0" w:space="0" w:color="auto"/>
        <w:bottom w:val="none" w:sz="0" w:space="0" w:color="auto"/>
        <w:right w:val="none" w:sz="0" w:space="0" w:color="auto"/>
      </w:divBdr>
    </w:div>
    <w:div w:id="1396851855">
      <w:marLeft w:val="0"/>
      <w:marRight w:val="0"/>
      <w:marTop w:val="0"/>
      <w:marBottom w:val="0"/>
      <w:divBdr>
        <w:top w:val="none" w:sz="0" w:space="0" w:color="auto"/>
        <w:left w:val="none" w:sz="0" w:space="0" w:color="auto"/>
        <w:bottom w:val="none" w:sz="0" w:space="0" w:color="auto"/>
        <w:right w:val="none" w:sz="0" w:space="0" w:color="auto"/>
      </w:divBdr>
      <w:divsChild>
        <w:div w:id="782918702">
          <w:marLeft w:val="0"/>
          <w:marRight w:val="0"/>
          <w:marTop w:val="0"/>
          <w:marBottom w:val="0"/>
          <w:divBdr>
            <w:top w:val="none" w:sz="0" w:space="0" w:color="auto"/>
            <w:left w:val="none" w:sz="0" w:space="0" w:color="auto"/>
            <w:bottom w:val="none" w:sz="0" w:space="0" w:color="auto"/>
            <w:right w:val="none" w:sz="0" w:space="0" w:color="auto"/>
          </w:divBdr>
        </w:div>
      </w:divsChild>
    </w:div>
    <w:div w:id="1397053345">
      <w:bodyDiv w:val="1"/>
      <w:marLeft w:val="0"/>
      <w:marRight w:val="0"/>
      <w:marTop w:val="0"/>
      <w:marBottom w:val="0"/>
      <w:divBdr>
        <w:top w:val="none" w:sz="0" w:space="0" w:color="auto"/>
        <w:left w:val="none" w:sz="0" w:space="0" w:color="auto"/>
        <w:bottom w:val="none" w:sz="0" w:space="0" w:color="auto"/>
        <w:right w:val="none" w:sz="0" w:space="0" w:color="auto"/>
      </w:divBdr>
    </w:div>
    <w:div w:id="1402945626">
      <w:bodyDiv w:val="1"/>
      <w:marLeft w:val="0"/>
      <w:marRight w:val="0"/>
      <w:marTop w:val="0"/>
      <w:marBottom w:val="0"/>
      <w:divBdr>
        <w:top w:val="none" w:sz="0" w:space="0" w:color="auto"/>
        <w:left w:val="none" w:sz="0" w:space="0" w:color="auto"/>
        <w:bottom w:val="none" w:sz="0" w:space="0" w:color="auto"/>
        <w:right w:val="none" w:sz="0" w:space="0" w:color="auto"/>
      </w:divBdr>
    </w:div>
    <w:div w:id="1420567379">
      <w:bodyDiv w:val="1"/>
      <w:marLeft w:val="0"/>
      <w:marRight w:val="0"/>
      <w:marTop w:val="0"/>
      <w:marBottom w:val="0"/>
      <w:divBdr>
        <w:top w:val="none" w:sz="0" w:space="0" w:color="auto"/>
        <w:left w:val="none" w:sz="0" w:space="0" w:color="auto"/>
        <w:bottom w:val="none" w:sz="0" w:space="0" w:color="auto"/>
        <w:right w:val="none" w:sz="0" w:space="0" w:color="auto"/>
      </w:divBdr>
    </w:div>
    <w:div w:id="1433939176">
      <w:bodyDiv w:val="1"/>
      <w:marLeft w:val="0"/>
      <w:marRight w:val="0"/>
      <w:marTop w:val="0"/>
      <w:marBottom w:val="0"/>
      <w:divBdr>
        <w:top w:val="none" w:sz="0" w:space="0" w:color="auto"/>
        <w:left w:val="none" w:sz="0" w:space="0" w:color="auto"/>
        <w:bottom w:val="none" w:sz="0" w:space="0" w:color="auto"/>
        <w:right w:val="none" w:sz="0" w:space="0" w:color="auto"/>
      </w:divBdr>
    </w:div>
    <w:div w:id="1474638073">
      <w:bodyDiv w:val="1"/>
      <w:marLeft w:val="0"/>
      <w:marRight w:val="0"/>
      <w:marTop w:val="0"/>
      <w:marBottom w:val="0"/>
      <w:divBdr>
        <w:top w:val="none" w:sz="0" w:space="0" w:color="auto"/>
        <w:left w:val="none" w:sz="0" w:space="0" w:color="auto"/>
        <w:bottom w:val="none" w:sz="0" w:space="0" w:color="auto"/>
        <w:right w:val="none" w:sz="0" w:space="0" w:color="auto"/>
      </w:divBdr>
    </w:div>
    <w:div w:id="1649436692">
      <w:bodyDiv w:val="1"/>
      <w:marLeft w:val="0"/>
      <w:marRight w:val="0"/>
      <w:marTop w:val="0"/>
      <w:marBottom w:val="0"/>
      <w:divBdr>
        <w:top w:val="none" w:sz="0" w:space="0" w:color="auto"/>
        <w:left w:val="none" w:sz="0" w:space="0" w:color="auto"/>
        <w:bottom w:val="none" w:sz="0" w:space="0" w:color="auto"/>
        <w:right w:val="none" w:sz="0" w:space="0" w:color="auto"/>
      </w:divBdr>
    </w:div>
    <w:div w:id="1698004469">
      <w:marLeft w:val="0"/>
      <w:marRight w:val="0"/>
      <w:marTop w:val="0"/>
      <w:marBottom w:val="0"/>
      <w:divBdr>
        <w:top w:val="none" w:sz="0" w:space="0" w:color="auto"/>
        <w:left w:val="none" w:sz="0" w:space="0" w:color="auto"/>
        <w:bottom w:val="none" w:sz="0" w:space="0" w:color="auto"/>
        <w:right w:val="none" w:sz="0" w:space="0" w:color="auto"/>
      </w:divBdr>
      <w:divsChild>
        <w:div w:id="876745765">
          <w:marLeft w:val="0"/>
          <w:marRight w:val="0"/>
          <w:marTop w:val="0"/>
          <w:marBottom w:val="0"/>
          <w:divBdr>
            <w:top w:val="none" w:sz="0" w:space="0" w:color="auto"/>
            <w:left w:val="none" w:sz="0" w:space="0" w:color="auto"/>
            <w:bottom w:val="none" w:sz="0" w:space="0" w:color="auto"/>
            <w:right w:val="none" w:sz="0" w:space="0" w:color="auto"/>
          </w:divBdr>
        </w:div>
      </w:divsChild>
    </w:div>
    <w:div w:id="1702363741">
      <w:bodyDiv w:val="1"/>
      <w:marLeft w:val="0"/>
      <w:marRight w:val="0"/>
      <w:marTop w:val="0"/>
      <w:marBottom w:val="0"/>
      <w:divBdr>
        <w:top w:val="none" w:sz="0" w:space="0" w:color="auto"/>
        <w:left w:val="none" w:sz="0" w:space="0" w:color="auto"/>
        <w:bottom w:val="none" w:sz="0" w:space="0" w:color="auto"/>
        <w:right w:val="none" w:sz="0" w:space="0" w:color="auto"/>
      </w:divBdr>
    </w:div>
    <w:div w:id="1704674802">
      <w:bodyDiv w:val="1"/>
      <w:marLeft w:val="0"/>
      <w:marRight w:val="0"/>
      <w:marTop w:val="0"/>
      <w:marBottom w:val="0"/>
      <w:divBdr>
        <w:top w:val="none" w:sz="0" w:space="0" w:color="auto"/>
        <w:left w:val="none" w:sz="0" w:space="0" w:color="auto"/>
        <w:bottom w:val="none" w:sz="0" w:space="0" w:color="auto"/>
        <w:right w:val="none" w:sz="0" w:space="0" w:color="auto"/>
      </w:divBdr>
    </w:div>
    <w:div w:id="1714620833">
      <w:bodyDiv w:val="1"/>
      <w:marLeft w:val="0"/>
      <w:marRight w:val="0"/>
      <w:marTop w:val="0"/>
      <w:marBottom w:val="0"/>
      <w:divBdr>
        <w:top w:val="none" w:sz="0" w:space="0" w:color="auto"/>
        <w:left w:val="none" w:sz="0" w:space="0" w:color="auto"/>
        <w:bottom w:val="none" w:sz="0" w:space="0" w:color="auto"/>
        <w:right w:val="none" w:sz="0" w:space="0" w:color="auto"/>
      </w:divBdr>
    </w:div>
    <w:div w:id="1727296667">
      <w:bodyDiv w:val="1"/>
      <w:marLeft w:val="0"/>
      <w:marRight w:val="0"/>
      <w:marTop w:val="0"/>
      <w:marBottom w:val="0"/>
      <w:divBdr>
        <w:top w:val="none" w:sz="0" w:space="0" w:color="auto"/>
        <w:left w:val="none" w:sz="0" w:space="0" w:color="auto"/>
        <w:bottom w:val="none" w:sz="0" w:space="0" w:color="auto"/>
        <w:right w:val="none" w:sz="0" w:space="0" w:color="auto"/>
      </w:divBdr>
    </w:div>
    <w:div w:id="1800223245">
      <w:bodyDiv w:val="1"/>
      <w:marLeft w:val="0"/>
      <w:marRight w:val="0"/>
      <w:marTop w:val="0"/>
      <w:marBottom w:val="0"/>
      <w:divBdr>
        <w:top w:val="none" w:sz="0" w:space="0" w:color="auto"/>
        <w:left w:val="none" w:sz="0" w:space="0" w:color="auto"/>
        <w:bottom w:val="none" w:sz="0" w:space="0" w:color="auto"/>
        <w:right w:val="none" w:sz="0" w:space="0" w:color="auto"/>
      </w:divBdr>
    </w:div>
    <w:div w:id="1819179771">
      <w:marLeft w:val="0"/>
      <w:marRight w:val="0"/>
      <w:marTop w:val="0"/>
      <w:marBottom w:val="0"/>
      <w:divBdr>
        <w:top w:val="none" w:sz="0" w:space="0" w:color="auto"/>
        <w:left w:val="none" w:sz="0" w:space="0" w:color="auto"/>
        <w:bottom w:val="none" w:sz="0" w:space="0" w:color="auto"/>
        <w:right w:val="none" w:sz="0" w:space="0" w:color="auto"/>
      </w:divBdr>
      <w:divsChild>
        <w:div w:id="1041831273">
          <w:marLeft w:val="0"/>
          <w:marRight w:val="0"/>
          <w:marTop w:val="0"/>
          <w:marBottom w:val="0"/>
          <w:divBdr>
            <w:top w:val="none" w:sz="0" w:space="0" w:color="auto"/>
            <w:left w:val="none" w:sz="0" w:space="0" w:color="auto"/>
            <w:bottom w:val="none" w:sz="0" w:space="0" w:color="auto"/>
            <w:right w:val="none" w:sz="0" w:space="0" w:color="auto"/>
          </w:divBdr>
        </w:div>
      </w:divsChild>
    </w:div>
    <w:div w:id="1820612885">
      <w:bodyDiv w:val="1"/>
      <w:marLeft w:val="0"/>
      <w:marRight w:val="0"/>
      <w:marTop w:val="0"/>
      <w:marBottom w:val="0"/>
      <w:divBdr>
        <w:top w:val="none" w:sz="0" w:space="0" w:color="auto"/>
        <w:left w:val="none" w:sz="0" w:space="0" w:color="auto"/>
        <w:bottom w:val="none" w:sz="0" w:space="0" w:color="auto"/>
        <w:right w:val="none" w:sz="0" w:space="0" w:color="auto"/>
      </w:divBdr>
    </w:div>
    <w:div w:id="1835027492">
      <w:bodyDiv w:val="1"/>
      <w:marLeft w:val="0"/>
      <w:marRight w:val="0"/>
      <w:marTop w:val="0"/>
      <w:marBottom w:val="0"/>
      <w:divBdr>
        <w:top w:val="none" w:sz="0" w:space="0" w:color="auto"/>
        <w:left w:val="none" w:sz="0" w:space="0" w:color="auto"/>
        <w:bottom w:val="none" w:sz="0" w:space="0" w:color="auto"/>
        <w:right w:val="none" w:sz="0" w:space="0" w:color="auto"/>
      </w:divBdr>
    </w:div>
    <w:div w:id="1836215335">
      <w:bodyDiv w:val="1"/>
      <w:marLeft w:val="0"/>
      <w:marRight w:val="0"/>
      <w:marTop w:val="0"/>
      <w:marBottom w:val="0"/>
      <w:divBdr>
        <w:top w:val="none" w:sz="0" w:space="0" w:color="auto"/>
        <w:left w:val="none" w:sz="0" w:space="0" w:color="auto"/>
        <w:bottom w:val="none" w:sz="0" w:space="0" w:color="auto"/>
        <w:right w:val="none" w:sz="0" w:space="0" w:color="auto"/>
      </w:divBdr>
    </w:div>
    <w:div w:id="1933855454">
      <w:bodyDiv w:val="1"/>
      <w:marLeft w:val="0"/>
      <w:marRight w:val="0"/>
      <w:marTop w:val="0"/>
      <w:marBottom w:val="0"/>
      <w:divBdr>
        <w:top w:val="none" w:sz="0" w:space="0" w:color="auto"/>
        <w:left w:val="none" w:sz="0" w:space="0" w:color="auto"/>
        <w:bottom w:val="none" w:sz="0" w:space="0" w:color="auto"/>
        <w:right w:val="none" w:sz="0" w:space="0" w:color="auto"/>
      </w:divBdr>
    </w:div>
    <w:div w:id="1934392807">
      <w:marLeft w:val="0"/>
      <w:marRight w:val="0"/>
      <w:marTop w:val="0"/>
      <w:marBottom w:val="0"/>
      <w:divBdr>
        <w:top w:val="none" w:sz="0" w:space="0" w:color="auto"/>
        <w:left w:val="none" w:sz="0" w:space="0" w:color="auto"/>
        <w:bottom w:val="none" w:sz="0" w:space="0" w:color="auto"/>
        <w:right w:val="none" w:sz="0" w:space="0" w:color="auto"/>
      </w:divBdr>
      <w:divsChild>
        <w:div w:id="80568096">
          <w:marLeft w:val="0"/>
          <w:marRight w:val="0"/>
          <w:marTop w:val="0"/>
          <w:marBottom w:val="0"/>
          <w:divBdr>
            <w:top w:val="none" w:sz="0" w:space="0" w:color="auto"/>
            <w:left w:val="none" w:sz="0" w:space="0" w:color="auto"/>
            <w:bottom w:val="none" w:sz="0" w:space="0" w:color="auto"/>
            <w:right w:val="none" w:sz="0" w:space="0" w:color="auto"/>
          </w:divBdr>
        </w:div>
      </w:divsChild>
    </w:div>
    <w:div w:id="1937517152">
      <w:marLeft w:val="0"/>
      <w:marRight w:val="0"/>
      <w:marTop w:val="0"/>
      <w:marBottom w:val="0"/>
      <w:divBdr>
        <w:top w:val="none" w:sz="0" w:space="0" w:color="auto"/>
        <w:left w:val="none" w:sz="0" w:space="0" w:color="auto"/>
        <w:bottom w:val="none" w:sz="0" w:space="0" w:color="auto"/>
        <w:right w:val="none" w:sz="0" w:space="0" w:color="auto"/>
      </w:divBdr>
      <w:divsChild>
        <w:div w:id="1266645577">
          <w:marLeft w:val="0"/>
          <w:marRight w:val="0"/>
          <w:marTop w:val="0"/>
          <w:marBottom w:val="0"/>
          <w:divBdr>
            <w:top w:val="none" w:sz="0" w:space="0" w:color="auto"/>
            <w:left w:val="none" w:sz="0" w:space="0" w:color="auto"/>
            <w:bottom w:val="none" w:sz="0" w:space="0" w:color="auto"/>
            <w:right w:val="none" w:sz="0" w:space="0" w:color="auto"/>
          </w:divBdr>
        </w:div>
      </w:divsChild>
    </w:div>
    <w:div w:id="1937902083">
      <w:bodyDiv w:val="1"/>
      <w:marLeft w:val="0"/>
      <w:marRight w:val="0"/>
      <w:marTop w:val="0"/>
      <w:marBottom w:val="0"/>
      <w:divBdr>
        <w:top w:val="none" w:sz="0" w:space="0" w:color="auto"/>
        <w:left w:val="none" w:sz="0" w:space="0" w:color="auto"/>
        <w:bottom w:val="none" w:sz="0" w:space="0" w:color="auto"/>
        <w:right w:val="none" w:sz="0" w:space="0" w:color="auto"/>
      </w:divBdr>
    </w:div>
    <w:div w:id="1941599088">
      <w:marLeft w:val="0"/>
      <w:marRight w:val="0"/>
      <w:marTop w:val="0"/>
      <w:marBottom w:val="0"/>
      <w:divBdr>
        <w:top w:val="none" w:sz="0" w:space="0" w:color="auto"/>
        <w:left w:val="none" w:sz="0" w:space="0" w:color="auto"/>
        <w:bottom w:val="none" w:sz="0" w:space="0" w:color="auto"/>
        <w:right w:val="none" w:sz="0" w:space="0" w:color="auto"/>
      </w:divBdr>
      <w:divsChild>
        <w:div w:id="1899240116">
          <w:marLeft w:val="0"/>
          <w:marRight w:val="0"/>
          <w:marTop w:val="0"/>
          <w:marBottom w:val="0"/>
          <w:divBdr>
            <w:top w:val="none" w:sz="0" w:space="0" w:color="auto"/>
            <w:left w:val="none" w:sz="0" w:space="0" w:color="auto"/>
            <w:bottom w:val="none" w:sz="0" w:space="0" w:color="auto"/>
            <w:right w:val="none" w:sz="0" w:space="0" w:color="auto"/>
          </w:divBdr>
        </w:div>
      </w:divsChild>
    </w:div>
    <w:div w:id="1946688616">
      <w:bodyDiv w:val="1"/>
      <w:marLeft w:val="0"/>
      <w:marRight w:val="0"/>
      <w:marTop w:val="0"/>
      <w:marBottom w:val="0"/>
      <w:divBdr>
        <w:top w:val="none" w:sz="0" w:space="0" w:color="auto"/>
        <w:left w:val="none" w:sz="0" w:space="0" w:color="auto"/>
        <w:bottom w:val="none" w:sz="0" w:space="0" w:color="auto"/>
        <w:right w:val="none" w:sz="0" w:space="0" w:color="auto"/>
      </w:divBdr>
    </w:div>
    <w:div w:id="1949580472">
      <w:bodyDiv w:val="1"/>
      <w:marLeft w:val="0"/>
      <w:marRight w:val="0"/>
      <w:marTop w:val="0"/>
      <w:marBottom w:val="0"/>
      <w:divBdr>
        <w:top w:val="none" w:sz="0" w:space="0" w:color="auto"/>
        <w:left w:val="none" w:sz="0" w:space="0" w:color="auto"/>
        <w:bottom w:val="none" w:sz="0" w:space="0" w:color="auto"/>
        <w:right w:val="none" w:sz="0" w:space="0" w:color="auto"/>
      </w:divBdr>
    </w:div>
    <w:div w:id="1960603957">
      <w:bodyDiv w:val="1"/>
      <w:marLeft w:val="0"/>
      <w:marRight w:val="0"/>
      <w:marTop w:val="0"/>
      <w:marBottom w:val="0"/>
      <w:divBdr>
        <w:top w:val="none" w:sz="0" w:space="0" w:color="auto"/>
        <w:left w:val="none" w:sz="0" w:space="0" w:color="auto"/>
        <w:bottom w:val="none" w:sz="0" w:space="0" w:color="auto"/>
        <w:right w:val="none" w:sz="0" w:space="0" w:color="auto"/>
      </w:divBdr>
    </w:div>
    <w:div w:id="1967464722">
      <w:bodyDiv w:val="1"/>
      <w:marLeft w:val="0"/>
      <w:marRight w:val="0"/>
      <w:marTop w:val="0"/>
      <w:marBottom w:val="0"/>
      <w:divBdr>
        <w:top w:val="none" w:sz="0" w:space="0" w:color="auto"/>
        <w:left w:val="none" w:sz="0" w:space="0" w:color="auto"/>
        <w:bottom w:val="none" w:sz="0" w:space="0" w:color="auto"/>
        <w:right w:val="none" w:sz="0" w:space="0" w:color="auto"/>
      </w:divBdr>
    </w:div>
    <w:div w:id="1993218513">
      <w:bodyDiv w:val="1"/>
      <w:marLeft w:val="0"/>
      <w:marRight w:val="0"/>
      <w:marTop w:val="0"/>
      <w:marBottom w:val="0"/>
      <w:divBdr>
        <w:top w:val="none" w:sz="0" w:space="0" w:color="auto"/>
        <w:left w:val="none" w:sz="0" w:space="0" w:color="auto"/>
        <w:bottom w:val="none" w:sz="0" w:space="0" w:color="auto"/>
        <w:right w:val="none" w:sz="0" w:space="0" w:color="auto"/>
      </w:divBdr>
    </w:div>
    <w:div w:id="2026052959">
      <w:marLeft w:val="0"/>
      <w:marRight w:val="0"/>
      <w:marTop w:val="0"/>
      <w:marBottom w:val="0"/>
      <w:divBdr>
        <w:top w:val="none" w:sz="0" w:space="0" w:color="auto"/>
        <w:left w:val="none" w:sz="0" w:space="0" w:color="auto"/>
        <w:bottom w:val="none" w:sz="0" w:space="0" w:color="auto"/>
        <w:right w:val="none" w:sz="0" w:space="0" w:color="auto"/>
      </w:divBdr>
      <w:divsChild>
        <w:div w:id="1273710140">
          <w:marLeft w:val="0"/>
          <w:marRight w:val="0"/>
          <w:marTop w:val="0"/>
          <w:marBottom w:val="0"/>
          <w:divBdr>
            <w:top w:val="none" w:sz="0" w:space="0" w:color="auto"/>
            <w:left w:val="none" w:sz="0" w:space="0" w:color="auto"/>
            <w:bottom w:val="none" w:sz="0" w:space="0" w:color="auto"/>
            <w:right w:val="none" w:sz="0" w:space="0" w:color="auto"/>
          </w:divBdr>
        </w:div>
      </w:divsChild>
    </w:div>
    <w:div w:id="2047219937">
      <w:bodyDiv w:val="1"/>
      <w:marLeft w:val="0"/>
      <w:marRight w:val="0"/>
      <w:marTop w:val="0"/>
      <w:marBottom w:val="0"/>
      <w:divBdr>
        <w:top w:val="none" w:sz="0" w:space="0" w:color="auto"/>
        <w:left w:val="none" w:sz="0" w:space="0" w:color="auto"/>
        <w:bottom w:val="none" w:sz="0" w:space="0" w:color="auto"/>
        <w:right w:val="none" w:sz="0" w:space="0" w:color="auto"/>
      </w:divBdr>
    </w:div>
    <w:div w:id="2103064293">
      <w:bodyDiv w:val="1"/>
      <w:marLeft w:val="0"/>
      <w:marRight w:val="0"/>
      <w:marTop w:val="0"/>
      <w:marBottom w:val="0"/>
      <w:divBdr>
        <w:top w:val="none" w:sz="0" w:space="0" w:color="auto"/>
        <w:left w:val="none" w:sz="0" w:space="0" w:color="auto"/>
        <w:bottom w:val="none" w:sz="0" w:space="0" w:color="auto"/>
        <w:right w:val="none" w:sz="0" w:space="0" w:color="auto"/>
      </w:divBdr>
    </w:div>
    <w:div w:id="2110150307">
      <w:marLeft w:val="0"/>
      <w:marRight w:val="0"/>
      <w:marTop w:val="0"/>
      <w:marBottom w:val="0"/>
      <w:divBdr>
        <w:top w:val="none" w:sz="0" w:space="0" w:color="auto"/>
        <w:left w:val="none" w:sz="0" w:space="0" w:color="auto"/>
        <w:bottom w:val="none" w:sz="0" w:space="0" w:color="auto"/>
        <w:right w:val="none" w:sz="0" w:space="0" w:color="auto"/>
      </w:divBdr>
      <w:divsChild>
        <w:div w:id="103574432">
          <w:marLeft w:val="0"/>
          <w:marRight w:val="0"/>
          <w:marTop w:val="0"/>
          <w:marBottom w:val="0"/>
          <w:divBdr>
            <w:top w:val="none" w:sz="0" w:space="0" w:color="auto"/>
            <w:left w:val="none" w:sz="0" w:space="0" w:color="auto"/>
            <w:bottom w:val="none" w:sz="0" w:space="0" w:color="auto"/>
            <w:right w:val="none" w:sz="0" w:space="0" w:color="auto"/>
          </w:divBdr>
        </w:div>
      </w:divsChild>
    </w:div>
    <w:div w:id="2126927160">
      <w:marLeft w:val="0"/>
      <w:marRight w:val="0"/>
      <w:marTop w:val="0"/>
      <w:marBottom w:val="0"/>
      <w:divBdr>
        <w:top w:val="none" w:sz="0" w:space="0" w:color="auto"/>
        <w:left w:val="none" w:sz="0" w:space="0" w:color="auto"/>
        <w:bottom w:val="none" w:sz="0" w:space="0" w:color="auto"/>
        <w:right w:val="none" w:sz="0" w:space="0" w:color="auto"/>
      </w:divBdr>
      <w:divsChild>
        <w:div w:id="462578631">
          <w:marLeft w:val="0"/>
          <w:marRight w:val="0"/>
          <w:marTop w:val="0"/>
          <w:marBottom w:val="0"/>
          <w:divBdr>
            <w:top w:val="none" w:sz="0" w:space="0" w:color="auto"/>
            <w:left w:val="none" w:sz="0" w:space="0" w:color="auto"/>
            <w:bottom w:val="none" w:sz="0" w:space="0" w:color="auto"/>
            <w:right w:val="none" w:sz="0" w:space="0" w:color="auto"/>
          </w:divBdr>
        </w:div>
      </w:divsChild>
    </w:div>
    <w:div w:id="2128812962">
      <w:bodyDiv w:val="1"/>
      <w:marLeft w:val="0"/>
      <w:marRight w:val="0"/>
      <w:marTop w:val="0"/>
      <w:marBottom w:val="0"/>
      <w:divBdr>
        <w:top w:val="none" w:sz="0" w:space="0" w:color="auto"/>
        <w:left w:val="none" w:sz="0" w:space="0" w:color="auto"/>
        <w:bottom w:val="none" w:sz="0" w:space="0" w:color="auto"/>
        <w:right w:val="none" w:sz="0" w:space="0" w:color="auto"/>
      </w:divBdr>
    </w:div>
    <w:div w:id="214276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S.vanNijen@student.han.nl" TargetMode="External"/><Relationship Id="rId18" Type="http://schemas.openxmlformats.org/officeDocument/2006/relationships/image" Target="media/image4.jpeg"/><Relationship Id="rId26" Type="http://schemas.openxmlformats.org/officeDocument/2006/relationships/hyperlink" Target="https://www.minder.nl/netbeheerders/endinet" TargetMode="External"/><Relationship Id="rId39" Type="http://schemas.openxmlformats.org/officeDocument/2006/relationships/hyperlink" Target="https://www.gcnl.nl/oprichting/" TargetMode="External"/><Relationship Id="rId21" Type="http://schemas.openxmlformats.org/officeDocument/2006/relationships/hyperlink" Target="https://www.minder.nl/netbeheerders/coteq-netbeheer" TargetMode="External"/><Relationship Id="rId34" Type="http://schemas.openxmlformats.org/officeDocument/2006/relationships/hyperlink" Target="https://www.allego.eu/nl-nl/nieuws/2019/january/vrije-energiekeuze-aan-de-laadpaal" TargetMode="External"/><Relationship Id="rId42" Type="http://schemas.openxmlformats.org/officeDocument/2006/relationships/hyperlink" Target="https://www.groenopladen.nl/wanneer-mag-een-laadpaal-op-eigen-terrein-of-openbaar-geplaatst-worden/" TargetMode="External"/><Relationship Id="rId47" Type="http://schemas.openxmlformats.org/officeDocument/2006/relationships/hyperlink" Target="https://www.rijksoverheid.nl/onderwerpen/duurzame-energie" TargetMode="External"/><Relationship Id="rId50" Type="http://schemas.openxmlformats.org/officeDocument/2006/relationships/hyperlink" Target="https://www.nkl-kennisloket.nl/08-wie-zijn-intern-en-extern-betrokken-bij-aanleg-laadinfra/" TargetMode="External"/><Relationship Id="rId55" Type="http://schemas.openxmlformats.org/officeDocument/2006/relationships/hyperlink" Target="https://www.rijksoverheid.nl/actueel/nieuws/2020/10/12/meer-zekerheid-over-opladen-elektrische-auto"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jl@gcnl.nl" TargetMode="External"/><Relationship Id="rId29" Type="http://schemas.openxmlformats.org/officeDocument/2006/relationships/image" Target="media/image6.png"/><Relationship Id="rId11" Type="http://schemas.openxmlformats.org/officeDocument/2006/relationships/hyperlink" Target="mailto:JM.Manintveld@student.han.nl" TargetMode="External"/><Relationship Id="rId24" Type="http://schemas.openxmlformats.org/officeDocument/2006/relationships/hyperlink" Target="https://www.minder.nl/netbeheerders/westland-infra" TargetMode="External"/><Relationship Id="rId32" Type="http://schemas.openxmlformats.org/officeDocument/2006/relationships/hyperlink" Target="mailto:secretariat@eviolin.nl" TargetMode="External"/><Relationship Id="rId37" Type="http://schemas.openxmlformats.org/officeDocument/2006/relationships/hyperlink" Target="https://fd.nl/ondernemen/1245265/elektrische-auto-s-explosieve-groei-van-eenrandverschijnsel" TargetMode="External"/><Relationship Id="rId40" Type="http://schemas.openxmlformats.org/officeDocument/2006/relationships/hyperlink" Target="https://www.gcnl.nl/green-cross-nederland/" TargetMode="External"/><Relationship Id="rId45" Type="http://schemas.openxmlformats.org/officeDocument/2006/relationships/hyperlink" Target="https://www.klimaatakkoord.nl/documenten/publicaties/2019/06/28/achtergrondnotitie-mobiliteit-laadinfrastructuur" TargetMode="External"/><Relationship Id="rId53" Type="http://schemas.openxmlformats.org/officeDocument/2006/relationships/hyperlink" Target="https://www.pwc.nl/nl/marktsectoren/energie-utilities/netbeheerders.html" TargetMode="External"/><Relationship Id="rId58" Type="http://schemas.openxmlformats.org/officeDocument/2006/relationships/hyperlink" Target="https://blog3.han.nl/cmw/"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5.png"/><Relationship Id="rId14" Type="http://schemas.openxmlformats.org/officeDocument/2006/relationships/hyperlink" Target="mailto:Frank.deFeijter@han.nl" TargetMode="External"/><Relationship Id="rId22" Type="http://schemas.openxmlformats.org/officeDocument/2006/relationships/hyperlink" Target="https://www.minder.nl/netbeheerders/liander" TargetMode="External"/><Relationship Id="rId27" Type="http://schemas.openxmlformats.org/officeDocument/2006/relationships/hyperlink" Target="https://www.minder.nl/netbeheerders/enexis" TargetMode="External"/><Relationship Id="rId30" Type="http://schemas.openxmlformats.org/officeDocument/2006/relationships/image" Target="media/image7.png"/><Relationship Id="rId35" Type="http://schemas.openxmlformats.org/officeDocument/2006/relationships/hyperlink" Target="https://www.elaad.nl/uploads/files/Factsheets-NAL/Factsheet-NAL-Terminologie-ElaadNL.pdf" TargetMode="External"/><Relationship Id="rId43" Type="http://schemas.openxmlformats.org/officeDocument/2006/relationships/hyperlink" Target="https://ict.eu/wp-content/uploads/2018/04/CO2_Ketenanalyse_laadpalen_2016.pdf" TargetMode="External"/><Relationship Id="rId48" Type="http://schemas.openxmlformats.org/officeDocument/2006/relationships/hyperlink" Target="https://www.minder.nl/netbeheerders" TargetMode="External"/><Relationship Id="rId56" Type="http://schemas.openxmlformats.org/officeDocument/2006/relationships/hyperlink" Target="https://www.rvo.nl/sites/default/files/2019/06/Laden%20van%20Elektrische%20Voertuigen%20-%20Definities%20en%20Toelichting%20april%202019.pdf" TargetMode="External"/><Relationship Id="rId8" Type="http://schemas.openxmlformats.org/officeDocument/2006/relationships/image" Target="media/image1.jpeg"/><Relationship Id="rId51" Type="http://schemas.openxmlformats.org/officeDocument/2006/relationships/hyperlink" Target="https://www.nu.nl/economie/6085073/acm-wil-duidelijkheid-over-kosten-laadsessie-elektrische-auto.html?redirect=1" TargetMode="External"/><Relationship Id="rId3" Type="http://schemas.openxmlformats.org/officeDocument/2006/relationships/styles" Target="styles.xml"/><Relationship Id="rId12" Type="http://schemas.openxmlformats.org/officeDocument/2006/relationships/hyperlink" Target="mailto:daan@gcnl.nl" TargetMode="External"/><Relationship Id="rId17" Type="http://schemas.openxmlformats.org/officeDocument/2006/relationships/image" Target="media/image3.png"/><Relationship Id="rId25" Type="http://schemas.openxmlformats.org/officeDocument/2006/relationships/hyperlink" Target="https://www.minder.nl/netbeheerders/enduris" TargetMode="External"/><Relationship Id="rId33" Type="http://schemas.openxmlformats.org/officeDocument/2006/relationships/hyperlink" Target="https://www.acm.nl/nl/publicaties/acm-prijs-van-opladen-elektrische-auto-moet-uiterlijk-1-december-volledig-duidelijk-zijn" TargetMode="External"/><Relationship Id="rId38" Type="http://schemas.openxmlformats.org/officeDocument/2006/relationships/hyperlink" Target="https://www.gcnl.nl/over-ons/" TargetMode="External"/><Relationship Id="rId46" Type="http://schemas.openxmlformats.org/officeDocument/2006/relationships/hyperlink" Target="https://laadpastop10.nl/" TargetMode="External"/><Relationship Id="rId59" Type="http://schemas.openxmlformats.org/officeDocument/2006/relationships/hyperlink" Target="http://www.gcnl.nl" TargetMode="External"/><Relationship Id="rId20" Type="http://schemas.openxmlformats.org/officeDocument/2006/relationships/hyperlink" Target="https://www.minder.nl/netbeheerders/rendo-netwerken" TargetMode="External"/><Relationship Id="rId41" Type="http://schemas.openxmlformats.org/officeDocument/2006/relationships/hyperlink" Target="https://www.gcnl.nl/green-cross-nederland-is-back-in-business-en-wel-hierom/" TargetMode="External"/><Relationship Id="rId54" Type="http://schemas.openxmlformats.org/officeDocument/2006/relationships/hyperlink" Target="https://www.rijksoverheid.nl/onderwerpen/milieuvriendelijke-brandstoffen-voor-vervoer/beleid-milieuvriendelijke-brandstoffen-voor-vervoer"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uben@gcnl.nl" TargetMode="External"/><Relationship Id="rId23" Type="http://schemas.openxmlformats.org/officeDocument/2006/relationships/hyperlink" Target="https://www.minder.nl/netbeheerders/stedin" TargetMode="External"/><Relationship Id="rId28" Type="http://schemas.openxmlformats.org/officeDocument/2006/relationships/hyperlink" Target="https://www.minder.nl/netbeheerders/gasunie-transport-services" TargetMode="External"/><Relationship Id="rId36" Type="http://schemas.openxmlformats.org/officeDocument/2006/relationships/hyperlink" Target="http://www.eviolin.nl/wp-content/uploads/2019/11/Code-of-Conduct-_-minimale-set-afspraken-EVIOLIN_3_1-incl-signing-request.pdf" TargetMode="External"/><Relationship Id="rId49" Type="http://schemas.openxmlformats.org/officeDocument/2006/relationships/hyperlink" Target="https://nederlandelektrisch.nl/actueel/verkoopcijfers" TargetMode="External"/><Relationship Id="rId57" Type="http://schemas.openxmlformats.org/officeDocument/2006/relationships/hyperlink" Target="https://www.energievergelijk.nl/onderwerpen/welke-energieleveranciers-zijn-er" TargetMode="External"/><Relationship Id="rId10" Type="http://schemas.openxmlformats.org/officeDocument/2006/relationships/hyperlink" Target="mailto:jens@gcnl.nl" TargetMode="External"/><Relationship Id="rId31" Type="http://schemas.openxmlformats.org/officeDocument/2006/relationships/image" Target="media/image8.png"/><Relationship Id="rId44" Type="http://schemas.openxmlformats.org/officeDocument/2006/relationships/hyperlink" Target="https://www.hetkanwel.nl/2019/10/05/elektrische-auto-groen-tanken/" TargetMode="External"/><Relationship Id="rId52" Type="http://schemas.openxmlformats.org/officeDocument/2006/relationships/hyperlink" Target="https://play.google.com/store?gl=NL"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GCNL">
      <a:dk1>
        <a:sysClr val="windowText" lastClr="000000"/>
      </a:dk1>
      <a:lt1>
        <a:sysClr val="window" lastClr="FFFFFF"/>
      </a:lt1>
      <a:dk2>
        <a:srgbClr val="86A795"/>
      </a:dk2>
      <a:lt2>
        <a:srgbClr val="E3DED1"/>
      </a:lt2>
      <a:accent1>
        <a:srgbClr val="007926"/>
      </a:accent1>
      <a:accent2>
        <a:srgbClr val="007926"/>
      </a:accent2>
      <a:accent3>
        <a:srgbClr val="C0CF3A"/>
      </a:accent3>
      <a:accent4>
        <a:srgbClr val="029676"/>
      </a:accent4>
      <a:accent5>
        <a:srgbClr val="7F7F7F"/>
      </a:accent5>
      <a:accent6>
        <a:srgbClr val="3F3F3F"/>
      </a:accent6>
      <a:hlink>
        <a:srgbClr val="0989B1"/>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25726-2357-4C55-BB26-4472F363A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1038</TotalTime>
  <Pages>1</Pages>
  <Words>25553</Words>
  <Characters>145653</Characters>
  <Application>Microsoft Office Word</Application>
  <DocSecurity>4</DocSecurity>
  <Lines>1213</Lines>
  <Paragraphs>341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Tr</vt:lpstr>
      <vt:lpstr>Tr</vt:lpstr>
    </vt:vector>
  </TitlesOfParts>
  <Company/>
  <LinksUpToDate>false</LinksUpToDate>
  <CharactersWithSpaces>170865</CharactersWithSpaces>
  <SharedDoc>false</SharedDoc>
  <HLinks>
    <vt:vector size="498" baseType="variant">
      <vt:variant>
        <vt:i4>6291505</vt:i4>
      </vt:variant>
      <vt:variant>
        <vt:i4>363</vt:i4>
      </vt:variant>
      <vt:variant>
        <vt:i4>0</vt:i4>
      </vt:variant>
      <vt:variant>
        <vt:i4>5</vt:i4>
      </vt:variant>
      <vt:variant>
        <vt:lpwstr>http://www.gcnl.nl/</vt:lpwstr>
      </vt:variant>
      <vt:variant>
        <vt:lpwstr/>
      </vt:variant>
      <vt:variant>
        <vt:i4>196692</vt:i4>
      </vt:variant>
      <vt:variant>
        <vt:i4>360</vt:i4>
      </vt:variant>
      <vt:variant>
        <vt:i4>0</vt:i4>
      </vt:variant>
      <vt:variant>
        <vt:i4>5</vt:i4>
      </vt:variant>
      <vt:variant>
        <vt:lpwstr>https://blog3.han.nl/cmw/</vt:lpwstr>
      </vt:variant>
      <vt:variant>
        <vt:lpwstr/>
      </vt:variant>
      <vt:variant>
        <vt:i4>6226003</vt:i4>
      </vt:variant>
      <vt:variant>
        <vt:i4>357</vt:i4>
      </vt:variant>
      <vt:variant>
        <vt:i4>0</vt:i4>
      </vt:variant>
      <vt:variant>
        <vt:i4>5</vt:i4>
      </vt:variant>
      <vt:variant>
        <vt:lpwstr>https://www.energievergelijk.nl/onderwerpen/welke-energieleveranciers-zijn-er</vt:lpwstr>
      </vt:variant>
      <vt:variant>
        <vt:lpwstr/>
      </vt:variant>
      <vt:variant>
        <vt:i4>2097201</vt:i4>
      </vt:variant>
      <vt:variant>
        <vt:i4>354</vt:i4>
      </vt:variant>
      <vt:variant>
        <vt:i4>0</vt:i4>
      </vt:variant>
      <vt:variant>
        <vt:i4>5</vt:i4>
      </vt:variant>
      <vt:variant>
        <vt:lpwstr>https://www.rvo.nl/sites/default/files/2019/06/Laden van Elektrische Voertuigen - Definities en Toelichting april 2019.pdf</vt:lpwstr>
      </vt:variant>
      <vt:variant>
        <vt:lpwstr/>
      </vt:variant>
      <vt:variant>
        <vt:i4>6946912</vt:i4>
      </vt:variant>
      <vt:variant>
        <vt:i4>351</vt:i4>
      </vt:variant>
      <vt:variant>
        <vt:i4>0</vt:i4>
      </vt:variant>
      <vt:variant>
        <vt:i4>5</vt:i4>
      </vt:variant>
      <vt:variant>
        <vt:lpwstr>https://www.rijksoverheid.nl/actueel/nieuws/2020/10/12/meer-zekerheid-over-opladen-elektrische-auto</vt:lpwstr>
      </vt:variant>
      <vt:variant>
        <vt:lpwstr/>
      </vt:variant>
      <vt:variant>
        <vt:i4>4849683</vt:i4>
      </vt:variant>
      <vt:variant>
        <vt:i4>348</vt:i4>
      </vt:variant>
      <vt:variant>
        <vt:i4>0</vt:i4>
      </vt:variant>
      <vt:variant>
        <vt:i4>5</vt:i4>
      </vt:variant>
      <vt:variant>
        <vt:lpwstr>https://www.rijksoverheid.nl/onderwerpen/milieuvriendelijke-brandstoffen-voor-vervoer/beleid-milieuvriendelijke-brandstoffen-voor-vervoer</vt:lpwstr>
      </vt:variant>
      <vt:variant>
        <vt:lpwstr/>
      </vt:variant>
      <vt:variant>
        <vt:i4>5701646</vt:i4>
      </vt:variant>
      <vt:variant>
        <vt:i4>345</vt:i4>
      </vt:variant>
      <vt:variant>
        <vt:i4>0</vt:i4>
      </vt:variant>
      <vt:variant>
        <vt:i4>5</vt:i4>
      </vt:variant>
      <vt:variant>
        <vt:lpwstr>https://www.pwc.nl/nl/marktsectoren/energie-utilities/netbeheerders.html</vt:lpwstr>
      </vt:variant>
      <vt:variant>
        <vt:lpwstr/>
      </vt:variant>
      <vt:variant>
        <vt:i4>3473471</vt:i4>
      </vt:variant>
      <vt:variant>
        <vt:i4>342</vt:i4>
      </vt:variant>
      <vt:variant>
        <vt:i4>0</vt:i4>
      </vt:variant>
      <vt:variant>
        <vt:i4>5</vt:i4>
      </vt:variant>
      <vt:variant>
        <vt:lpwstr>https://play.google.com/store?gl=NL</vt:lpwstr>
      </vt:variant>
      <vt:variant>
        <vt:lpwstr/>
      </vt:variant>
      <vt:variant>
        <vt:i4>6029379</vt:i4>
      </vt:variant>
      <vt:variant>
        <vt:i4>339</vt:i4>
      </vt:variant>
      <vt:variant>
        <vt:i4>0</vt:i4>
      </vt:variant>
      <vt:variant>
        <vt:i4>5</vt:i4>
      </vt:variant>
      <vt:variant>
        <vt:lpwstr>https://www.nu.nl/economie/6085073/acm-wil-duidelijkheid-over-kosten-laadsessie-elektrische-auto.html?redirect=1</vt:lpwstr>
      </vt:variant>
      <vt:variant>
        <vt:lpwstr/>
      </vt:variant>
      <vt:variant>
        <vt:i4>8061055</vt:i4>
      </vt:variant>
      <vt:variant>
        <vt:i4>336</vt:i4>
      </vt:variant>
      <vt:variant>
        <vt:i4>0</vt:i4>
      </vt:variant>
      <vt:variant>
        <vt:i4>5</vt:i4>
      </vt:variant>
      <vt:variant>
        <vt:lpwstr>https://www.nkl-kennisloket.nl/08-wie-zijn-intern-en-extern-betrokken-bij-aanleg-laadinfra/</vt:lpwstr>
      </vt:variant>
      <vt:variant>
        <vt:lpwstr/>
      </vt:variant>
      <vt:variant>
        <vt:i4>5570627</vt:i4>
      </vt:variant>
      <vt:variant>
        <vt:i4>333</vt:i4>
      </vt:variant>
      <vt:variant>
        <vt:i4>0</vt:i4>
      </vt:variant>
      <vt:variant>
        <vt:i4>5</vt:i4>
      </vt:variant>
      <vt:variant>
        <vt:lpwstr>https://nederlandelektrisch.nl/actueel/verkoopcijfers</vt:lpwstr>
      </vt:variant>
      <vt:variant>
        <vt:lpwstr/>
      </vt:variant>
      <vt:variant>
        <vt:i4>6946921</vt:i4>
      </vt:variant>
      <vt:variant>
        <vt:i4>330</vt:i4>
      </vt:variant>
      <vt:variant>
        <vt:i4>0</vt:i4>
      </vt:variant>
      <vt:variant>
        <vt:i4>5</vt:i4>
      </vt:variant>
      <vt:variant>
        <vt:lpwstr>https://www.minder.nl/netbeheerders</vt:lpwstr>
      </vt:variant>
      <vt:variant>
        <vt:lpwstr/>
      </vt:variant>
      <vt:variant>
        <vt:i4>6225999</vt:i4>
      </vt:variant>
      <vt:variant>
        <vt:i4>327</vt:i4>
      </vt:variant>
      <vt:variant>
        <vt:i4>0</vt:i4>
      </vt:variant>
      <vt:variant>
        <vt:i4>5</vt:i4>
      </vt:variant>
      <vt:variant>
        <vt:lpwstr>https://www.rijksoverheid.nl/onderwerpen/duurzame-energie</vt:lpwstr>
      </vt:variant>
      <vt:variant>
        <vt:lpwstr/>
      </vt:variant>
      <vt:variant>
        <vt:i4>82</vt:i4>
      </vt:variant>
      <vt:variant>
        <vt:i4>324</vt:i4>
      </vt:variant>
      <vt:variant>
        <vt:i4>0</vt:i4>
      </vt:variant>
      <vt:variant>
        <vt:i4>5</vt:i4>
      </vt:variant>
      <vt:variant>
        <vt:lpwstr>https://laadpastop10.nl/</vt:lpwstr>
      </vt:variant>
      <vt:variant>
        <vt:lpwstr/>
      </vt:variant>
      <vt:variant>
        <vt:i4>5701656</vt:i4>
      </vt:variant>
      <vt:variant>
        <vt:i4>321</vt:i4>
      </vt:variant>
      <vt:variant>
        <vt:i4>0</vt:i4>
      </vt:variant>
      <vt:variant>
        <vt:i4>5</vt:i4>
      </vt:variant>
      <vt:variant>
        <vt:lpwstr>https://www.klimaatakkoord.nl/documenten/publicaties/2019/06/28/achtergrondnotitie-mobiliteit-laadinfrastructuur</vt:lpwstr>
      </vt:variant>
      <vt:variant>
        <vt:lpwstr/>
      </vt:variant>
      <vt:variant>
        <vt:i4>6488120</vt:i4>
      </vt:variant>
      <vt:variant>
        <vt:i4>318</vt:i4>
      </vt:variant>
      <vt:variant>
        <vt:i4>0</vt:i4>
      </vt:variant>
      <vt:variant>
        <vt:i4>5</vt:i4>
      </vt:variant>
      <vt:variant>
        <vt:lpwstr>https://www.hetkanwel.nl/2019/10/05/elektrische-auto-groen-tanken/</vt:lpwstr>
      </vt:variant>
      <vt:variant>
        <vt:lpwstr/>
      </vt:variant>
      <vt:variant>
        <vt:i4>7340110</vt:i4>
      </vt:variant>
      <vt:variant>
        <vt:i4>315</vt:i4>
      </vt:variant>
      <vt:variant>
        <vt:i4>0</vt:i4>
      </vt:variant>
      <vt:variant>
        <vt:i4>5</vt:i4>
      </vt:variant>
      <vt:variant>
        <vt:lpwstr>https://ict.eu/wp-content/uploads/2018/04/CO2_Ketenanalyse_laadpalen_2016.pdf</vt:lpwstr>
      </vt:variant>
      <vt:variant>
        <vt:lpwstr/>
      </vt:variant>
      <vt:variant>
        <vt:i4>8192102</vt:i4>
      </vt:variant>
      <vt:variant>
        <vt:i4>312</vt:i4>
      </vt:variant>
      <vt:variant>
        <vt:i4>0</vt:i4>
      </vt:variant>
      <vt:variant>
        <vt:i4>5</vt:i4>
      </vt:variant>
      <vt:variant>
        <vt:lpwstr>https://www.groenopladen.nl/wanneer-mag-een-laadpaal-op-eigen-terrein-of-openbaar-geplaatst-worden/</vt:lpwstr>
      </vt:variant>
      <vt:variant>
        <vt:lpwstr/>
      </vt:variant>
      <vt:variant>
        <vt:i4>1507347</vt:i4>
      </vt:variant>
      <vt:variant>
        <vt:i4>309</vt:i4>
      </vt:variant>
      <vt:variant>
        <vt:i4>0</vt:i4>
      </vt:variant>
      <vt:variant>
        <vt:i4>5</vt:i4>
      </vt:variant>
      <vt:variant>
        <vt:lpwstr>https://www.gcnl.nl/green-cross-nederland-is-back-in-business-en-wel-hierom/</vt:lpwstr>
      </vt:variant>
      <vt:variant>
        <vt:lpwstr/>
      </vt:variant>
      <vt:variant>
        <vt:i4>3997797</vt:i4>
      </vt:variant>
      <vt:variant>
        <vt:i4>306</vt:i4>
      </vt:variant>
      <vt:variant>
        <vt:i4>0</vt:i4>
      </vt:variant>
      <vt:variant>
        <vt:i4>5</vt:i4>
      </vt:variant>
      <vt:variant>
        <vt:lpwstr>https://www.gcnl.nl/green-cross-nederland/</vt:lpwstr>
      </vt:variant>
      <vt:variant>
        <vt:lpwstr/>
      </vt:variant>
      <vt:variant>
        <vt:i4>7929967</vt:i4>
      </vt:variant>
      <vt:variant>
        <vt:i4>303</vt:i4>
      </vt:variant>
      <vt:variant>
        <vt:i4>0</vt:i4>
      </vt:variant>
      <vt:variant>
        <vt:i4>5</vt:i4>
      </vt:variant>
      <vt:variant>
        <vt:lpwstr>https://www.gcnl.nl/oprichting/</vt:lpwstr>
      </vt:variant>
      <vt:variant>
        <vt:lpwstr/>
      </vt:variant>
      <vt:variant>
        <vt:i4>1966146</vt:i4>
      </vt:variant>
      <vt:variant>
        <vt:i4>300</vt:i4>
      </vt:variant>
      <vt:variant>
        <vt:i4>0</vt:i4>
      </vt:variant>
      <vt:variant>
        <vt:i4>5</vt:i4>
      </vt:variant>
      <vt:variant>
        <vt:lpwstr>https://www.gcnl.nl/over-ons/</vt:lpwstr>
      </vt:variant>
      <vt:variant>
        <vt:lpwstr/>
      </vt:variant>
      <vt:variant>
        <vt:i4>1310741</vt:i4>
      </vt:variant>
      <vt:variant>
        <vt:i4>297</vt:i4>
      </vt:variant>
      <vt:variant>
        <vt:i4>0</vt:i4>
      </vt:variant>
      <vt:variant>
        <vt:i4>5</vt:i4>
      </vt:variant>
      <vt:variant>
        <vt:lpwstr>https://fd.nl/ondernemen/1245265/elektrische-auto-s-explosieve-groei-van-eenrandverschijnsel</vt:lpwstr>
      </vt:variant>
      <vt:variant>
        <vt:lpwstr>:%7E:text=Het%20aantal%20verkochte%20elektrische%20auto’s,dan%20in%20het%20jaar%20ervoor.&amp;text=Vorig%20jaar%20was%20meer%20dan,auto’s%20in%20het%20land%20elektrisch</vt:lpwstr>
      </vt:variant>
      <vt:variant>
        <vt:i4>1572897</vt:i4>
      </vt:variant>
      <vt:variant>
        <vt:i4>294</vt:i4>
      </vt:variant>
      <vt:variant>
        <vt:i4>0</vt:i4>
      </vt:variant>
      <vt:variant>
        <vt:i4>5</vt:i4>
      </vt:variant>
      <vt:variant>
        <vt:lpwstr>http://www.eviolin.nl/wp-content/uploads/2019/11/Code-of-Conduct-_-minimale-set-afspraken-EVIOLIN_3_1-incl-signing-request.pdf</vt:lpwstr>
      </vt:variant>
      <vt:variant>
        <vt:lpwstr/>
      </vt:variant>
      <vt:variant>
        <vt:i4>1703960</vt:i4>
      </vt:variant>
      <vt:variant>
        <vt:i4>291</vt:i4>
      </vt:variant>
      <vt:variant>
        <vt:i4>0</vt:i4>
      </vt:variant>
      <vt:variant>
        <vt:i4>5</vt:i4>
      </vt:variant>
      <vt:variant>
        <vt:lpwstr>https://www.elaad.nl/uploads/files/Factsheets-NAL/Factsheet-NAL-Terminologie-ElaadNL.pdf</vt:lpwstr>
      </vt:variant>
      <vt:variant>
        <vt:lpwstr/>
      </vt:variant>
      <vt:variant>
        <vt:i4>3539047</vt:i4>
      </vt:variant>
      <vt:variant>
        <vt:i4>288</vt:i4>
      </vt:variant>
      <vt:variant>
        <vt:i4>0</vt:i4>
      </vt:variant>
      <vt:variant>
        <vt:i4>5</vt:i4>
      </vt:variant>
      <vt:variant>
        <vt:lpwstr>https://www.allego.eu/nl-nl/nieuws/2019/january/vrije-energiekeuze-aan-de-laadpaal</vt:lpwstr>
      </vt:variant>
      <vt:variant>
        <vt:lpwstr/>
      </vt:variant>
      <vt:variant>
        <vt:i4>6422582</vt:i4>
      </vt:variant>
      <vt:variant>
        <vt:i4>285</vt:i4>
      </vt:variant>
      <vt:variant>
        <vt:i4>0</vt:i4>
      </vt:variant>
      <vt:variant>
        <vt:i4>5</vt:i4>
      </vt:variant>
      <vt:variant>
        <vt:lpwstr>https://www.acm.nl/nl/publicaties/acm-prijs-van-opladen-elektrische-auto-moet-uiterlijk-1-december-volledig-duidelijk-zijn</vt:lpwstr>
      </vt:variant>
      <vt:variant>
        <vt:lpwstr/>
      </vt:variant>
      <vt:variant>
        <vt:i4>720932</vt:i4>
      </vt:variant>
      <vt:variant>
        <vt:i4>282</vt:i4>
      </vt:variant>
      <vt:variant>
        <vt:i4>0</vt:i4>
      </vt:variant>
      <vt:variant>
        <vt:i4>5</vt:i4>
      </vt:variant>
      <vt:variant>
        <vt:lpwstr>mailto:secretariat@eviolin.nl</vt:lpwstr>
      </vt:variant>
      <vt:variant>
        <vt:lpwstr/>
      </vt:variant>
      <vt:variant>
        <vt:i4>2424949</vt:i4>
      </vt:variant>
      <vt:variant>
        <vt:i4>279</vt:i4>
      </vt:variant>
      <vt:variant>
        <vt:i4>0</vt:i4>
      </vt:variant>
      <vt:variant>
        <vt:i4>5</vt:i4>
      </vt:variant>
      <vt:variant>
        <vt:lpwstr>https://www.minder.nl/netbeheerders/gasunie-transport-services</vt:lpwstr>
      </vt:variant>
      <vt:variant>
        <vt:lpwstr/>
      </vt:variant>
      <vt:variant>
        <vt:i4>3801189</vt:i4>
      </vt:variant>
      <vt:variant>
        <vt:i4>276</vt:i4>
      </vt:variant>
      <vt:variant>
        <vt:i4>0</vt:i4>
      </vt:variant>
      <vt:variant>
        <vt:i4>5</vt:i4>
      </vt:variant>
      <vt:variant>
        <vt:lpwstr>https://www.minder.nl/netbeheerders/tennet</vt:lpwstr>
      </vt:variant>
      <vt:variant>
        <vt:lpwstr/>
      </vt:variant>
      <vt:variant>
        <vt:i4>2097267</vt:i4>
      </vt:variant>
      <vt:variant>
        <vt:i4>273</vt:i4>
      </vt:variant>
      <vt:variant>
        <vt:i4>0</vt:i4>
      </vt:variant>
      <vt:variant>
        <vt:i4>5</vt:i4>
      </vt:variant>
      <vt:variant>
        <vt:lpwstr>https://www.minder.nl/netbeheerders/enexis</vt:lpwstr>
      </vt:variant>
      <vt:variant>
        <vt:lpwstr/>
      </vt:variant>
      <vt:variant>
        <vt:i4>2556021</vt:i4>
      </vt:variant>
      <vt:variant>
        <vt:i4>270</vt:i4>
      </vt:variant>
      <vt:variant>
        <vt:i4>0</vt:i4>
      </vt:variant>
      <vt:variant>
        <vt:i4>5</vt:i4>
      </vt:variant>
      <vt:variant>
        <vt:lpwstr>https://www.minder.nl/netbeheerders/endinet</vt:lpwstr>
      </vt:variant>
      <vt:variant>
        <vt:lpwstr/>
      </vt:variant>
      <vt:variant>
        <vt:i4>3604585</vt:i4>
      </vt:variant>
      <vt:variant>
        <vt:i4>267</vt:i4>
      </vt:variant>
      <vt:variant>
        <vt:i4>0</vt:i4>
      </vt:variant>
      <vt:variant>
        <vt:i4>5</vt:i4>
      </vt:variant>
      <vt:variant>
        <vt:lpwstr>https://www.minder.nl/netbeheerders/enduris</vt:lpwstr>
      </vt:variant>
      <vt:variant>
        <vt:lpwstr/>
      </vt:variant>
      <vt:variant>
        <vt:i4>4128813</vt:i4>
      </vt:variant>
      <vt:variant>
        <vt:i4>264</vt:i4>
      </vt:variant>
      <vt:variant>
        <vt:i4>0</vt:i4>
      </vt:variant>
      <vt:variant>
        <vt:i4>5</vt:i4>
      </vt:variant>
      <vt:variant>
        <vt:lpwstr>https://www.minder.nl/netbeheerders/westland-infra</vt:lpwstr>
      </vt:variant>
      <vt:variant>
        <vt:lpwstr/>
      </vt:variant>
      <vt:variant>
        <vt:i4>3866725</vt:i4>
      </vt:variant>
      <vt:variant>
        <vt:i4>261</vt:i4>
      </vt:variant>
      <vt:variant>
        <vt:i4>0</vt:i4>
      </vt:variant>
      <vt:variant>
        <vt:i4>5</vt:i4>
      </vt:variant>
      <vt:variant>
        <vt:lpwstr>https://www.minder.nl/netbeheerders/stedin</vt:lpwstr>
      </vt:variant>
      <vt:variant>
        <vt:lpwstr/>
      </vt:variant>
      <vt:variant>
        <vt:i4>2556019</vt:i4>
      </vt:variant>
      <vt:variant>
        <vt:i4>258</vt:i4>
      </vt:variant>
      <vt:variant>
        <vt:i4>0</vt:i4>
      </vt:variant>
      <vt:variant>
        <vt:i4>5</vt:i4>
      </vt:variant>
      <vt:variant>
        <vt:lpwstr>https://www.minder.nl/netbeheerders/liander</vt:lpwstr>
      </vt:variant>
      <vt:variant>
        <vt:lpwstr/>
      </vt:variant>
      <vt:variant>
        <vt:i4>6815846</vt:i4>
      </vt:variant>
      <vt:variant>
        <vt:i4>255</vt:i4>
      </vt:variant>
      <vt:variant>
        <vt:i4>0</vt:i4>
      </vt:variant>
      <vt:variant>
        <vt:i4>5</vt:i4>
      </vt:variant>
      <vt:variant>
        <vt:lpwstr>https://www.minder.nl/netbeheerders/coteq-netbeheer</vt:lpwstr>
      </vt:variant>
      <vt:variant>
        <vt:lpwstr/>
      </vt:variant>
      <vt:variant>
        <vt:i4>7078013</vt:i4>
      </vt:variant>
      <vt:variant>
        <vt:i4>252</vt:i4>
      </vt:variant>
      <vt:variant>
        <vt:i4>0</vt:i4>
      </vt:variant>
      <vt:variant>
        <vt:i4>5</vt:i4>
      </vt:variant>
      <vt:variant>
        <vt:lpwstr>https://www.minder.nl/netbeheerders/rendo-netwerken</vt:lpwstr>
      </vt:variant>
      <vt:variant>
        <vt:lpwstr/>
      </vt:variant>
      <vt:variant>
        <vt:i4>2031666</vt:i4>
      </vt:variant>
      <vt:variant>
        <vt:i4>245</vt:i4>
      </vt:variant>
      <vt:variant>
        <vt:i4>0</vt:i4>
      </vt:variant>
      <vt:variant>
        <vt:i4>5</vt:i4>
      </vt:variant>
      <vt:variant>
        <vt:lpwstr/>
      </vt:variant>
      <vt:variant>
        <vt:lpwstr>_Toc62050649</vt:lpwstr>
      </vt:variant>
      <vt:variant>
        <vt:i4>1966130</vt:i4>
      </vt:variant>
      <vt:variant>
        <vt:i4>239</vt:i4>
      </vt:variant>
      <vt:variant>
        <vt:i4>0</vt:i4>
      </vt:variant>
      <vt:variant>
        <vt:i4>5</vt:i4>
      </vt:variant>
      <vt:variant>
        <vt:lpwstr/>
      </vt:variant>
      <vt:variant>
        <vt:lpwstr>_Toc62050648</vt:lpwstr>
      </vt:variant>
      <vt:variant>
        <vt:i4>1114162</vt:i4>
      </vt:variant>
      <vt:variant>
        <vt:i4>233</vt:i4>
      </vt:variant>
      <vt:variant>
        <vt:i4>0</vt:i4>
      </vt:variant>
      <vt:variant>
        <vt:i4>5</vt:i4>
      </vt:variant>
      <vt:variant>
        <vt:lpwstr/>
      </vt:variant>
      <vt:variant>
        <vt:lpwstr>_Toc62050647</vt:lpwstr>
      </vt:variant>
      <vt:variant>
        <vt:i4>1048626</vt:i4>
      </vt:variant>
      <vt:variant>
        <vt:i4>227</vt:i4>
      </vt:variant>
      <vt:variant>
        <vt:i4>0</vt:i4>
      </vt:variant>
      <vt:variant>
        <vt:i4>5</vt:i4>
      </vt:variant>
      <vt:variant>
        <vt:lpwstr/>
      </vt:variant>
      <vt:variant>
        <vt:lpwstr>_Toc62050646</vt:lpwstr>
      </vt:variant>
      <vt:variant>
        <vt:i4>1245234</vt:i4>
      </vt:variant>
      <vt:variant>
        <vt:i4>221</vt:i4>
      </vt:variant>
      <vt:variant>
        <vt:i4>0</vt:i4>
      </vt:variant>
      <vt:variant>
        <vt:i4>5</vt:i4>
      </vt:variant>
      <vt:variant>
        <vt:lpwstr/>
      </vt:variant>
      <vt:variant>
        <vt:lpwstr>_Toc62050645</vt:lpwstr>
      </vt:variant>
      <vt:variant>
        <vt:i4>1179698</vt:i4>
      </vt:variant>
      <vt:variant>
        <vt:i4>215</vt:i4>
      </vt:variant>
      <vt:variant>
        <vt:i4>0</vt:i4>
      </vt:variant>
      <vt:variant>
        <vt:i4>5</vt:i4>
      </vt:variant>
      <vt:variant>
        <vt:lpwstr/>
      </vt:variant>
      <vt:variant>
        <vt:lpwstr>_Toc62050644</vt:lpwstr>
      </vt:variant>
      <vt:variant>
        <vt:i4>1376306</vt:i4>
      </vt:variant>
      <vt:variant>
        <vt:i4>209</vt:i4>
      </vt:variant>
      <vt:variant>
        <vt:i4>0</vt:i4>
      </vt:variant>
      <vt:variant>
        <vt:i4>5</vt:i4>
      </vt:variant>
      <vt:variant>
        <vt:lpwstr/>
      </vt:variant>
      <vt:variant>
        <vt:lpwstr>_Toc62050643</vt:lpwstr>
      </vt:variant>
      <vt:variant>
        <vt:i4>1310770</vt:i4>
      </vt:variant>
      <vt:variant>
        <vt:i4>203</vt:i4>
      </vt:variant>
      <vt:variant>
        <vt:i4>0</vt:i4>
      </vt:variant>
      <vt:variant>
        <vt:i4>5</vt:i4>
      </vt:variant>
      <vt:variant>
        <vt:lpwstr/>
      </vt:variant>
      <vt:variant>
        <vt:lpwstr>_Toc62050642</vt:lpwstr>
      </vt:variant>
      <vt:variant>
        <vt:i4>1507378</vt:i4>
      </vt:variant>
      <vt:variant>
        <vt:i4>197</vt:i4>
      </vt:variant>
      <vt:variant>
        <vt:i4>0</vt:i4>
      </vt:variant>
      <vt:variant>
        <vt:i4>5</vt:i4>
      </vt:variant>
      <vt:variant>
        <vt:lpwstr/>
      </vt:variant>
      <vt:variant>
        <vt:lpwstr>_Toc62050641</vt:lpwstr>
      </vt:variant>
      <vt:variant>
        <vt:i4>1441842</vt:i4>
      </vt:variant>
      <vt:variant>
        <vt:i4>191</vt:i4>
      </vt:variant>
      <vt:variant>
        <vt:i4>0</vt:i4>
      </vt:variant>
      <vt:variant>
        <vt:i4>5</vt:i4>
      </vt:variant>
      <vt:variant>
        <vt:lpwstr/>
      </vt:variant>
      <vt:variant>
        <vt:lpwstr>_Toc62050640</vt:lpwstr>
      </vt:variant>
      <vt:variant>
        <vt:i4>2031669</vt:i4>
      </vt:variant>
      <vt:variant>
        <vt:i4>185</vt:i4>
      </vt:variant>
      <vt:variant>
        <vt:i4>0</vt:i4>
      </vt:variant>
      <vt:variant>
        <vt:i4>5</vt:i4>
      </vt:variant>
      <vt:variant>
        <vt:lpwstr/>
      </vt:variant>
      <vt:variant>
        <vt:lpwstr>_Toc62050639</vt:lpwstr>
      </vt:variant>
      <vt:variant>
        <vt:i4>1966133</vt:i4>
      </vt:variant>
      <vt:variant>
        <vt:i4>179</vt:i4>
      </vt:variant>
      <vt:variant>
        <vt:i4>0</vt:i4>
      </vt:variant>
      <vt:variant>
        <vt:i4>5</vt:i4>
      </vt:variant>
      <vt:variant>
        <vt:lpwstr/>
      </vt:variant>
      <vt:variant>
        <vt:lpwstr>_Toc62050638</vt:lpwstr>
      </vt:variant>
      <vt:variant>
        <vt:i4>1114165</vt:i4>
      </vt:variant>
      <vt:variant>
        <vt:i4>173</vt:i4>
      </vt:variant>
      <vt:variant>
        <vt:i4>0</vt:i4>
      </vt:variant>
      <vt:variant>
        <vt:i4>5</vt:i4>
      </vt:variant>
      <vt:variant>
        <vt:lpwstr/>
      </vt:variant>
      <vt:variant>
        <vt:lpwstr>_Toc62050637</vt:lpwstr>
      </vt:variant>
      <vt:variant>
        <vt:i4>1048629</vt:i4>
      </vt:variant>
      <vt:variant>
        <vt:i4>167</vt:i4>
      </vt:variant>
      <vt:variant>
        <vt:i4>0</vt:i4>
      </vt:variant>
      <vt:variant>
        <vt:i4>5</vt:i4>
      </vt:variant>
      <vt:variant>
        <vt:lpwstr/>
      </vt:variant>
      <vt:variant>
        <vt:lpwstr>_Toc62050636</vt:lpwstr>
      </vt:variant>
      <vt:variant>
        <vt:i4>1245237</vt:i4>
      </vt:variant>
      <vt:variant>
        <vt:i4>161</vt:i4>
      </vt:variant>
      <vt:variant>
        <vt:i4>0</vt:i4>
      </vt:variant>
      <vt:variant>
        <vt:i4>5</vt:i4>
      </vt:variant>
      <vt:variant>
        <vt:lpwstr/>
      </vt:variant>
      <vt:variant>
        <vt:lpwstr>_Toc62050635</vt:lpwstr>
      </vt:variant>
      <vt:variant>
        <vt:i4>1179701</vt:i4>
      </vt:variant>
      <vt:variant>
        <vt:i4>155</vt:i4>
      </vt:variant>
      <vt:variant>
        <vt:i4>0</vt:i4>
      </vt:variant>
      <vt:variant>
        <vt:i4>5</vt:i4>
      </vt:variant>
      <vt:variant>
        <vt:lpwstr/>
      </vt:variant>
      <vt:variant>
        <vt:lpwstr>_Toc62050634</vt:lpwstr>
      </vt:variant>
      <vt:variant>
        <vt:i4>1376309</vt:i4>
      </vt:variant>
      <vt:variant>
        <vt:i4>149</vt:i4>
      </vt:variant>
      <vt:variant>
        <vt:i4>0</vt:i4>
      </vt:variant>
      <vt:variant>
        <vt:i4>5</vt:i4>
      </vt:variant>
      <vt:variant>
        <vt:lpwstr/>
      </vt:variant>
      <vt:variant>
        <vt:lpwstr>_Toc62050633</vt:lpwstr>
      </vt:variant>
      <vt:variant>
        <vt:i4>1310773</vt:i4>
      </vt:variant>
      <vt:variant>
        <vt:i4>143</vt:i4>
      </vt:variant>
      <vt:variant>
        <vt:i4>0</vt:i4>
      </vt:variant>
      <vt:variant>
        <vt:i4>5</vt:i4>
      </vt:variant>
      <vt:variant>
        <vt:lpwstr/>
      </vt:variant>
      <vt:variant>
        <vt:lpwstr>_Toc62050632</vt:lpwstr>
      </vt:variant>
      <vt:variant>
        <vt:i4>1507381</vt:i4>
      </vt:variant>
      <vt:variant>
        <vt:i4>137</vt:i4>
      </vt:variant>
      <vt:variant>
        <vt:i4>0</vt:i4>
      </vt:variant>
      <vt:variant>
        <vt:i4>5</vt:i4>
      </vt:variant>
      <vt:variant>
        <vt:lpwstr/>
      </vt:variant>
      <vt:variant>
        <vt:lpwstr>_Toc62050631</vt:lpwstr>
      </vt:variant>
      <vt:variant>
        <vt:i4>1441845</vt:i4>
      </vt:variant>
      <vt:variant>
        <vt:i4>131</vt:i4>
      </vt:variant>
      <vt:variant>
        <vt:i4>0</vt:i4>
      </vt:variant>
      <vt:variant>
        <vt:i4>5</vt:i4>
      </vt:variant>
      <vt:variant>
        <vt:lpwstr/>
      </vt:variant>
      <vt:variant>
        <vt:lpwstr>_Toc62050630</vt:lpwstr>
      </vt:variant>
      <vt:variant>
        <vt:i4>2031668</vt:i4>
      </vt:variant>
      <vt:variant>
        <vt:i4>125</vt:i4>
      </vt:variant>
      <vt:variant>
        <vt:i4>0</vt:i4>
      </vt:variant>
      <vt:variant>
        <vt:i4>5</vt:i4>
      </vt:variant>
      <vt:variant>
        <vt:lpwstr/>
      </vt:variant>
      <vt:variant>
        <vt:lpwstr>_Toc62050629</vt:lpwstr>
      </vt:variant>
      <vt:variant>
        <vt:i4>1966132</vt:i4>
      </vt:variant>
      <vt:variant>
        <vt:i4>119</vt:i4>
      </vt:variant>
      <vt:variant>
        <vt:i4>0</vt:i4>
      </vt:variant>
      <vt:variant>
        <vt:i4>5</vt:i4>
      </vt:variant>
      <vt:variant>
        <vt:lpwstr/>
      </vt:variant>
      <vt:variant>
        <vt:lpwstr>_Toc62050628</vt:lpwstr>
      </vt:variant>
      <vt:variant>
        <vt:i4>1114164</vt:i4>
      </vt:variant>
      <vt:variant>
        <vt:i4>113</vt:i4>
      </vt:variant>
      <vt:variant>
        <vt:i4>0</vt:i4>
      </vt:variant>
      <vt:variant>
        <vt:i4>5</vt:i4>
      </vt:variant>
      <vt:variant>
        <vt:lpwstr/>
      </vt:variant>
      <vt:variant>
        <vt:lpwstr>_Toc62050627</vt:lpwstr>
      </vt:variant>
      <vt:variant>
        <vt:i4>1048628</vt:i4>
      </vt:variant>
      <vt:variant>
        <vt:i4>107</vt:i4>
      </vt:variant>
      <vt:variant>
        <vt:i4>0</vt:i4>
      </vt:variant>
      <vt:variant>
        <vt:i4>5</vt:i4>
      </vt:variant>
      <vt:variant>
        <vt:lpwstr/>
      </vt:variant>
      <vt:variant>
        <vt:lpwstr>_Toc62050626</vt:lpwstr>
      </vt:variant>
      <vt:variant>
        <vt:i4>1245236</vt:i4>
      </vt:variant>
      <vt:variant>
        <vt:i4>101</vt:i4>
      </vt:variant>
      <vt:variant>
        <vt:i4>0</vt:i4>
      </vt:variant>
      <vt:variant>
        <vt:i4>5</vt:i4>
      </vt:variant>
      <vt:variant>
        <vt:lpwstr/>
      </vt:variant>
      <vt:variant>
        <vt:lpwstr>_Toc62050625</vt:lpwstr>
      </vt:variant>
      <vt:variant>
        <vt:i4>1179700</vt:i4>
      </vt:variant>
      <vt:variant>
        <vt:i4>95</vt:i4>
      </vt:variant>
      <vt:variant>
        <vt:i4>0</vt:i4>
      </vt:variant>
      <vt:variant>
        <vt:i4>5</vt:i4>
      </vt:variant>
      <vt:variant>
        <vt:lpwstr/>
      </vt:variant>
      <vt:variant>
        <vt:lpwstr>_Toc62050624</vt:lpwstr>
      </vt:variant>
      <vt:variant>
        <vt:i4>1376308</vt:i4>
      </vt:variant>
      <vt:variant>
        <vt:i4>89</vt:i4>
      </vt:variant>
      <vt:variant>
        <vt:i4>0</vt:i4>
      </vt:variant>
      <vt:variant>
        <vt:i4>5</vt:i4>
      </vt:variant>
      <vt:variant>
        <vt:lpwstr/>
      </vt:variant>
      <vt:variant>
        <vt:lpwstr>_Toc62050623</vt:lpwstr>
      </vt:variant>
      <vt:variant>
        <vt:i4>1310772</vt:i4>
      </vt:variant>
      <vt:variant>
        <vt:i4>83</vt:i4>
      </vt:variant>
      <vt:variant>
        <vt:i4>0</vt:i4>
      </vt:variant>
      <vt:variant>
        <vt:i4>5</vt:i4>
      </vt:variant>
      <vt:variant>
        <vt:lpwstr/>
      </vt:variant>
      <vt:variant>
        <vt:lpwstr>_Toc62050622</vt:lpwstr>
      </vt:variant>
      <vt:variant>
        <vt:i4>1507380</vt:i4>
      </vt:variant>
      <vt:variant>
        <vt:i4>77</vt:i4>
      </vt:variant>
      <vt:variant>
        <vt:i4>0</vt:i4>
      </vt:variant>
      <vt:variant>
        <vt:i4>5</vt:i4>
      </vt:variant>
      <vt:variant>
        <vt:lpwstr/>
      </vt:variant>
      <vt:variant>
        <vt:lpwstr>_Toc62050621</vt:lpwstr>
      </vt:variant>
      <vt:variant>
        <vt:i4>1441844</vt:i4>
      </vt:variant>
      <vt:variant>
        <vt:i4>71</vt:i4>
      </vt:variant>
      <vt:variant>
        <vt:i4>0</vt:i4>
      </vt:variant>
      <vt:variant>
        <vt:i4>5</vt:i4>
      </vt:variant>
      <vt:variant>
        <vt:lpwstr/>
      </vt:variant>
      <vt:variant>
        <vt:lpwstr>_Toc62050620</vt:lpwstr>
      </vt:variant>
      <vt:variant>
        <vt:i4>2031671</vt:i4>
      </vt:variant>
      <vt:variant>
        <vt:i4>65</vt:i4>
      </vt:variant>
      <vt:variant>
        <vt:i4>0</vt:i4>
      </vt:variant>
      <vt:variant>
        <vt:i4>5</vt:i4>
      </vt:variant>
      <vt:variant>
        <vt:lpwstr/>
      </vt:variant>
      <vt:variant>
        <vt:lpwstr>_Toc62050619</vt:lpwstr>
      </vt:variant>
      <vt:variant>
        <vt:i4>1966135</vt:i4>
      </vt:variant>
      <vt:variant>
        <vt:i4>59</vt:i4>
      </vt:variant>
      <vt:variant>
        <vt:i4>0</vt:i4>
      </vt:variant>
      <vt:variant>
        <vt:i4>5</vt:i4>
      </vt:variant>
      <vt:variant>
        <vt:lpwstr/>
      </vt:variant>
      <vt:variant>
        <vt:lpwstr>_Toc62050618</vt:lpwstr>
      </vt:variant>
      <vt:variant>
        <vt:i4>1114167</vt:i4>
      </vt:variant>
      <vt:variant>
        <vt:i4>53</vt:i4>
      </vt:variant>
      <vt:variant>
        <vt:i4>0</vt:i4>
      </vt:variant>
      <vt:variant>
        <vt:i4>5</vt:i4>
      </vt:variant>
      <vt:variant>
        <vt:lpwstr/>
      </vt:variant>
      <vt:variant>
        <vt:lpwstr>_Toc62050617</vt:lpwstr>
      </vt:variant>
      <vt:variant>
        <vt:i4>1048631</vt:i4>
      </vt:variant>
      <vt:variant>
        <vt:i4>47</vt:i4>
      </vt:variant>
      <vt:variant>
        <vt:i4>0</vt:i4>
      </vt:variant>
      <vt:variant>
        <vt:i4>5</vt:i4>
      </vt:variant>
      <vt:variant>
        <vt:lpwstr/>
      </vt:variant>
      <vt:variant>
        <vt:lpwstr>_Toc62050616</vt:lpwstr>
      </vt:variant>
      <vt:variant>
        <vt:i4>1245239</vt:i4>
      </vt:variant>
      <vt:variant>
        <vt:i4>41</vt:i4>
      </vt:variant>
      <vt:variant>
        <vt:i4>0</vt:i4>
      </vt:variant>
      <vt:variant>
        <vt:i4>5</vt:i4>
      </vt:variant>
      <vt:variant>
        <vt:lpwstr/>
      </vt:variant>
      <vt:variant>
        <vt:lpwstr>_Toc62050615</vt:lpwstr>
      </vt:variant>
      <vt:variant>
        <vt:i4>1179703</vt:i4>
      </vt:variant>
      <vt:variant>
        <vt:i4>35</vt:i4>
      </vt:variant>
      <vt:variant>
        <vt:i4>0</vt:i4>
      </vt:variant>
      <vt:variant>
        <vt:i4>5</vt:i4>
      </vt:variant>
      <vt:variant>
        <vt:lpwstr/>
      </vt:variant>
      <vt:variant>
        <vt:lpwstr>_Toc62050614</vt:lpwstr>
      </vt:variant>
      <vt:variant>
        <vt:i4>1376311</vt:i4>
      </vt:variant>
      <vt:variant>
        <vt:i4>29</vt:i4>
      </vt:variant>
      <vt:variant>
        <vt:i4>0</vt:i4>
      </vt:variant>
      <vt:variant>
        <vt:i4>5</vt:i4>
      </vt:variant>
      <vt:variant>
        <vt:lpwstr/>
      </vt:variant>
      <vt:variant>
        <vt:lpwstr>_Toc62050613</vt:lpwstr>
      </vt:variant>
      <vt:variant>
        <vt:i4>1310775</vt:i4>
      </vt:variant>
      <vt:variant>
        <vt:i4>23</vt:i4>
      </vt:variant>
      <vt:variant>
        <vt:i4>0</vt:i4>
      </vt:variant>
      <vt:variant>
        <vt:i4>5</vt:i4>
      </vt:variant>
      <vt:variant>
        <vt:lpwstr/>
      </vt:variant>
      <vt:variant>
        <vt:lpwstr>_Toc62050612</vt:lpwstr>
      </vt:variant>
      <vt:variant>
        <vt:i4>2621441</vt:i4>
      </vt:variant>
      <vt:variant>
        <vt:i4>18</vt:i4>
      </vt:variant>
      <vt:variant>
        <vt:i4>0</vt:i4>
      </vt:variant>
      <vt:variant>
        <vt:i4>5</vt:i4>
      </vt:variant>
      <vt:variant>
        <vt:lpwstr>mailto:mjl@gcnl.nl</vt:lpwstr>
      </vt:variant>
      <vt:variant>
        <vt:lpwstr/>
      </vt:variant>
      <vt:variant>
        <vt:i4>5701755</vt:i4>
      </vt:variant>
      <vt:variant>
        <vt:i4>15</vt:i4>
      </vt:variant>
      <vt:variant>
        <vt:i4>0</vt:i4>
      </vt:variant>
      <vt:variant>
        <vt:i4>5</vt:i4>
      </vt:variant>
      <vt:variant>
        <vt:lpwstr>mailto:ruben@gcnl.nl</vt:lpwstr>
      </vt:variant>
      <vt:variant>
        <vt:lpwstr/>
      </vt:variant>
      <vt:variant>
        <vt:i4>721016</vt:i4>
      </vt:variant>
      <vt:variant>
        <vt:i4>12</vt:i4>
      </vt:variant>
      <vt:variant>
        <vt:i4>0</vt:i4>
      </vt:variant>
      <vt:variant>
        <vt:i4>5</vt:i4>
      </vt:variant>
      <vt:variant>
        <vt:lpwstr>mailto:Frank.deFeijter@han.nl</vt:lpwstr>
      </vt:variant>
      <vt:variant>
        <vt:lpwstr/>
      </vt:variant>
      <vt:variant>
        <vt:i4>6029426</vt:i4>
      </vt:variant>
      <vt:variant>
        <vt:i4>9</vt:i4>
      </vt:variant>
      <vt:variant>
        <vt:i4>0</vt:i4>
      </vt:variant>
      <vt:variant>
        <vt:i4>5</vt:i4>
      </vt:variant>
      <vt:variant>
        <vt:lpwstr>mailto:DS.vanNijen@student.han.nl</vt:lpwstr>
      </vt:variant>
      <vt:variant>
        <vt:lpwstr/>
      </vt:variant>
      <vt:variant>
        <vt:i4>4587618</vt:i4>
      </vt:variant>
      <vt:variant>
        <vt:i4>6</vt:i4>
      </vt:variant>
      <vt:variant>
        <vt:i4>0</vt:i4>
      </vt:variant>
      <vt:variant>
        <vt:i4>5</vt:i4>
      </vt:variant>
      <vt:variant>
        <vt:lpwstr>mailto:daan@gcnl.nl</vt:lpwstr>
      </vt:variant>
      <vt:variant>
        <vt:lpwstr/>
      </vt:variant>
      <vt:variant>
        <vt:i4>2359311</vt:i4>
      </vt:variant>
      <vt:variant>
        <vt:i4>3</vt:i4>
      </vt:variant>
      <vt:variant>
        <vt:i4>0</vt:i4>
      </vt:variant>
      <vt:variant>
        <vt:i4>5</vt:i4>
      </vt:variant>
      <vt:variant>
        <vt:lpwstr>mailto:JM.Manintveld@student.han.nl</vt:lpwstr>
      </vt:variant>
      <vt:variant>
        <vt:lpwstr/>
      </vt:variant>
      <vt:variant>
        <vt:i4>4653179</vt:i4>
      </vt:variant>
      <vt:variant>
        <vt:i4>0</vt:i4>
      </vt:variant>
      <vt:variant>
        <vt:i4>0</vt:i4>
      </vt:variant>
      <vt:variant>
        <vt:i4>5</vt:i4>
      </vt:variant>
      <vt:variant>
        <vt:lpwstr>mailto:jens@gcnl.nl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dc:title>
  <dc:subject/>
  <dc:creator>Daan van Nijen (student)</dc:creator>
  <cp:keywords/>
  <dc:description/>
  <cp:lastModifiedBy>Daan van Nijen (student)</cp:lastModifiedBy>
  <cp:revision>1502</cp:revision>
  <dcterms:created xsi:type="dcterms:W3CDTF">2020-11-09T22:37:00Z</dcterms:created>
  <dcterms:modified xsi:type="dcterms:W3CDTF">2021-01-20T23:57:00Z</dcterms:modified>
</cp:coreProperties>
</file>